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6C7141">
        <w:rPr>
          <w:b/>
          <w:bCs/>
          <w:sz w:val="22"/>
          <w:szCs w:val="22"/>
        </w:rPr>
        <w:t>ДОГОВОР ПОДРЯДА №</w:t>
      </w:r>
      <w:r w:rsidR="00B85628" w:rsidRPr="006C7141">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F51B06">
        <w:rPr>
          <w:noProof/>
          <w:sz w:val="22"/>
          <w:szCs w:val="22"/>
        </w:rPr>
        <w:t xml:space="preserve">     </w:t>
      </w:r>
      <w:r w:rsidR="006C7141">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F51B06">
        <w:rPr>
          <w:noProof/>
          <w:sz w:val="22"/>
          <w:szCs w:val="22"/>
        </w:rPr>
        <w:t xml:space="preserve">8 </w:t>
      </w:r>
      <w:r w:rsidRPr="00D33B22">
        <w:rPr>
          <w:sz w:val="22"/>
          <w:szCs w:val="22"/>
        </w:rPr>
        <w:t>г.</w:t>
      </w:r>
    </w:p>
    <w:p w:rsidR="00BE7E34" w:rsidRPr="00D33B22" w:rsidRDefault="00BE7E34" w:rsidP="00903616">
      <w:pPr>
        <w:spacing w:before="0" w:after="0"/>
        <w:ind w:firstLine="567"/>
        <w:rPr>
          <w:sz w:val="22"/>
          <w:szCs w:val="22"/>
        </w:rPr>
      </w:pPr>
    </w:p>
    <w:p w:rsidR="00F51B06" w:rsidRPr="00B94FC4" w:rsidRDefault="00F51B06" w:rsidP="00F51B06">
      <w:pPr>
        <w:spacing w:before="0" w:after="0"/>
        <w:ind w:firstLine="567"/>
        <w:rPr>
          <w:sz w:val="22"/>
          <w:szCs w:val="22"/>
        </w:rPr>
      </w:pPr>
      <w:r w:rsidRPr="00B94FC4">
        <w:rPr>
          <w:b/>
          <w:sz w:val="22"/>
          <w:szCs w:val="22"/>
        </w:rPr>
        <w:t>Непубличное акционерное общество «Красная поляна» (НАО «Красная поляна»),</w:t>
      </w:r>
      <w:r w:rsidRPr="00B94FC4">
        <w:rPr>
          <w:sz w:val="22"/>
          <w:szCs w:val="22"/>
        </w:rPr>
        <w:t xml:space="preserve"> именуемое в дальнейшем «</w:t>
      </w:r>
      <w:r w:rsidRPr="00B94FC4">
        <w:rPr>
          <w:b/>
          <w:sz w:val="22"/>
          <w:szCs w:val="22"/>
        </w:rPr>
        <w:t>Заказчик»</w:t>
      </w:r>
      <w:r w:rsidRPr="00B94FC4">
        <w:rPr>
          <w:sz w:val="22"/>
          <w:szCs w:val="22"/>
        </w:rPr>
        <w:t>, в лице Первого заместителя генерального директора Немцова Александра Вячеславовича, действующего на основании Доверенности №1 от 01.01.201</w:t>
      </w:r>
      <w:r>
        <w:rPr>
          <w:sz w:val="22"/>
          <w:szCs w:val="22"/>
        </w:rPr>
        <w:t>8</w:t>
      </w:r>
      <w:r w:rsidRPr="00B94FC4">
        <w:rPr>
          <w:sz w:val="22"/>
          <w:szCs w:val="22"/>
        </w:rPr>
        <w:t xml:space="preserve">, с одной стороны, </w:t>
      </w:r>
      <w:r>
        <w:rPr>
          <w:sz w:val="22"/>
          <w:szCs w:val="22"/>
        </w:rPr>
        <w:t>и</w:t>
      </w:r>
    </w:p>
    <w:p w:rsidR="00045134" w:rsidRPr="00D33B22" w:rsidRDefault="008F407A" w:rsidP="00F51B06">
      <w:pPr>
        <w:shd w:val="clear" w:color="auto" w:fill="FFFFFF"/>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F51B06" w:rsidRPr="00F51B06">
        <w:rPr>
          <w:sz w:val="22"/>
          <w:szCs w:val="22"/>
        </w:rPr>
        <w:t>Локальным ресурсным с</w:t>
      </w:r>
      <w:r w:rsidR="007970A7" w:rsidRPr="00F51B06">
        <w:rPr>
          <w:sz w:val="22"/>
          <w:szCs w:val="22"/>
        </w:rPr>
        <w:t>метным расчетом</w:t>
      </w:r>
      <w:r w:rsidR="007970A7">
        <w:rPr>
          <w:sz w:val="22"/>
          <w:szCs w:val="22"/>
        </w:rPr>
        <w:t xml:space="preserve"> </w:t>
      </w:r>
      <w:r w:rsidR="00AD6AD4" w:rsidRPr="00D33B22">
        <w:rPr>
          <w:sz w:val="22"/>
          <w:szCs w:val="22"/>
        </w:rPr>
        <w:t>(Приложение №</w:t>
      </w:r>
      <w:r w:rsidR="0013139E" w:rsidRPr="00D33B22">
        <w:rPr>
          <w:sz w:val="22"/>
          <w:szCs w:val="22"/>
        </w:rPr>
        <w:t>2 к Договору)</w:t>
      </w:r>
      <w:r w:rsidR="00F51B06">
        <w:rPr>
          <w:sz w:val="22"/>
          <w:szCs w:val="22"/>
        </w:rPr>
        <w:t>,</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F06B7F" w:rsidRPr="00F06B7F">
        <w:rPr>
          <w:b/>
          <w:sz w:val="22"/>
          <w:szCs w:val="22"/>
        </w:rPr>
        <w:t xml:space="preserve">ремонтные </w:t>
      </w:r>
      <w:r w:rsidR="00F51B06" w:rsidRPr="00F06B7F">
        <w:rPr>
          <w:b/>
          <w:sz w:val="22"/>
          <w:szCs w:val="22"/>
          <w:lang w:eastAsia="ar-SA"/>
        </w:rPr>
        <w:t xml:space="preserve">работы </w:t>
      </w:r>
      <w:r w:rsidR="009A3785" w:rsidRPr="00D33B22">
        <w:rPr>
          <w:sz w:val="22"/>
          <w:szCs w:val="22"/>
        </w:rPr>
        <w:t>(</w:t>
      </w:r>
      <w:r w:rsidR="009A3785" w:rsidRPr="00D33B22">
        <w:rPr>
          <w:sz w:val="22"/>
          <w:szCs w:val="22"/>
          <w:lang w:eastAsia="ar-SA"/>
        </w:rPr>
        <w:t>далее - «Работы»)</w:t>
      </w:r>
      <w:r w:rsidR="009A3785" w:rsidRPr="00D33B22">
        <w:rPr>
          <w:sz w:val="22"/>
          <w:szCs w:val="22"/>
        </w:rPr>
        <w:t xml:space="preserve">, </w:t>
      </w:r>
      <w:r w:rsidR="001B7F9A" w:rsidRPr="00D33B22">
        <w:rPr>
          <w:sz w:val="22"/>
          <w:szCs w:val="22"/>
        </w:rPr>
        <w:t>на</w:t>
      </w:r>
      <w:r w:rsidRPr="00D33B22">
        <w:rPr>
          <w:sz w:val="22"/>
          <w:szCs w:val="22"/>
        </w:rPr>
        <w:t xml:space="preserve"> объект</w:t>
      </w:r>
      <w:r w:rsidR="001B7F9A" w:rsidRPr="00D33B22">
        <w:rPr>
          <w:sz w:val="22"/>
          <w:szCs w:val="22"/>
        </w:rPr>
        <w:t>е</w:t>
      </w:r>
      <w:r w:rsidR="009A3785" w:rsidRPr="00D33B22">
        <w:rPr>
          <w:sz w:val="22"/>
          <w:szCs w:val="22"/>
        </w:rPr>
        <w:t xml:space="preserve"> </w:t>
      </w:r>
      <w:r w:rsidR="001B7F9A" w:rsidRPr="00D33B22">
        <w:rPr>
          <w:sz w:val="22"/>
          <w:szCs w:val="22"/>
        </w:rPr>
        <w:t>Заказчика:</w:t>
      </w:r>
      <w:r w:rsidR="00F51B06" w:rsidRPr="00F51B06">
        <w:rPr>
          <w:b/>
          <w:sz w:val="22"/>
          <w:szCs w:val="22"/>
          <w:lang w:eastAsia="ar-SA"/>
        </w:rPr>
        <w:t xml:space="preserve"> </w:t>
      </w:r>
      <w:r w:rsidR="00F51B06" w:rsidRPr="00F51B06">
        <w:rPr>
          <w:b/>
          <w:sz w:val="22"/>
          <w:szCs w:val="22"/>
        </w:rPr>
        <w:t>«</w:t>
      </w:r>
      <w:r w:rsidR="00F06B7F">
        <w:rPr>
          <w:b/>
          <w:sz w:val="22"/>
          <w:szCs w:val="22"/>
        </w:rPr>
        <w:t>Горки Отель»</w:t>
      </w:r>
      <w:r w:rsidR="00512188">
        <w:rPr>
          <w:b/>
          <w:sz w:val="22"/>
          <w:szCs w:val="22"/>
        </w:rPr>
        <w:t xml:space="preserve"> </w:t>
      </w:r>
      <w:r w:rsidR="00F51B06" w:rsidRPr="00F51B06">
        <w:rPr>
          <w:b/>
          <w:sz w:val="22"/>
          <w:szCs w:val="22"/>
        </w:rPr>
        <w:t xml:space="preserve"> </w:t>
      </w:r>
      <w:r w:rsidR="00512188">
        <w:rPr>
          <w:b/>
          <w:sz w:val="22"/>
          <w:szCs w:val="22"/>
        </w:rPr>
        <w:t xml:space="preserve">(гостиница </w:t>
      </w:r>
      <w:r w:rsidR="00F06B7F">
        <w:rPr>
          <w:b/>
          <w:sz w:val="22"/>
          <w:szCs w:val="22"/>
        </w:rPr>
        <w:t>«Горки Отель</w:t>
      </w:r>
      <w:r w:rsidR="00512188">
        <w:rPr>
          <w:b/>
          <w:sz w:val="22"/>
          <w:szCs w:val="22"/>
        </w:rPr>
        <w:t>)</w:t>
      </w:r>
      <w:r w:rsidR="00F51B06" w:rsidRPr="00F51B06">
        <w:rPr>
          <w:sz w:val="22"/>
          <w:szCs w:val="22"/>
        </w:rPr>
        <w:t>, расположенном по адресу: 354392, Российская Федерация, город Сочи, Адлерский район, с. Эсто</w:t>
      </w:r>
      <w:r w:rsidR="00512188">
        <w:rPr>
          <w:sz w:val="22"/>
          <w:szCs w:val="22"/>
        </w:rPr>
        <w:t>с</w:t>
      </w:r>
      <w:r w:rsidR="00F51B06" w:rsidRPr="00F51B06">
        <w:rPr>
          <w:sz w:val="22"/>
          <w:szCs w:val="22"/>
        </w:rPr>
        <w:t xml:space="preserve">адок, Всесезонный курорт «Горки Город», </w:t>
      </w:r>
      <w:r w:rsidR="00512188">
        <w:rPr>
          <w:sz w:val="22"/>
          <w:szCs w:val="22"/>
        </w:rPr>
        <w:t xml:space="preserve">ул. </w:t>
      </w:r>
      <w:r w:rsidR="00F06B7F">
        <w:rPr>
          <w:sz w:val="22"/>
          <w:szCs w:val="22"/>
        </w:rPr>
        <w:t>Горная,  д. 11</w:t>
      </w:r>
      <w:r w:rsidR="00512188">
        <w:rPr>
          <w:sz w:val="22"/>
          <w:szCs w:val="22"/>
        </w:rPr>
        <w:t xml:space="preserve"> </w:t>
      </w:r>
      <w:r w:rsidR="00B43F1D" w:rsidRPr="00D33B22">
        <w:rPr>
          <w:rFonts w:eastAsia="Calibri"/>
          <w:sz w:val="22"/>
          <w:szCs w:val="22"/>
          <w:lang w:eastAsia="en-US"/>
        </w:rPr>
        <w:t>(далее по тексту – «Объект»)</w:t>
      </w:r>
      <w:r w:rsidR="0003209D" w:rsidRPr="00D33B22">
        <w:rPr>
          <w:sz w:val="22"/>
          <w:szCs w:val="22"/>
        </w:rPr>
        <w:t xml:space="preserve">, </w:t>
      </w:r>
      <w:r w:rsidRPr="00D33B22">
        <w:rPr>
          <w:sz w:val="22"/>
          <w:szCs w:val="22"/>
          <w:lang w:eastAsia="ar-SA"/>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59700A">
        <w:rPr>
          <w:i/>
          <w:sz w:val="22"/>
          <w:szCs w:val="22"/>
        </w:rPr>
        <w:t xml:space="preserve"> </w:t>
      </w:r>
      <w:r w:rsidR="0059700A" w:rsidRPr="009C0724">
        <w:rPr>
          <w:sz w:val="22"/>
          <w:szCs w:val="22"/>
        </w:rPr>
        <w:t>Локальным ресурсным с</w:t>
      </w:r>
      <w:r w:rsidR="007970A7" w:rsidRPr="009C0724">
        <w:rPr>
          <w:sz w:val="22"/>
          <w:szCs w:val="22"/>
        </w:rPr>
        <w:t>метным расчетом</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59700A" w:rsidRPr="0059700A">
        <w:rPr>
          <w:sz w:val="22"/>
          <w:szCs w:val="22"/>
        </w:rPr>
        <w:t>Локальным ресурсным с</w:t>
      </w:r>
      <w:r w:rsidR="007970A7" w:rsidRPr="0059700A">
        <w:rPr>
          <w:sz w:val="22"/>
          <w:szCs w:val="22"/>
        </w:rPr>
        <w:t>метным расчетом</w:t>
      </w:r>
      <w:r w:rsidR="007970A7">
        <w:rPr>
          <w:i/>
          <w:sz w:val="22"/>
          <w:szCs w:val="22"/>
        </w:rPr>
        <w:t xml:space="preserve"> </w:t>
      </w:r>
      <w:r w:rsidR="004F75F2" w:rsidRPr="00D33B22">
        <w:rPr>
          <w:sz w:val="22"/>
          <w:szCs w:val="22"/>
        </w:rPr>
        <w:t xml:space="preserve"> (Приложение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в том числе НДС 18%</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подг</w:t>
      </w:r>
      <w:r w:rsidR="00596BCA" w:rsidRPr="00D33B22">
        <w:rPr>
          <w:rFonts w:ascii="Times New Roman" w:hAnsi="Times New Roman" w:cs="Times New Roman"/>
          <w:b w:val="0"/>
          <w:color w:val="auto"/>
          <w:sz w:val="22"/>
          <w:szCs w:val="22"/>
        </w:rPr>
        <w:t xml:space="preserve">отовке </w:t>
      </w:r>
      <w:r w:rsidR="0059700A" w:rsidRPr="0059700A">
        <w:rPr>
          <w:rFonts w:ascii="Times New Roman" w:hAnsi="Times New Roman" w:cs="Times New Roman"/>
          <w:b w:val="0"/>
          <w:color w:val="auto"/>
          <w:sz w:val="22"/>
          <w:szCs w:val="22"/>
        </w:rPr>
        <w:t>Локального ресурсного с</w:t>
      </w:r>
      <w:r w:rsidR="007970A7" w:rsidRPr="0059700A">
        <w:rPr>
          <w:rFonts w:ascii="Times New Roman" w:hAnsi="Times New Roman" w:cs="Times New Roman"/>
          <w:b w:val="0"/>
          <w:color w:val="auto"/>
          <w:sz w:val="22"/>
          <w:szCs w:val="22"/>
        </w:rPr>
        <w:t>метного расчета</w:t>
      </w:r>
      <w:r w:rsidR="00596BCA" w:rsidRPr="007970A7">
        <w:rPr>
          <w:rFonts w:ascii="Times New Roman" w:hAnsi="Times New Roman" w:cs="Times New Roman"/>
          <w:b w:val="0"/>
          <w:i/>
          <w:color w:val="auto"/>
          <w:sz w:val="22"/>
          <w:szCs w:val="22"/>
        </w:rPr>
        <w:t xml:space="preserve"> </w:t>
      </w:r>
      <w:r w:rsidR="00596BCA" w:rsidRPr="00D33B22">
        <w:rPr>
          <w:rFonts w:ascii="Times New Roman" w:hAnsi="Times New Roman" w:cs="Times New Roman"/>
          <w:b w:val="0"/>
          <w:color w:val="auto"/>
          <w:sz w:val="22"/>
          <w:szCs w:val="22"/>
        </w:rPr>
        <w:t xml:space="preserve">будут допущены </w:t>
      </w:r>
      <w:r w:rsidR="00045134" w:rsidRPr="00D33B22">
        <w:rPr>
          <w:rFonts w:ascii="Times New Roman" w:hAnsi="Times New Roman" w:cs="Times New Roman"/>
          <w:b w:val="0"/>
          <w:color w:val="auto"/>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59700A" w:rsidRPr="0059700A">
        <w:rPr>
          <w:sz w:val="22"/>
          <w:szCs w:val="22"/>
        </w:rPr>
        <w:t>Локальном ресурсном сметно</w:t>
      </w:r>
      <w:r w:rsidR="0059700A">
        <w:rPr>
          <w:sz w:val="22"/>
          <w:szCs w:val="22"/>
        </w:rPr>
        <w:t>м</w:t>
      </w:r>
      <w:r w:rsidR="0059700A" w:rsidRPr="0059700A">
        <w:rPr>
          <w:sz w:val="22"/>
          <w:szCs w:val="22"/>
        </w:rPr>
        <w:t xml:space="preserve"> расчет</w:t>
      </w:r>
      <w:r w:rsidR="0059700A">
        <w:rPr>
          <w:sz w:val="22"/>
          <w:szCs w:val="22"/>
        </w:rPr>
        <w:t>е</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59700A" w:rsidRPr="0059700A" w:rsidRDefault="0059700A" w:rsidP="0059700A">
      <w:pPr>
        <w:pStyle w:val="ac"/>
        <w:numPr>
          <w:ilvl w:val="2"/>
          <w:numId w:val="21"/>
        </w:numPr>
        <w:tabs>
          <w:tab w:val="left" w:pos="993"/>
        </w:tabs>
        <w:suppressAutoHyphens/>
        <w:spacing w:before="0" w:after="0"/>
        <w:ind w:left="0" w:firstLine="567"/>
        <w:rPr>
          <w:sz w:val="22"/>
          <w:szCs w:val="22"/>
        </w:rPr>
      </w:pPr>
      <w:r w:rsidRPr="0059700A">
        <w:rPr>
          <w:sz w:val="22"/>
          <w:szCs w:val="22"/>
        </w:rPr>
        <w:t xml:space="preserve">аванс в размере  </w:t>
      </w:r>
      <w:r w:rsidR="00512188">
        <w:rPr>
          <w:sz w:val="22"/>
          <w:szCs w:val="22"/>
        </w:rPr>
        <w:t>30</w:t>
      </w:r>
      <w:r w:rsidR="00512188" w:rsidRPr="0059700A">
        <w:rPr>
          <w:sz w:val="22"/>
          <w:szCs w:val="22"/>
        </w:rPr>
        <w:t xml:space="preserve"> </w:t>
      </w:r>
      <w:r w:rsidRPr="0059700A">
        <w:rPr>
          <w:sz w:val="22"/>
          <w:szCs w:val="22"/>
        </w:rPr>
        <w:t>% (</w:t>
      </w:r>
      <w:r w:rsidR="00512188">
        <w:rPr>
          <w:sz w:val="22"/>
          <w:szCs w:val="22"/>
        </w:rPr>
        <w:t>Тридцать</w:t>
      </w:r>
      <w:r w:rsidR="00512188" w:rsidRPr="0059700A">
        <w:rPr>
          <w:sz w:val="22"/>
          <w:szCs w:val="22"/>
        </w:rPr>
        <w:t xml:space="preserve"> </w:t>
      </w:r>
      <w:r w:rsidRPr="0059700A">
        <w:rPr>
          <w:sz w:val="22"/>
          <w:szCs w:val="22"/>
        </w:rPr>
        <w:t xml:space="preserve">процентов) от Цены Договора, указанной в п. 2.1. Договора, что составляет: _________________ </w:t>
      </w:r>
      <w:r w:rsidRPr="0059700A">
        <w:rPr>
          <w:bCs/>
          <w:sz w:val="22"/>
          <w:szCs w:val="22"/>
          <w:lang w:bidi="ru-RU"/>
        </w:rPr>
        <w:t xml:space="preserve">(______________________) рублей ____ копеек, </w:t>
      </w:r>
      <w:r w:rsidRPr="0059700A">
        <w:rPr>
          <w:rFonts w:eastAsia="Calibri"/>
          <w:i/>
          <w:sz w:val="22"/>
          <w:szCs w:val="22"/>
        </w:rPr>
        <w:t xml:space="preserve">в том числе НДС 18% - </w:t>
      </w:r>
      <w:r w:rsidRPr="0059700A">
        <w:rPr>
          <w:rFonts w:eastAsia="Calibri"/>
          <w:b/>
          <w:i/>
          <w:sz w:val="22"/>
          <w:szCs w:val="22"/>
        </w:rPr>
        <w:t xml:space="preserve">______________ (__________________) </w:t>
      </w:r>
      <w:r w:rsidRPr="0059700A">
        <w:rPr>
          <w:rFonts w:eastAsia="Calibri"/>
          <w:i/>
          <w:sz w:val="22"/>
          <w:szCs w:val="22"/>
        </w:rPr>
        <w:t xml:space="preserve">рублей </w:t>
      </w:r>
      <w:r w:rsidRPr="0059700A">
        <w:rPr>
          <w:rFonts w:eastAsia="Calibri"/>
          <w:b/>
          <w:i/>
          <w:sz w:val="22"/>
          <w:szCs w:val="22"/>
        </w:rPr>
        <w:t>___</w:t>
      </w:r>
      <w:r w:rsidRPr="0059700A">
        <w:rPr>
          <w:rFonts w:eastAsia="Calibri"/>
          <w:i/>
          <w:sz w:val="22"/>
          <w:szCs w:val="22"/>
        </w:rPr>
        <w:t xml:space="preserve"> копеек /НДС не предусмотрен (выбрать необходимое)</w:t>
      </w:r>
      <w:r w:rsidRPr="0059700A">
        <w:rPr>
          <w:bCs/>
          <w:sz w:val="22"/>
          <w:szCs w:val="22"/>
          <w:lang w:bidi="ru-RU"/>
        </w:rPr>
        <w:t xml:space="preserve">, </w:t>
      </w:r>
      <w:r w:rsidRPr="0059700A">
        <w:rPr>
          <w:sz w:val="22"/>
          <w:szCs w:val="22"/>
        </w:rPr>
        <w:t xml:space="preserve">в течение </w:t>
      </w:r>
      <w:r w:rsidR="00512188">
        <w:rPr>
          <w:sz w:val="22"/>
          <w:szCs w:val="22"/>
        </w:rPr>
        <w:t>10</w:t>
      </w:r>
      <w:r w:rsidR="00512188" w:rsidRPr="0059700A">
        <w:rPr>
          <w:sz w:val="22"/>
          <w:szCs w:val="22"/>
        </w:rPr>
        <w:t xml:space="preserve"> </w:t>
      </w:r>
      <w:r w:rsidRPr="0059700A">
        <w:rPr>
          <w:sz w:val="22"/>
          <w:szCs w:val="22"/>
        </w:rPr>
        <w:t>(</w:t>
      </w:r>
      <w:r w:rsidR="00512188">
        <w:rPr>
          <w:sz w:val="22"/>
          <w:szCs w:val="22"/>
        </w:rPr>
        <w:t>Десяти</w:t>
      </w:r>
      <w:r w:rsidRPr="0059700A">
        <w:rPr>
          <w:sz w:val="22"/>
          <w:szCs w:val="22"/>
        </w:rPr>
        <w:t xml:space="preserve">) </w:t>
      </w:r>
      <w:r w:rsidR="003F65F5">
        <w:rPr>
          <w:sz w:val="22"/>
          <w:szCs w:val="22"/>
        </w:rPr>
        <w:t>рабочих</w:t>
      </w:r>
      <w:r w:rsidRPr="0059700A">
        <w:rPr>
          <w:sz w:val="22"/>
          <w:szCs w:val="22"/>
        </w:rPr>
        <w:t xml:space="preserve"> дней с момента заключения Договора и предоставления счета на оплату.</w:t>
      </w:r>
    </w:p>
    <w:p w:rsidR="00512188" w:rsidRPr="00512188" w:rsidRDefault="00512188" w:rsidP="00512188">
      <w:pPr>
        <w:pStyle w:val="ac"/>
        <w:numPr>
          <w:ilvl w:val="2"/>
          <w:numId w:val="21"/>
        </w:numPr>
        <w:tabs>
          <w:tab w:val="left" w:pos="993"/>
          <w:tab w:val="left" w:pos="1276"/>
        </w:tabs>
        <w:suppressAutoHyphens/>
        <w:spacing w:before="0" w:after="0"/>
        <w:ind w:left="0" w:firstLine="567"/>
        <w:rPr>
          <w:sz w:val="22"/>
          <w:szCs w:val="22"/>
        </w:rPr>
      </w:pPr>
      <w:r w:rsidRPr="00512188">
        <w:rPr>
          <w:sz w:val="22"/>
          <w:szCs w:val="22"/>
        </w:rPr>
        <w:t xml:space="preserve">По завершении </w:t>
      </w:r>
      <w:r w:rsidR="00F06B7F">
        <w:rPr>
          <w:sz w:val="22"/>
          <w:szCs w:val="22"/>
        </w:rPr>
        <w:t>работ</w:t>
      </w:r>
      <w:r w:rsidRPr="00512188">
        <w:rPr>
          <w:sz w:val="22"/>
          <w:szCs w:val="22"/>
        </w:rPr>
        <w:t xml:space="preserve"> на основании подписанных Сторонами Актов о приемке выполненных работ (форма КС-2) и Справок о стоимости выполненных работ и затрат (форма КС-3), в течение 10 (десяти) </w:t>
      </w:r>
      <w:r>
        <w:rPr>
          <w:sz w:val="22"/>
          <w:szCs w:val="22"/>
        </w:rPr>
        <w:t>рабочих</w:t>
      </w:r>
      <w:r w:rsidRPr="00512188">
        <w:rPr>
          <w:sz w:val="22"/>
          <w:szCs w:val="22"/>
        </w:rPr>
        <w:t xml:space="preserve"> дней с даты предоставления Подрядчиком счета на оплату, Заказчик оплачивает Подрядчику стоимость фактически выполненных и принятых работ с учетом перечисленного авансового платежа в размере 30% от стоимости фактически </w:t>
      </w:r>
      <w:r w:rsidR="00F06B7F">
        <w:rPr>
          <w:sz w:val="22"/>
          <w:szCs w:val="22"/>
        </w:rPr>
        <w:t>выполненных и принятых работ</w:t>
      </w:r>
      <w:r w:rsidRPr="00512188">
        <w:rPr>
          <w:sz w:val="22"/>
          <w:szCs w:val="22"/>
        </w:rPr>
        <w:t>.</w:t>
      </w:r>
    </w:p>
    <w:p w:rsidR="0059700A" w:rsidRPr="00344852"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344852">
        <w:rPr>
          <w:sz w:val="22"/>
          <w:szCs w:val="22"/>
        </w:rPr>
        <w:t>Платежи по Договору производятся Заказчиком в российских рублях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59700A" w:rsidRPr="00B94FC4"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59700A" w:rsidRPr="00B94FC4"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59700A"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94FC4">
        <w:rPr>
          <w:sz w:val="22"/>
          <w:szCs w:val="22"/>
        </w:rPr>
        <w:t>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r>
        <w:rPr>
          <w:sz w:val="22"/>
          <w:szCs w:val="22"/>
        </w:rPr>
        <w:t>.</w:t>
      </w:r>
    </w:p>
    <w:p w:rsidR="0059700A" w:rsidRDefault="0059700A" w:rsidP="00344852">
      <w:pPr>
        <w:pStyle w:val="ac"/>
        <w:numPr>
          <w:ilvl w:val="1"/>
          <w:numId w:val="22"/>
        </w:numPr>
        <w:tabs>
          <w:tab w:val="left" w:pos="993"/>
          <w:tab w:val="left" w:pos="1134"/>
        </w:tabs>
        <w:suppressAutoHyphens/>
        <w:spacing w:before="0" w:after="0"/>
        <w:ind w:left="0" w:firstLine="567"/>
        <w:rPr>
          <w:sz w:val="22"/>
          <w:szCs w:val="22"/>
        </w:rPr>
      </w:pPr>
      <w:r w:rsidRPr="00B75C98">
        <w:rPr>
          <w:sz w:val="22"/>
          <w:szCs w:val="22"/>
        </w:rPr>
        <w:t xml:space="preserve">В случае нарушения Подрядчиком своих обязательств по Договору, Заказчик вправе до фактической приемки </w:t>
      </w:r>
      <w:r w:rsidR="00093EB1">
        <w:rPr>
          <w:sz w:val="22"/>
          <w:szCs w:val="22"/>
        </w:rPr>
        <w:t xml:space="preserve">Работ </w:t>
      </w:r>
      <w:r w:rsidR="008539EF">
        <w:rPr>
          <w:sz w:val="22"/>
          <w:szCs w:val="22"/>
        </w:rPr>
        <w:t>п</w:t>
      </w:r>
      <w:r w:rsidR="00093EB1">
        <w:rPr>
          <w:sz w:val="22"/>
          <w:szCs w:val="22"/>
        </w:rPr>
        <w:t>о Договору</w:t>
      </w:r>
      <w:r w:rsidR="00093EB1" w:rsidRPr="00B75C98">
        <w:rPr>
          <w:sz w:val="22"/>
          <w:szCs w:val="22"/>
        </w:rPr>
        <w:t xml:space="preserve"> </w:t>
      </w:r>
      <w:r w:rsidRPr="00B75C98">
        <w:rPr>
          <w:sz w:val="22"/>
          <w:szCs w:val="22"/>
        </w:rPr>
        <w:t xml:space="preserve">и подписания </w:t>
      </w:r>
      <w:r w:rsidR="00093EB1" w:rsidRPr="008D1194">
        <w:rPr>
          <w:sz w:val="22"/>
          <w:szCs w:val="22"/>
        </w:rPr>
        <w:t>акт</w:t>
      </w:r>
      <w:r w:rsidR="00093EB1">
        <w:rPr>
          <w:sz w:val="22"/>
          <w:szCs w:val="22"/>
        </w:rPr>
        <w:t>а</w:t>
      </w:r>
      <w:r w:rsidR="00093EB1" w:rsidRPr="008D1194">
        <w:rPr>
          <w:sz w:val="22"/>
          <w:szCs w:val="22"/>
        </w:rPr>
        <w:t xml:space="preserve"> о приемке выполненных работ</w:t>
      </w:r>
      <w:r w:rsidRPr="00B75C98">
        <w:rPr>
          <w:sz w:val="22"/>
          <w:szCs w:val="22"/>
        </w:rPr>
        <w:t>, требовать от Подрядчика возврата оплаченного аванса в течение 24 (двадцати четырех) часов, после получения от Заказчика соответствующего требования.</w:t>
      </w:r>
    </w:p>
    <w:p w:rsidR="006B6558" w:rsidRPr="00B75C98" w:rsidRDefault="006B6558" w:rsidP="00344852">
      <w:pPr>
        <w:pStyle w:val="ac"/>
        <w:numPr>
          <w:ilvl w:val="1"/>
          <w:numId w:val="22"/>
        </w:numPr>
        <w:tabs>
          <w:tab w:val="left" w:pos="993"/>
          <w:tab w:val="left" w:pos="1134"/>
        </w:tabs>
        <w:suppressAutoHyphens/>
        <w:spacing w:before="0" w:after="0"/>
        <w:ind w:left="0" w:firstLine="567"/>
        <w:rPr>
          <w:sz w:val="22"/>
          <w:szCs w:val="22"/>
        </w:rPr>
      </w:pPr>
      <w:r w:rsidRPr="006B6558">
        <w:rPr>
          <w:bCs/>
          <w:sz w:val="22"/>
          <w:szCs w:val="22"/>
        </w:rPr>
        <w:t xml:space="preserve">В случае </w:t>
      </w:r>
      <w:r>
        <w:rPr>
          <w:bCs/>
          <w:sz w:val="22"/>
          <w:szCs w:val="22"/>
        </w:rPr>
        <w:t xml:space="preserve">возникновения необходимости </w:t>
      </w:r>
      <w:r w:rsidRPr="006B6558">
        <w:rPr>
          <w:bCs/>
          <w:sz w:val="22"/>
          <w:szCs w:val="22"/>
        </w:rPr>
        <w:t>внесения изменений в характеристики и наименование материалов по решению Заказчика</w:t>
      </w:r>
      <w:r>
        <w:rPr>
          <w:bCs/>
          <w:sz w:val="22"/>
          <w:szCs w:val="22"/>
        </w:rPr>
        <w:t>,</w:t>
      </w:r>
      <w:r w:rsidRPr="006B6558">
        <w:rPr>
          <w:bCs/>
          <w:sz w:val="22"/>
          <w:szCs w:val="22"/>
        </w:rPr>
        <w:t xml:space="preserve"> в соответствии</w:t>
      </w:r>
      <w:r>
        <w:rPr>
          <w:bCs/>
          <w:sz w:val="22"/>
          <w:szCs w:val="22"/>
        </w:rPr>
        <w:t xml:space="preserve"> с утвержденным Дизайн-проектом, стороны согласовывают такие изменения путем заключения Дополнительного соглашения. </w:t>
      </w:r>
    </w:p>
    <w:p w:rsidR="00076576" w:rsidRDefault="00076576" w:rsidP="00C1511B">
      <w:pPr>
        <w:shd w:val="clear" w:color="auto" w:fill="FFFFFF"/>
        <w:spacing w:before="0" w:after="0"/>
        <w:ind w:firstLine="708"/>
        <w:rPr>
          <w:b/>
          <w:i/>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344852" w:rsidRPr="006F6F3F" w:rsidRDefault="0016281D" w:rsidP="00344852">
      <w:pPr>
        <w:pStyle w:val="ac"/>
        <w:tabs>
          <w:tab w:val="left" w:pos="993"/>
        </w:tabs>
        <w:suppressAutoHyphens/>
        <w:spacing w:before="0" w:after="0"/>
        <w:ind w:left="0" w:firstLine="567"/>
        <w:rPr>
          <w:sz w:val="22"/>
          <w:szCs w:val="22"/>
        </w:rPr>
      </w:pPr>
      <w:r w:rsidRPr="00DB49F4">
        <w:rPr>
          <w:sz w:val="22"/>
          <w:szCs w:val="22"/>
        </w:rPr>
        <w:t xml:space="preserve">3.1.1. Дата начала Работ: </w:t>
      </w:r>
      <w:r w:rsidR="00344852">
        <w:rPr>
          <w:sz w:val="22"/>
          <w:szCs w:val="22"/>
        </w:rPr>
        <w:t xml:space="preserve">дата </w:t>
      </w:r>
      <w:r w:rsidR="00512188">
        <w:rPr>
          <w:sz w:val="22"/>
          <w:szCs w:val="22"/>
        </w:rPr>
        <w:t>заключения</w:t>
      </w:r>
      <w:r w:rsidR="00344852">
        <w:rPr>
          <w:sz w:val="22"/>
          <w:szCs w:val="22"/>
        </w:rPr>
        <w:t xml:space="preserve"> Договора</w:t>
      </w:r>
      <w:r w:rsidR="00344852" w:rsidRPr="006F6F3F">
        <w:rPr>
          <w:sz w:val="22"/>
          <w:szCs w:val="22"/>
        </w:rPr>
        <w:t>.</w:t>
      </w:r>
      <w:r w:rsidR="00344852" w:rsidRPr="00DB49F4">
        <w:rPr>
          <w:sz w:val="22"/>
          <w:szCs w:val="22"/>
        </w:rPr>
        <w:t xml:space="preserve">  </w:t>
      </w:r>
    </w:p>
    <w:p w:rsidR="00512188" w:rsidRDefault="0016281D" w:rsidP="00512188">
      <w:pPr>
        <w:widowControl w:val="0"/>
        <w:spacing w:before="0" w:after="0"/>
        <w:ind w:firstLine="567"/>
        <w:rPr>
          <w:sz w:val="22"/>
          <w:szCs w:val="22"/>
        </w:rPr>
      </w:pPr>
      <w:r w:rsidRPr="00DB49F4">
        <w:rPr>
          <w:sz w:val="22"/>
          <w:szCs w:val="22"/>
        </w:rPr>
        <w:t xml:space="preserve">3.1.2. Дата окончания Работ: </w:t>
      </w:r>
      <w:r w:rsidR="00344852" w:rsidRPr="006F6F3F">
        <w:rPr>
          <w:sz w:val="22"/>
          <w:szCs w:val="22"/>
        </w:rPr>
        <w:t xml:space="preserve">не </w:t>
      </w:r>
      <w:r w:rsidR="00344852">
        <w:rPr>
          <w:sz w:val="22"/>
          <w:szCs w:val="22"/>
        </w:rPr>
        <w:t>позднее</w:t>
      </w:r>
      <w:r w:rsidR="00344852" w:rsidRPr="006F6F3F">
        <w:rPr>
          <w:sz w:val="22"/>
          <w:szCs w:val="22"/>
        </w:rPr>
        <w:t xml:space="preserve"> </w:t>
      </w:r>
      <w:r w:rsidR="00F06B7F">
        <w:rPr>
          <w:sz w:val="22"/>
          <w:szCs w:val="22"/>
        </w:rPr>
        <w:t>5</w:t>
      </w:r>
      <w:r w:rsidR="00512188" w:rsidRPr="009C0724">
        <w:rPr>
          <w:sz w:val="22"/>
          <w:szCs w:val="22"/>
        </w:rPr>
        <w:t>0 (</w:t>
      </w:r>
      <w:r w:rsidR="00F06B7F">
        <w:rPr>
          <w:sz w:val="22"/>
          <w:szCs w:val="22"/>
        </w:rPr>
        <w:t>Пятидесяти</w:t>
      </w:r>
      <w:r w:rsidR="00512188" w:rsidRPr="009C0724">
        <w:rPr>
          <w:sz w:val="22"/>
          <w:szCs w:val="22"/>
        </w:rPr>
        <w:t xml:space="preserve">) календарных дней с момента </w:t>
      </w:r>
      <w:r w:rsidR="00512188" w:rsidRPr="009C0724">
        <w:rPr>
          <w:sz w:val="22"/>
          <w:szCs w:val="22"/>
        </w:rPr>
        <w:lastRenderedPageBreak/>
        <w:t>оплаты авансового платежа</w:t>
      </w:r>
      <w:r w:rsidR="00512188" w:rsidRPr="006F6F3F" w:rsidDel="00512188">
        <w:rPr>
          <w:sz w:val="22"/>
          <w:szCs w:val="22"/>
        </w:rPr>
        <w:t xml:space="preserve"> </w:t>
      </w:r>
      <w:r w:rsidR="00512188">
        <w:rPr>
          <w:sz w:val="22"/>
          <w:szCs w:val="22"/>
        </w:rPr>
        <w:t>в соответствии с п. 2.10.1 Договора.</w:t>
      </w:r>
    </w:p>
    <w:p w:rsidR="00E038F2" w:rsidRPr="00D33B22" w:rsidRDefault="00BB23D9" w:rsidP="00512188">
      <w:pPr>
        <w:widowControl w:val="0"/>
        <w:spacing w:before="0" w:after="0"/>
        <w:ind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 xml:space="preserve">технику, механизмы, оборудование, оставленный после </w:t>
      </w:r>
      <w:r w:rsidRPr="00D33B22">
        <w:rPr>
          <w:rFonts w:ascii="Times New Roman" w:hAnsi="Times New Roman" w:cs="Times New Roman"/>
        </w:rPr>
        <w:lastRenderedPageBreak/>
        <w:t>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8D1194">
      <w:pPr>
        <w:pStyle w:val="ConsNormal"/>
        <w:widowControl/>
        <w:tabs>
          <w:tab w:val="left" w:pos="9720"/>
        </w:tabs>
        <w:ind w:right="22" w:firstLine="567"/>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8D1194">
      <w:pPr>
        <w:pStyle w:val="Style2Char"/>
        <w:tabs>
          <w:tab w:val="clear" w:pos="720"/>
        </w:tabs>
        <w:spacing w:before="0" w:after="0"/>
        <w:ind w:left="0" w:firstLine="567"/>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8D1194">
      <w:pPr>
        <w:tabs>
          <w:tab w:val="left" w:pos="9720"/>
        </w:tabs>
        <w:autoSpaceDE w:val="0"/>
        <w:autoSpaceDN w:val="0"/>
        <w:adjustRightInd w:val="0"/>
        <w:spacing w:before="0" w:after="0"/>
        <w:ind w:right="22" w:firstLine="567"/>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EB637E" w:rsidRPr="008D1194" w:rsidRDefault="00A31D72" w:rsidP="008D1194">
      <w:pPr>
        <w:tabs>
          <w:tab w:val="left" w:pos="0"/>
        </w:tabs>
        <w:suppressAutoHyphens/>
        <w:spacing w:before="0" w:after="0"/>
        <w:ind w:firstLine="567"/>
        <w:rPr>
          <w:sz w:val="22"/>
          <w:szCs w:val="22"/>
        </w:rPr>
      </w:pPr>
      <w:r w:rsidRPr="008D1194">
        <w:rPr>
          <w:sz w:val="22"/>
          <w:szCs w:val="22"/>
        </w:rPr>
        <w:t xml:space="preserve">6.1. В течение 3 (трех) рабочих дней с даты завершения Работ по Договору, </w:t>
      </w:r>
      <w:r w:rsidR="00EB637E" w:rsidRPr="008D1194">
        <w:rPr>
          <w:sz w:val="22"/>
          <w:szCs w:val="22"/>
        </w:rPr>
        <w:t xml:space="preserve">Подрядчик предоставляет Заказчику </w:t>
      </w:r>
      <w:r w:rsidR="00093EB1" w:rsidRPr="00A31D72">
        <w:rPr>
          <w:sz w:val="22"/>
          <w:szCs w:val="22"/>
        </w:rPr>
        <w:t xml:space="preserve">на подпись в двух подписанных им экземплярах </w:t>
      </w:r>
      <w:r w:rsidR="00EB637E" w:rsidRPr="008D1194">
        <w:rPr>
          <w:sz w:val="22"/>
          <w:szCs w:val="22"/>
        </w:rPr>
        <w:t xml:space="preserve">акт о приемке выполненных работ (форма № КС-2) </w:t>
      </w:r>
      <w:r w:rsidR="00FA4B14" w:rsidRPr="008D1194">
        <w:rPr>
          <w:sz w:val="22"/>
          <w:szCs w:val="22"/>
        </w:rPr>
        <w:t>и справку о стоимости выполненных Работ и затрат (форма КС-3).</w:t>
      </w:r>
      <w:r w:rsidR="00093EB1">
        <w:rPr>
          <w:sz w:val="22"/>
          <w:szCs w:val="22"/>
        </w:rPr>
        <w:t xml:space="preserve"> </w:t>
      </w:r>
      <w:r w:rsidR="00EB637E"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w:t>
      </w:r>
      <w:r w:rsidR="00FA4B14">
        <w:rPr>
          <w:sz w:val="22"/>
          <w:szCs w:val="22"/>
        </w:rPr>
        <w:t>и с</w:t>
      </w:r>
      <w:r w:rsidR="00FA4B14" w:rsidRPr="006F6F3F">
        <w:rPr>
          <w:sz w:val="22"/>
          <w:szCs w:val="22"/>
        </w:rPr>
        <w:t>прав</w:t>
      </w:r>
      <w:r w:rsidR="00FA4B14">
        <w:rPr>
          <w:sz w:val="22"/>
          <w:szCs w:val="22"/>
        </w:rPr>
        <w:t>ки</w:t>
      </w:r>
      <w:r w:rsidR="00FA4B14" w:rsidRPr="006F6F3F">
        <w:rPr>
          <w:sz w:val="22"/>
          <w:szCs w:val="22"/>
        </w:rPr>
        <w:t xml:space="preserve"> о стоимости выполненных Работ и затрат </w:t>
      </w:r>
      <w:r w:rsidRPr="00A31D72">
        <w:rPr>
          <w:sz w:val="22"/>
          <w:szCs w:val="22"/>
        </w:rPr>
        <w:t xml:space="preserve">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 xml:space="preserve">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w:t>
      </w:r>
      <w:r w:rsidRPr="00A31D72">
        <w:rPr>
          <w:sz w:val="22"/>
          <w:szCs w:val="22"/>
        </w:rPr>
        <w:lastRenderedPageBreak/>
        <w:t>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FA4B14">
        <w:rPr>
          <w:sz w:val="22"/>
          <w:szCs w:val="22"/>
        </w:rPr>
        <w:t>в полном объеме</w:t>
      </w:r>
      <w:r w:rsidRPr="00A31D72">
        <w:rPr>
          <w:sz w:val="22"/>
          <w:szCs w:val="22"/>
        </w:rPr>
        <w:t xml:space="preserve">, считается дата подписания Сторонами </w:t>
      </w:r>
      <w:r w:rsidR="00016B67">
        <w:rPr>
          <w:sz w:val="22"/>
          <w:szCs w:val="22"/>
        </w:rPr>
        <w:t xml:space="preserve">последнего (из всех подписанных) </w:t>
      </w:r>
      <w:r w:rsidRPr="00A31D72">
        <w:rPr>
          <w:sz w:val="22"/>
          <w:szCs w:val="22"/>
        </w:rPr>
        <w:t>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w:t>
      </w:r>
      <w:r w:rsidR="00FA4B14">
        <w:rPr>
          <w:sz w:val="22"/>
          <w:szCs w:val="22"/>
        </w:rPr>
        <w:t xml:space="preserve">рабочих </w:t>
      </w:r>
      <w:r w:rsidRPr="00A31D72">
        <w:rPr>
          <w:sz w:val="22"/>
          <w:szCs w:val="22"/>
        </w:rPr>
        <w:t>дней с момента получения.</w:t>
      </w:r>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В Акте на исключаемые работы – наименование работ, единица измерения, цена за единицу измерения должны соответствовать</w:t>
      </w:r>
      <w:r w:rsidRPr="00FA4B14">
        <w:rPr>
          <w:sz w:val="22"/>
          <w:szCs w:val="22"/>
        </w:rPr>
        <w:t xml:space="preserve"> </w:t>
      </w:r>
      <w:r w:rsidR="00FA4B14" w:rsidRPr="00FA4B14">
        <w:rPr>
          <w:sz w:val="22"/>
          <w:szCs w:val="22"/>
        </w:rPr>
        <w:t>Локальному ресурсному с</w:t>
      </w:r>
      <w:r w:rsidR="007970A7" w:rsidRPr="00FA4B14">
        <w:rPr>
          <w:sz w:val="22"/>
          <w:szCs w:val="22"/>
        </w:rPr>
        <w:t>метному расчету</w:t>
      </w:r>
      <w:r w:rsidRPr="00FA4B14">
        <w:rPr>
          <w:sz w:val="22"/>
          <w:szCs w:val="22"/>
        </w:rPr>
        <w:t xml:space="preserve"> (</w:t>
      </w:r>
      <w:r w:rsidRPr="00A31D72">
        <w:rPr>
          <w:sz w:val="22"/>
          <w:szCs w:val="22"/>
        </w:rPr>
        <w:t>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FA4B14" w:rsidRPr="00FA4B14">
        <w:rPr>
          <w:sz w:val="22"/>
          <w:szCs w:val="22"/>
        </w:rPr>
        <w:t>Локального ресурсного с</w:t>
      </w:r>
      <w:r w:rsidR="007970A7" w:rsidRPr="00FA4B14">
        <w:rPr>
          <w:sz w:val="22"/>
          <w:szCs w:val="22"/>
        </w:rPr>
        <w:t>метного расчета</w:t>
      </w:r>
      <w:r w:rsidRPr="00FA4B14">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t>7.5.</w:t>
      </w:r>
      <w:r w:rsidRPr="00A31D72">
        <w:rPr>
          <w:sz w:val="22"/>
          <w:szCs w:val="22"/>
        </w:rPr>
        <w:tab/>
        <w:t xml:space="preserve">Если возникает необходимость выполнения дополнительных работ, не включенных в </w:t>
      </w:r>
      <w:r w:rsidR="00FA4B14" w:rsidRPr="00FA4B14">
        <w:rPr>
          <w:sz w:val="22"/>
          <w:szCs w:val="22"/>
        </w:rPr>
        <w:t xml:space="preserve">Локальный ресурсный сметный </w:t>
      </w:r>
      <w:r w:rsidR="007970A7" w:rsidRPr="00FA4B14">
        <w:rPr>
          <w:sz w:val="22"/>
          <w:szCs w:val="22"/>
        </w:rPr>
        <w:t>расчет</w:t>
      </w:r>
      <w:r w:rsidRPr="00FA4B14">
        <w:rPr>
          <w:sz w:val="22"/>
          <w:szCs w:val="22"/>
        </w:rPr>
        <w:t xml:space="preserve"> или</w:t>
      </w:r>
      <w:r w:rsidRPr="00A31D72">
        <w:rPr>
          <w:sz w:val="22"/>
          <w:szCs w:val="22"/>
        </w:rPr>
        <w:t xml:space="preserve"> исключения  работ, вследствие изменения проектных решений, Заказчик в </w:t>
      </w:r>
      <w:r w:rsidRPr="00FA4B14">
        <w:rPr>
          <w:sz w:val="22"/>
          <w:szCs w:val="22"/>
        </w:rPr>
        <w:t xml:space="preserve">течение 3 </w:t>
      </w:r>
      <w:r w:rsidR="00FA4B14" w:rsidRPr="00FA4B14">
        <w:rPr>
          <w:sz w:val="22"/>
          <w:szCs w:val="22"/>
        </w:rPr>
        <w:t xml:space="preserve">рабочих </w:t>
      </w:r>
      <w:r w:rsidRPr="00FA4B14">
        <w:rPr>
          <w:sz w:val="22"/>
          <w:szCs w:val="22"/>
        </w:rPr>
        <w:t xml:space="preserve">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FA4B14" w:rsidRPr="00FA4B14">
        <w:rPr>
          <w:sz w:val="22"/>
          <w:szCs w:val="22"/>
        </w:rPr>
        <w:t>Локального ресурсного с</w:t>
      </w:r>
      <w:r w:rsidR="007970A7" w:rsidRPr="00FA4B14">
        <w:rPr>
          <w:sz w:val="22"/>
          <w:szCs w:val="22"/>
        </w:rPr>
        <w:t xml:space="preserve">метного расчета </w:t>
      </w:r>
      <w:r w:rsidRPr="00FA4B14">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FA4B14" w:rsidRPr="00FA4B14">
        <w:rPr>
          <w:sz w:val="22"/>
          <w:szCs w:val="22"/>
        </w:rPr>
        <w:t>Локальный ресурсный сметный расчет</w:t>
      </w:r>
      <w:r w:rsidRPr="00FA4B14">
        <w:rPr>
          <w:sz w:val="22"/>
          <w:szCs w:val="22"/>
        </w:rPr>
        <w:t xml:space="preserve"> (включаемые дополнительные/ исключаемые работы)/ который является основанием для </w:t>
      </w:r>
      <w:r w:rsidRPr="00FA4B14">
        <w:rPr>
          <w:sz w:val="22"/>
          <w:szCs w:val="22"/>
        </w:rPr>
        <w:lastRenderedPageBreak/>
        <w:t>формирования дополнительного соглашения на увеличение либо уменьшение стоимости настоящего Договора</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1A322C" w:rsidRPr="001A322C" w:rsidRDefault="00A31D72" w:rsidP="001A322C">
      <w:pPr>
        <w:spacing w:before="0" w:after="0"/>
        <w:ind w:firstLine="567"/>
        <w:rPr>
          <w:sz w:val="22"/>
          <w:szCs w:val="22"/>
        </w:rPr>
      </w:pPr>
      <w:r w:rsidRPr="00A31D72">
        <w:rPr>
          <w:sz w:val="22"/>
          <w:szCs w:val="22"/>
        </w:rPr>
        <w:t xml:space="preserve">10.2.1. Гарантийный период на результаты Работ составляет </w:t>
      </w:r>
      <w:r w:rsidR="00F06B7F">
        <w:rPr>
          <w:sz w:val="22"/>
          <w:szCs w:val="22"/>
        </w:rPr>
        <w:t>12</w:t>
      </w:r>
      <w:r w:rsidRPr="00A31D72">
        <w:rPr>
          <w:sz w:val="22"/>
          <w:szCs w:val="22"/>
        </w:rPr>
        <w:t xml:space="preserve"> (</w:t>
      </w:r>
      <w:r w:rsidR="00F06B7F">
        <w:rPr>
          <w:sz w:val="22"/>
          <w:szCs w:val="22"/>
        </w:rPr>
        <w:t>Двенадцать</w:t>
      </w:r>
      <w:r w:rsidRPr="00A31D72">
        <w:rPr>
          <w:sz w:val="22"/>
          <w:szCs w:val="22"/>
        </w:rPr>
        <w:t>)</w:t>
      </w:r>
      <w:r w:rsidR="00FA4B14">
        <w:rPr>
          <w:sz w:val="22"/>
          <w:szCs w:val="22"/>
        </w:rPr>
        <w:t xml:space="preserve"> месяц</w:t>
      </w:r>
      <w:r w:rsidR="00F06B7F">
        <w:rPr>
          <w:sz w:val="22"/>
          <w:szCs w:val="22"/>
        </w:rPr>
        <w:t>ев</w:t>
      </w:r>
      <w:r w:rsidRPr="00A31D72">
        <w:rPr>
          <w:sz w:val="22"/>
          <w:szCs w:val="22"/>
        </w:rPr>
        <w:t xml:space="preserve"> с даты подписания </w:t>
      </w:r>
      <w:r w:rsidRPr="00A31D72">
        <w:rPr>
          <w:bCs/>
          <w:sz w:val="22"/>
          <w:szCs w:val="22"/>
        </w:rPr>
        <w:t>Акта о приемке выполненных работ</w:t>
      </w:r>
      <w:r w:rsidRPr="00A31D72">
        <w:rPr>
          <w:sz w:val="22"/>
          <w:szCs w:val="22"/>
        </w:rPr>
        <w:t xml:space="preserve">. </w:t>
      </w:r>
      <w:r w:rsidR="001A322C" w:rsidRPr="001A322C">
        <w:rPr>
          <w:sz w:val="22"/>
          <w:szCs w:val="22"/>
        </w:rPr>
        <w:t>В течение указанного срока примененный Подрядчиком способ и технология усиления мраморного покрытия стен в полной мере должна обеспечить безопасность людей от падения мраморных плит или их частей.</w:t>
      </w:r>
    </w:p>
    <w:p w:rsidR="00093EB1" w:rsidRDefault="00A31D72" w:rsidP="00A31D72">
      <w:pPr>
        <w:spacing w:before="0" w:after="0"/>
        <w:ind w:firstLine="567"/>
        <w:rPr>
          <w:sz w:val="22"/>
          <w:szCs w:val="22"/>
        </w:rPr>
      </w:pPr>
      <w:r w:rsidRPr="00A31D72">
        <w:rPr>
          <w:sz w:val="22"/>
          <w:szCs w:val="22"/>
        </w:rPr>
        <w:t xml:space="preserve">10.2.2. </w:t>
      </w:r>
      <w:r w:rsidR="00093EB1" w:rsidRPr="00093EB1">
        <w:rPr>
          <w:sz w:val="22"/>
          <w:szCs w:val="22"/>
        </w:rPr>
        <w:t xml:space="preserve">Гарантийный </w:t>
      </w:r>
      <w:r w:rsidR="00093EB1" w:rsidRPr="00A31D72">
        <w:rPr>
          <w:sz w:val="22"/>
          <w:szCs w:val="22"/>
        </w:rPr>
        <w:t xml:space="preserve">период </w:t>
      </w:r>
      <w:r w:rsidR="00093EB1" w:rsidRPr="00093EB1">
        <w:rPr>
          <w:sz w:val="22"/>
          <w:szCs w:val="22"/>
        </w:rPr>
        <w:t xml:space="preserve">на все </w:t>
      </w:r>
      <w:r w:rsidR="00093EB1">
        <w:rPr>
          <w:sz w:val="22"/>
          <w:szCs w:val="22"/>
        </w:rPr>
        <w:t>материалы, используемые Подрядчиком при выполнении Работ</w:t>
      </w:r>
      <w:r w:rsidR="00093EB1" w:rsidRPr="00093EB1">
        <w:rPr>
          <w:sz w:val="22"/>
          <w:szCs w:val="22"/>
        </w:rPr>
        <w:t xml:space="preserve"> по настоящему Договору</w:t>
      </w:r>
      <w:r w:rsidR="00093EB1">
        <w:rPr>
          <w:sz w:val="22"/>
          <w:szCs w:val="22"/>
        </w:rPr>
        <w:t>,</w:t>
      </w:r>
      <w:r w:rsidR="00093EB1" w:rsidRPr="00093EB1">
        <w:rPr>
          <w:sz w:val="22"/>
          <w:szCs w:val="22"/>
        </w:rPr>
        <w:t xml:space="preserve"> устанавливается продолжительностью  </w:t>
      </w:r>
      <w:r w:rsidR="00F06B7F">
        <w:rPr>
          <w:sz w:val="22"/>
          <w:szCs w:val="22"/>
        </w:rPr>
        <w:t>12</w:t>
      </w:r>
      <w:r w:rsidR="00093EB1" w:rsidRPr="00093EB1">
        <w:rPr>
          <w:sz w:val="22"/>
          <w:szCs w:val="22"/>
        </w:rPr>
        <w:t xml:space="preserve"> (</w:t>
      </w:r>
      <w:r w:rsidR="00F06B7F">
        <w:rPr>
          <w:sz w:val="22"/>
          <w:szCs w:val="22"/>
        </w:rPr>
        <w:t>Двенадцать) месяцев</w:t>
      </w:r>
      <w:r w:rsidR="00093EB1" w:rsidRPr="00093EB1">
        <w:rPr>
          <w:sz w:val="22"/>
          <w:szCs w:val="22"/>
        </w:rPr>
        <w:t xml:space="preserve">, если иной более длительный срок не установлен заводом изготовителем, с момента подписания Сторонами Акта </w:t>
      </w:r>
      <w:r w:rsidR="00093EB1" w:rsidRPr="00A31D72">
        <w:rPr>
          <w:bCs/>
          <w:sz w:val="22"/>
          <w:szCs w:val="22"/>
        </w:rPr>
        <w:t>о приемке выполненных работ</w:t>
      </w:r>
      <w:r w:rsidR="00093EB1" w:rsidRPr="00093EB1">
        <w:rPr>
          <w:sz w:val="22"/>
          <w:szCs w:val="22"/>
        </w:rPr>
        <w:t>.</w:t>
      </w:r>
    </w:p>
    <w:p w:rsidR="00A31D72" w:rsidRPr="00A31D72" w:rsidRDefault="00093EB1" w:rsidP="00A31D72">
      <w:pPr>
        <w:spacing w:before="0" w:after="0"/>
        <w:ind w:firstLine="567"/>
        <w:rPr>
          <w:sz w:val="22"/>
          <w:szCs w:val="22"/>
        </w:rPr>
      </w:pPr>
      <w:r>
        <w:rPr>
          <w:sz w:val="22"/>
          <w:szCs w:val="22"/>
        </w:rPr>
        <w:lastRenderedPageBreak/>
        <w:t xml:space="preserve">10.2.3. </w:t>
      </w:r>
      <w:r w:rsidR="00A31D72" w:rsidRPr="00A31D72">
        <w:rPr>
          <w:sz w:val="22"/>
          <w:szCs w:val="22"/>
        </w:rPr>
        <w:t>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w:t>
      </w:r>
      <w:r w:rsidR="00093EB1">
        <w:rPr>
          <w:sz w:val="22"/>
          <w:szCs w:val="22"/>
        </w:rPr>
        <w:t>4</w:t>
      </w:r>
      <w:r w:rsidRPr="00A31D72">
        <w:rPr>
          <w:sz w:val="22"/>
          <w:szCs w:val="22"/>
        </w:rPr>
        <w:t>.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83265F">
      <w:pPr>
        <w:spacing w:before="0" w:after="0"/>
        <w:ind w:firstLine="567"/>
        <w:rPr>
          <w:sz w:val="22"/>
          <w:szCs w:val="22"/>
        </w:rPr>
      </w:pPr>
      <w:r w:rsidRPr="00A31D72">
        <w:rPr>
          <w:sz w:val="22"/>
          <w:szCs w:val="22"/>
        </w:rPr>
        <w:t>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либо удержать стоимость устранения недостатков из суммы Гарантийного удержания, предусмотренного п.2.</w:t>
      </w:r>
      <w:r w:rsidR="0083265F">
        <w:rPr>
          <w:sz w:val="22"/>
          <w:szCs w:val="22"/>
        </w:rPr>
        <w:t>11</w:t>
      </w:r>
      <w:r w:rsidRPr="00A31D72">
        <w:rPr>
          <w:sz w:val="22"/>
          <w:szCs w:val="22"/>
        </w:rPr>
        <w:t>. Договора.</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lastRenderedPageBreak/>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w:t>
      </w:r>
      <w:r w:rsidRPr="00A31D72">
        <w:rPr>
          <w:sz w:val="22"/>
          <w:szCs w:val="22"/>
        </w:rPr>
        <w:lastRenderedPageBreak/>
        <w:t xml:space="preserve">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18%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 xml:space="preserve">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w:t>
      </w:r>
      <w:r w:rsidRPr="00A31D72">
        <w:rPr>
          <w:sz w:val="22"/>
          <w:szCs w:val="22"/>
        </w:rPr>
        <w:lastRenderedPageBreak/>
        <w:t>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17.7.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17.8.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17.9.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17.10.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522CCD" w:rsidRPr="005346FA" w:rsidRDefault="00A31D72" w:rsidP="00E051CA">
      <w:pPr>
        <w:spacing w:before="0" w:after="0"/>
        <w:ind w:firstLine="567"/>
        <w:rPr>
          <w:i/>
          <w:sz w:val="22"/>
          <w:szCs w:val="22"/>
        </w:rPr>
      </w:pPr>
      <w:r w:rsidRPr="00A31D72">
        <w:rPr>
          <w:sz w:val="22"/>
          <w:szCs w:val="22"/>
        </w:rPr>
        <w:t xml:space="preserve">Приложение № 2 – </w:t>
      </w:r>
      <w:r w:rsidR="0083265F">
        <w:rPr>
          <w:sz w:val="22"/>
          <w:szCs w:val="22"/>
        </w:rPr>
        <w:t>Локальный ресурсный сметный расчет</w:t>
      </w:r>
      <w:r w:rsidR="00E051CA">
        <w:rPr>
          <w:sz w:val="22"/>
          <w:szCs w:val="22"/>
        </w:rPr>
        <w:t>.</w:t>
      </w: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lastRenderedPageBreak/>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0"/>
      </w:tblGrid>
      <w:tr w:rsidR="00903616" w:rsidRPr="00903616" w:rsidTr="004F3E73">
        <w:trPr>
          <w:trHeight w:val="1269"/>
          <w:jc w:val="center"/>
        </w:trPr>
        <w:tc>
          <w:tcPr>
            <w:tcW w:w="2557" w:type="pct"/>
          </w:tcPr>
          <w:p w:rsidR="00903616" w:rsidRPr="00903616" w:rsidRDefault="00903616" w:rsidP="00903616">
            <w:pPr>
              <w:spacing w:before="0" w:after="0"/>
              <w:ind w:firstLine="0"/>
            </w:pPr>
          </w:p>
          <w:p w:rsidR="00903616" w:rsidRPr="00903616" w:rsidRDefault="00903616" w:rsidP="00903616">
            <w:pPr>
              <w:spacing w:before="0" w:after="0"/>
              <w:ind w:firstLine="0"/>
            </w:pPr>
            <w:r w:rsidRPr="00903616">
              <w:rPr>
                <w:sz w:val="22"/>
                <w:szCs w:val="22"/>
              </w:rPr>
              <w:t>_________________/_______________/</w:t>
            </w:r>
          </w:p>
          <w:p w:rsidR="00903616" w:rsidRPr="00903616" w:rsidRDefault="00903616" w:rsidP="00903616">
            <w:pPr>
              <w:spacing w:before="0" w:after="0"/>
              <w:ind w:firstLine="0"/>
            </w:pPr>
            <w:r w:rsidRPr="00903616">
              <w:rPr>
                <w:b/>
                <w:sz w:val="22"/>
                <w:szCs w:val="22"/>
              </w:rPr>
              <w:t>М.П.</w:t>
            </w:r>
          </w:p>
        </w:tc>
        <w:tc>
          <w:tcPr>
            <w:tcW w:w="2443" w:type="pct"/>
          </w:tcPr>
          <w:p w:rsidR="00903616" w:rsidRPr="00903616" w:rsidRDefault="00903616"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E051CA" w:rsidRDefault="00B55849" w:rsidP="006B6558">
      <w:pPr>
        <w:spacing w:before="0" w:after="0"/>
        <w:ind w:firstLine="0"/>
        <w:jc w:val="right"/>
        <w:rPr>
          <w:sz w:val="22"/>
          <w:szCs w:val="22"/>
        </w:rPr>
      </w:pPr>
      <w:r w:rsidRPr="00D33B22">
        <w:rPr>
          <w:sz w:val="22"/>
          <w:szCs w:val="22"/>
        </w:rPr>
        <w:br w:type="page"/>
      </w:r>
      <w:r w:rsidR="00463CA8" w:rsidRPr="00E051CA">
        <w:rPr>
          <w:sz w:val="22"/>
          <w:szCs w:val="22"/>
        </w:rPr>
        <w:lastRenderedPageBreak/>
        <w:t>Приложение №1</w:t>
      </w:r>
    </w:p>
    <w:p w:rsidR="00463CA8" w:rsidRPr="00E051CA" w:rsidRDefault="00463CA8" w:rsidP="006B6558">
      <w:pPr>
        <w:pStyle w:val="aa"/>
        <w:jc w:val="right"/>
        <w:rPr>
          <w:rFonts w:ascii="Times New Roman" w:hAnsi="Times New Roman"/>
          <w:lang w:val="ru-RU"/>
        </w:rPr>
      </w:pPr>
      <w:r w:rsidRPr="00E051CA">
        <w:rPr>
          <w:rFonts w:ascii="Times New Roman" w:hAnsi="Times New Roman"/>
          <w:lang w:val="ru-RU"/>
        </w:rPr>
        <w:t xml:space="preserve"> к Договору подряда № _____</w:t>
      </w:r>
    </w:p>
    <w:p w:rsidR="00463CA8" w:rsidRPr="00E051CA" w:rsidRDefault="00463CA8" w:rsidP="006B6558">
      <w:pPr>
        <w:pStyle w:val="aa"/>
        <w:jc w:val="right"/>
        <w:rPr>
          <w:rFonts w:ascii="Times New Roman" w:hAnsi="Times New Roman"/>
          <w:lang w:val="ru-RU"/>
        </w:rPr>
      </w:pPr>
      <w:r w:rsidRPr="00E051CA">
        <w:rPr>
          <w:rFonts w:ascii="Times New Roman" w:hAnsi="Times New Roman"/>
          <w:lang w:val="ru-RU"/>
        </w:rPr>
        <w:t>от «___»_______201</w:t>
      </w:r>
      <w:r w:rsidR="00E051CA" w:rsidRPr="00E051CA">
        <w:rPr>
          <w:rFonts w:ascii="Times New Roman" w:hAnsi="Times New Roman"/>
          <w:lang w:val="ru-RU"/>
        </w:rPr>
        <w:t>8</w:t>
      </w:r>
      <w:r w:rsidRPr="00E051CA">
        <w:rPr>
          <w:rFonts w:ascii="Times New Roman" w:hAnsi="Times New Roman"/>
          <w:lang w:val="ru-RU"/>
        </w:rPr>
        <w:t>г.</w:t>
      </w:r>
    </w:p>
    <w:p w:rsidR="00585352" w:rsidRPr="00E051CA" w:rsidRDefault="00585352" w:rsidP="00B55849">
      <w:pPr>
        <w:spacing w:before="0" w:after="0"/>
        <w:ind w:firstLine="0"/>
        <w:jc w:val="right"/>
        <w:rPr>
          <w:sz w:val="22"/>
          <w:szCs w:val="22"/>
        </w:rPr>
      </w:pPr>
    </w:p>
    <w:p w:rsidR="0049212D" w:rsidRPr="00472B43" w:rsidRDefault="0049212D" w:rsidP="0049212D">
      <w:pPr>
        <w:ind w:right="1275"/>
        <w:rPr>
          <w:lang w:eastAsia="ar-SA"/>
        </w:rPr>
      </w:pPr>
    </w:p>
    <w:p w:rsidR="0049212D" w:rsidRPr="006B6558" w:rsidRDefault="0049212D" w:rsidP="0049212D">
      <w:pPr>
        <w:ind w:right="1275"/>
        <w:jc w:val="center"/>
        <w:rPr>
          <w:b/>
          <w:sz w:val="22"/>
          <w:szCs w:val="22"/>
          <w:lang w:eastAsia="ar-SA"/>
        </w:rPr>
      </w:pPr>
      <w:r w:rsidRPr="006B6558">
        <w:rPr>
          <w:b/>
          <w:sz w:val="22"/>
          <w:szCs w:val="22"/>
          <w:lang w:eastAsia="ar-SA"/>
        </w:rPr>
        <w:t>Техническое задание</w:t>
      </w:r>
    </w:p>
    <w:p w:rsidR="0049212D" w:rsidRPr="006B6558" w:rsidRDefault="0049212D" w:rsidP="0049212D">
      <w:pPr>
        <w:widowControl w:val="0"/>
        <w:shd w:val="clear" w:color="auto" w:fill="FFFFFF"/>
        <w:ind w:right="1275"/>
        <w:jc w:val="center"/>
        <w:rPr>
          <w:snapToGrid w:val="0"/>
          <w:color w:val="000000"/>
          <w:spacing w:val="-1"/>
          <w:sz w:val="22"/>
          <w:szCs w:val="22"/>
        </w:rPr>
      </w:pPr>
      <w:r w:rsidRPr="006B6558">
        <w:rPr>
          <w:snapToGrid w:val="0"/>
          <w:color w:val="000000"/>
          <w:spacing w:val="-1"/>
          <w:sz w:val="22"/>
          <w:szCs w:val="22"/>
        </w:rPr>
        <w:t>Выполнение ремонтных работ в гостинице «Горки Отель»</w:t>
      </w:r>
    </w:p>
    <w:p w:rsidR="0049212D" w:rsidRPr="006B6558" w:rsidRDefault="0049212D" w:rsidP="0049212D">
      <w:pPr>
        <w:widowControl w:val="0"/>
        <w:numPr>
          <w:ilvl w:val="0"/>
          <w:numId w:val="24"/>
        </w:numPr>
        <w:shd w:val="clear" w:color="auto" w:fill="FFFFFF"/>
        <w:spacing w:before="0" w:after="0"/>
        <w:ind w:left="0" w:firstLine="0"/>
        <w:rPr>
          <w:snapToGrid w:val="0"/>
          <w:color w:val="000000"/>
          <w:spacing w:val="-1"/>
          <w:sz w:val="22"/>
          <w:szCs w:val="22"/>
        </w:rPr>
      </w:pPr>
      <w:r w:rsidRPr="006B6558">
        <w:rPr>
          <w:b/>
          <w:snapToGrid w:val="0"/>
          <w:color w:val="000000"/>
          <w:spacing w:val="-1"/>
          <w:sz w:val="22"/>
          <w:szCs w:val="22"/>
        </w:rPr>
        <w:t>Предмет:</w:t>
      </w:r>
      <w:r w:rsidRPr="006B6558">
        <w:rPr>
          <w:snapToGrid w:val="0"/>
          <w:color w:val="000000"/>
          <w:spacing w:val="-1"/>
          <w:sz w:val="22"/>
          <w:szCs w:val="22"/>
        </w:rPr>
        <w:t xml:space="preserve"> Выполнение ремонтных работ в гостинице «Горки Отель» </w:t>
      </w:r>
    </w:p>
    <w:p w:rsidR="0049212D" w:rsidRPr="006B6558" w:rsidRDefault="0049212D" w:rsidP="0049212D">
      <w:pPr>
        <w:widowControl w:val="0"/>
        <w:numPr>
          <w:ilvl w:val="0"/>
          <w:numId w:val="24"/>
        </w:numPr>
        <w:shd w:val="clear" w:color="auto" w:fill="FFFFFF"/>
        <w:spacing w:before="0" w:after="0"/>
        <w:ind w:left="0" w:firstLine="0"/>
        <w:rPr>
          <w:snapToGrid w:val="0"/>
          <w:color w:val="000000"/>
          <w:spacing w:val="-1"/>
          <w:sz w:val="22"/>
          <w:szCs w:val="22"/>
        </w:rPr>
      </w:pPr>
      <w:r w:rsidRPr="006B6558">
        <w:rPr>
          <w:b/>
          <w:snapToGrid w:val="0"/>
          <w:sz w:val="22"/>
          <w:szCs w:val="22"/>
        </w:rPr>
        <w:t>Место выполнения работ</w:t>
      </w:r>
      <w:r w:rsidRPr="006B6558">
        <w:rPr>
          <w:snapToGrid w:val="0"/>
          <w:sz w:val="22"/>
          <w:szCs w:val="22"/>
        </w:rPr>
        <w:t xml:space="preserve">: </w:t>
      </w:r>
    </w:p>
    <w:p w:rsidR="0049212D" w:rsidRPr="006B6558" w:rsidRDefault="0049212D" w:rsidP="0049212D">
      <w:pPr>
        <w:widowControl w:val="0"/>
        <w:shd w:val="clear" w:color="auto" w:fill="FFFFFF"/>
        <w:contextualSpacing/>
        <w:rPr>
          <w:snapToGrid w:val="0"/>
          <w:sz w:val="22"/>
          <w:szCs w:val="22"/>
        </w:rPr>
      </w:pPr>
      <w:r w:rsidRPr="006B6558">
        <w:rPr>
          <w:snapToGrid w:val="0"/>
          <w:sz w:val="22"/>
          <w:szCs w:val="22"/>
        </w:rPr>
        <w:t>-  отель «Горки Отель», г. Сочи, пос. Эсто-Садок, ул. Горная, д. 11;</w:t>
      </w:r>
    </w:p>
    <w:p w:rsidR="0049212D" w:rsidRPr="006B6558" w:rsidRDefault="0049212D" w:rsidP="0049212D">
      <w:pPr>
        <w:widowControl w:val="0"/>
        <w:autoSpaceDE w:val="0"/>
        <w:autoSpaceDN w:val="0"/>
        <w:adjustRightInd w:val="0"/>
        <w:contextualSpacing/>
        <w:jc w:val="left"/>
        <w:rPr>
          <w:b/>
          <w:sz w:val="22"/>
          <w:szCs w:val="22"/>
        </w:rPr>
      </w:pPr>
      <w:r w:rsidRPr="006B6558">
        <w:rPr>
          <w:b/>
          <w:sz w:val="22"/>
          <w:szCs w:val="22"/>
        </w:rPr>
        <w:t>3. Общие требования.</w:t>
      </w:r>
    </w:p>
    <w:p w:rsidR="0049212D" w:rsidRPr="006B6558" w:rsidRDefault="0049212D" w:rsidP="0049212D">
      <w:pPr>
        <w:widowControl w:val="0"/>
        <w:numPr>
          <w:ilvl w:val="1"/>
          <w:numId w:val="25"/>
        </w:numPr>
        <w:autoSpaceDE w:val="0"/>
        <w:autoSpaceDN w:val="0"/>
        <w:adjustRightInd w:val="0"/>
        <w:spacing w:before="0" w:after="0"/>
        <w:ind w:left="0" w:firstLine="0"/>
        <w:contextualSpacing/>
        <w:rPr>
          <w:color w:val="000000"/>
          <w:sz w:val="22"/>
          <w:szCs w:val="22"/>
        </w:rPr>
      </w:pPr>
      <w:r w:rsidRPr="006B6558">
        <w:rPr>
          <w:color w:val="000000"/>
          <w:sz w:val="22"/>
          <w:szCs w:val="22"/>
        </w:rPr>
        <w:t xml:space="preserve">Время </w:t>
      </w:r>
      <w:r w:rsidRPr="006B6558">
        <w:rPr>
          <w:snapToGrid w:val="0"/>
          <w:color w:val="000000"/>
          <w:spacing w:val="-1"/>
          <w:sz w:val="22"/>
          <w:szCs w:val="22"/>
        </w:rPr>
        <w:t>выполнения ремонтных работ в гостинице «Горки Отель»</w:t>
      </w:r>
      <w:r w:rsidRPr="006B6558">
        <w:rPr>
          <w:color w:val="000000"/>
          <w:sz w:val="22"/>
          <w:szCs w:val="22"/>
        </w:rPr>
        <w:t xml:space="preserve">: круглосуточно, </w:t>
      </w:r>
      <w:r w:rsidRPr="006B6558">
        <w:rPr>
          <w:color w:val="000000"/>
          <w:sz w:val="22"/>
          <w:szCs w:val="22"/>
          <w:lang w:eastAsia="ar-SA"/>
        </w:rPr>
        <w:t>без выходных и праздничных дней</w:t>
      </w:r>
    </w:p>
    <w:p w:rsidR="0049212D" w:rsidRPr="006B6558" w:rsidRDefault="0049212D" w:rsidP="0049212D">
      <w:pPr>
        <w:widowControl w:val="0"/>
        <w:numPr>
          <w:ilvl w:val="1"/>
          <w:numId w:val="25"/>
        </w:numPr>
        <w:autoSpaceDE w:val="0"/>
        <w:autoSpaceDN w:val="0"/>
        <w:adjustRightInd w:val="0"/>
        <w:spacing w:before="0" w:after="0"/>
        <w:ind w:left="0" w:firstLine="0"/>
        <w:contextualSpacing/>
        <w:rPr>
          <w:color w:val="000000"/>
          <w:sz w:val="22"/>
          <w:szCs w:val="22"/>
        </w:rPr>
      </w:pPr>
      <w:r w:rsidRPr="006B6558">
        <w:rPr>
          <w:color w:val="000000"/>
          <w:sz w:val="22"/>
          <w:szCs w:val="22"/>
        </w:rPr>
        <w:t>В цену Договора включены затраты на выполнение всех предусмотренных техническим заданием требований к качественным характеристикам выполнения ремонтных работ, обеспечение накладных, транспортных расходов, расходы на уплату всех налогов, сборов и других обязательных платежей.</w:t>
      </w:r>
    </w:p>
    <w:p w:rsidR="0049212D" w:rsidRPr="006B6558" w:rsidRDefault="0049212D" w:rsidP="0049212D">
      <w:pPr>
        <w:widowControl w:val="0"/>
        <w:numPr>
          <w:ilvl w:val="1"/>
          <w:numId w:val="25"/>
        </w:numPr>
        <w:autoSpaceDE w:val="0"/>
        <w:autoSpaceDN w:val="0"/>
        <w:adjustRightInd w:val="0"/>
        <w:spacing w:before="0" w:after="0"/>
        <w:ind w:left="0" w:firstLine="0"/>
        <w:contextualSpacing/>
        <w:rPr>
          <w:color w:val="000000"/>
          <w:sz w:val="22"/>
          <w:szCs w:val="22"/>
        </w:rPr>
      </w:pPr>
      <w:r w:rsidRPr="006B6558">
        <w:rPr>
          <w:color w:val="000000"/>
          <w:sz w:val="22"/>
          <w:szCs w:val="22"/>
        </w:rPr>
        <w:t xml:space="preserve">В стоимость </w:t>
      </w:r>
      <w:r w:rsidRPr="006B6558">
        <w:rPr>
          <w:snapToGrid w:val="0"/>
          <w:color w:val="000000"/>
          <w:spacing w:val="-1"/>
          <w:sz w:val="22"/>
          <w:szCs w:val="22"/>
        </w:rPr>
        <w:t xml:space="preserve">ремонтных работ </w:t>
      </w:r>
      <w:r w:rsidRPr="006B6558">
        <w:rPr>
          <w:color w:val="000000"/>
          <w:sz w:val="22"/>
          <w:szCs w:val="22"/>
        </w:rPr>
        <w:t>входят: строительные материалы, транспортные расходы и расходы, связанные с погрузо-разгрузочными работами, зарплата и прочие расходы.</w:t>
      </w:r>
    </w:p>
    <w:p w:rsidR="0049212D" w:rsidRPr="006B6558" w:rsidRDefault="0049212D" w:rsidP="0049212D">
      <w:pPr>
        <w:widowControl w:val="0"/>
        <w:numPr>
          <w:ilvl w:val="1"/>
          <w:numId w:val="25"/>
        </w:numPr>
        <w:tabs>
          <w:tab w:val="left" w:pos="-900"/>
          <w:tab w:val="left" w:pos="-540"/>
          <w:tab w:val="left" w:pos="720"/>
          <w:tab w:val="center" w:pos="4818"/>
        </w:tabs>
        <w:autoSpaceDE w:val="0"/>
        <w:autoSpaceDN w:val="0"/>
        <w:adjustRightInd w:val="0"/>
        <w:spacing w:before="0" w:after="0"/>
        <w:ind w:left="0" w:firstLine="0"/>
        <w:contextualSpacing/>
        <w:rPr>
          <w:color w:val="000000"/>
          <w:sz w:val="22"/>
          <w:szCs w:val="22"/>
        </w:rPr>
      </w:pPr>
      <w:r w:rsidRPr="006B6558">
        <w:rPr>
          <w:color w:val="000000"/>
          <w:sz w:val="22"/>
          <w:szCs w:val="22"/>
        </w:rPr>
        <w:t>Исполнитель должен обеспечить выполнение ремонтных работ в соответствии с техническим заданием, на условиях и в пределах цены заключенного между Заказчиком и Исполнителем Договором.</w:t>
      </w:r>
    </w:p>
    <w:p w:rsidR="0049212D" w:rsidRPr="006B6558" w:rsidRDefault="0049212D" w:rsidP="0049212D">
      <w:pPr>
        <w:widowControl w:val="0"/>
        <w:numPr>
          <w:ilvl w:val="0"/>
          <w:numId w:val="25"/>
        </w:numPr>
        <w:shd w:val="clear" w:color="auto" w:fill="FFFFFF"/>
        <w:spacing w:before="0" w:after="0"/>
        <w:ind w:left="0" w:firstLine="0"/>
        <w:contextualSpacing/>
        <w:rPr>
          <w:snapToGrid w:val="0"/>
          <w:spacing w:val="-1"/>
          <w:sz w:val="22"/>
          <w:szCs w:val="22"/>
        </w:rPr>
      </w:pPr>
      <w:r w:rsidRPr="006B6558">
        <w:rPr>
          <w:b/>
          <w:snapToGrid w:val="0"/>
          <w:spacing w:val="-1"/>
          <w:sz w:val="22"/>
          <w:szCs w:val="22"/>
        </w:rPr>
        <w:t>Требования к выполнению работ:</w:t>
      </w:r>
      <w:r w:rsidRPr="006B6558">
        <w:rPr>
          <w:snapToGrid w:val="0"/>
          <w:spacing w:val="-1"/>
          <w:sz w:val="22"/>
          <w:szCs w:val="22"/>
        </w:rPr>
        <w:t xml:space="preserve"> </w:t>
      </w:r>
    </w:p>
    <w:p w:rsidR="0049212D" w:rsidRPr="006B6558" w:rsidRDefault="0049212D" w:rsidP="0049212D">
      <w:pPr>
        <w:widowControl w:val="0"/>
        <w:numPr>
          <w:ilvl w:val="1"/>
          <w:numId w:val="25"/>
        </w:numPr>
        <w:shd w:val="clear" w:color="auto" w:fill="FFFFFF"/>
        <w:spacing w:before="0" w:after="0"/>
        <w:ind w:left="0" w:firstLine="0"/>
        <w:contextualSpacing/>
        <w:rPr>
          <w:snapToGrid w:val="0"/>
          <w:spacing w:val="-1"/>
          <w:sz w:val="22"/>
          <w:szCs w:val="22"/>
        </w:rPr>
      </w:pPr>
      <w:r w:rsidRPr="006B6558">
        <w:rPr>
          <w:i/>
          <w:snapToGrid w:val="0"/>
          <w:color w:val="000000"/>
          <w:spacing w:val="-1"/>
          <w:sz w:val="22"/>
          <w:szCs w:val="22"/>
        </w:rPr>
        <w:t xml:space="preserve"> Детализация работ:</w:t>
      </w:r>
      <w:r w:rsidRPr="006B6558">
        <w:rPr>
          <w:snapToGrid w:val="0"/>
          <w:color w:val="000000"/>
          <w:spacing w:val="-1"/>
          <w:sz w:val="22"/>
          <w:szCs w:val="22"/>
        </w:rPr>
        <w:t xml:space="preserve"> Выполнение ремонтных работ в гостинице «Горки Отель», включая 120 гостевых номеров, зоны безопасности отеля для МГН</w:t>
      </w:r>
    </w:p>
    <w:p w:rsidR="0049212D" w:rsidRPr="006B6558" w:rsidRDefault="0049212D" w:rsidP="0049212D">
      <w:pPr>
        <w:widowControl w:val="0"/>
        <w:numPr>
          <w:ilvl w:val="1"/>
          <w:numId w:val="25"/>
        </w:numPr>
        <w:shd w:val="clear" w:color="auto" w:fill="FFFFFF"/>
        <w:spacing w:before="0" w:after="0"/>
        <w:ind w:left="0" w:firstLine="0"/>
        <w:contextualSpacing/>
        <w:rPr>
          <w:snapToGrid w:val="0"/>
          <w:spacing w:val="-1"/>
          <w:sz w:val="22"/>
          <w:szCs w:val="22"/>
        </w:rPr>
      </w:pPr>
      <w:r w:rsidRPr="006B6558">
        <w:rPr>
          <w:i/>
          <w:sz w:val="22"/>
          <w:szCs w:val="22"/>
          <w:lang w:val="x-none"/>
        </w:rPr>
        <w:t xml:space="preserve">Состав </w:t>
      </w:r>
      <w:r w:rsidRPr="006B6558">
        <w:rPr>
          <w:i/>
          <w:sz w:val="22"/>
          <w:szCs w:val="22"/>
        </w:rPr>
        <w:t xml:space="preserve">и объем </w:t>
      </w:r>
      <w:r w:rsidRPr="006B6558">
        <w:rPr>
          <w:i/>
          <w:sz w:val="22"/>
          <w:szCs w:val="22"/>
          <w:lang w:val="x-none"/>
        </w:rPr>
        <w:t>работ:</w:t>
      </w:r>
      <w:r w:rsidRPr="006B6558">
        <w:rPr>
          <w:i/>
          <w:sz w:val="22"/>
          <w:szCs w:val="22"/>
        </w:rPr>
        <w:t xml:space="preserve">  </w:t>
      </w:r>
      <w:r w:rsidRPr="006B6558">
        <w:rPr>
          <w:snapToGrid w:val="0"/>
          <w:color w:val="000000"/>
          <w:spacing w:val="-1"/>
          <w:sz w:val="22"/>
          <w:szCs w:val="22"/>
        </w:rPr>
        <w:t>согласно ведомости объемов работ, указанного в Приложении 1</w:t>
      </w:r>
    </w:p>
    <w:p w:rsidR="0049212D" w:rsidRPr="006B6558" w:rsidRDefault="0049212D" w:rsidP="0049212D">
      <w:pPr>
        <w:widowControl w:val="0"/>
        <w:numPr>
          <w:ilvl w:val="1"/>
          <w:numId w:val="25"/>
        </w:numPr>
        <w:shd w:val="clear" w:color="auto" w:fill="FFFFFF"/>
        <w:spacing w:before="0" w:after="0"/>
        <w:ind w:left="0" w:firstLine="0"/>
        <w:contextualSpacing/>
        <w:rPr>
          <w:snapToGrid w:val="0"/>
          <w:spacing w:val="-1"/>
          <w:sz w:val="22"/>
          <w:szCs w:val="22"/>
        </w:rPr>
      </w:pPr>
      <w:r w:rsidRPr="006B6558">
        <w:rPr>
          <w:i/>
          <w:sz w:val="22"/>
          <w:szCs w:val="22"/>
        </w:rPr>
        <w:t>Требования к материалам</w:t>
      </w:r>
      <w:r w:rsidRPr="006B6558">
        <w:rPr>
          <w:sz w:val="22"/>
          <w:szCs w:val="22"/>
        </w:rPr>
        <w:t xml:space="preserve">: </w:t>
      </w:r>
      <w:r w:rsidRPr="006B6558">
        <w:rPr>
          <w:snapToGrid w:val="0"/>
          <w:spacing w:val="-1"/>
          <w:sz w:val="22"/>
          <w:szCs w:val="22"/>
        </w:rPr>
        <w:t xml:space="preserve">все материалы предоставляет Исполнитель. </w:t>
      </w:r>
      <w:r w:rsidRPr="006B6558">
        <w:rPr>
          <w:color w:val="000000"/>
          <w:sz w:val="22"/>
          <w:szCs w:val="22"/>
          <w:shd w:val="clear" w:color="auto" w:fill="FFFFFF"/>
        </w:rPr>
        <w:t xml:space="preserve">Применяемые изделия и материалы должны соответствовать требованиям экологических, санитарно-гигиенических, противопожарных и других норм действующих на территории РФ. Все используемые материалы и изделия должны быть новыми, не подвергавшимися восстановительному или другому ремонту. </w:t>
      </w:r>
      <w:r w:rsidRPr="006B6558">
        <w:rPr>
          <w:snapToGrid w:val="0"/>
          <w:spacing w:val="-1"/>
          <w:sz w:val="22"/>
          <w:szCs w:val="22"/>
        </w:rPr>
        <w:t xml:space="preserve">Применение бывших в употреблении материалов недопустимо. </w:t>
      </w:r>
      <w:r w:rsidRPr="006B6558">
        <w:rPr>
          <w:color w:val="000000"/>
          <w:sz w:val="22"/>
          <w:szCs w:val="22"/>
          <w:shd w:val="clear" w:color="auto" w:fill="FFFFFF"/>
        </w:rPr>
        <w:t>Исполнитель отвечает за качество приобретаемых и применяемых материалов.</w:t>
      </w:r>
    </w:p>
    <w:p w:rsidR="0049212D" w:rsidRPr="006B6558" w:rsidRDefault="0049212D" w:rsidP="0049212D">
      <w:pPr>
        <w:widowControl w:val="0"/>
        <w:numPr>
          <w:ilvl w:val="1"/>
          <w:numId w:val="25"/>
        </w:numPr>
        <w:shd w:val="clear" w:color="auto" w:fill="FFFFFF"/>
        <w:spacing w:before="0" w:after="0"/>
        <w:ind w:left="0" w:firstLine="0"/>
        <w:contextualSpacing/>
        <w:rPr>
          <w:snapToGrid w:val="0"/>
          <w:spacing w:val="-1"/>
          <w:sz w:val="22"/>
          <w:szCs w:val="22"/>
        </w:rPr>
      </w:pPr>
      <w:r w:rsidRPr="006B6558">
        <w:rPr>
          <w:i/>
          <w:snapToGrid w:val="0"/>
          <w:spacing w:val="-1"/>
          <w:sz w:val="22"/>
          <w:szCs w:val="22"/>
        </w:rPr>
        <w:t>Сроки выполнения работ:</w:t>
      </w:r>
      <w:r w:rsidRPr="006B6558">
        <w:rPr>
          <w:snapToGrid w:val="0"/>
          <w:spacing w:val="-1"/>
          <w:sz w:val="22"/>
          <w:szCs w:val="22"/>
        </w:rPr>
        <w:t xml:space="preserve"> 50 (Пятьдесят) календарных дней с момента подписания Договора на выполнение работ.</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Требование к персоналу:</w:t>
      </w:r>
      <w:r w:rsidRPr="006B6558">
        <w:rPr>
          <w:sz w:val="22"/>
          <w:szCs w:val="22"/>
        </w:rPr>
        <w:t xml:space="preserve"> работы необходимо выполнять квалифицированными специалистами, имеющими документы, подтверждающие их квалификацию. </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наличию лицензий и сертификатов</w:t>
      </w:r>
      <w:r w:rsidRPr="006B6558">
        <w:rPr>
          <w:sz w:val="22"/>
          <w:szCs w:val="22"/>
        </w:rPr>
        <w:t xml:space="preserve">: </w:t>
      </w:r>
      <w:r w:rsidRPr="006B6558">
        <w:rPr>
          <w:snapToGrid w:val="0"/>
          <w:spacing w:val="-1"/>
          <w:sz w:val="22"/>
          <w:szCs w:val="22"/>
        </w:rPr>
        <w:t xml:space="preserve">Качество используемых материалов должно соответствовать государственным стандартам качества и иметь соответствующие сертификаты качества. </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безопасности при выполнении работ:</w:t>
      </w:r>
      <w:r w:rsidRPr="006B6558">
        <w:rPr>
          <w:sz w:val="22"/>
          <w:szCs w:val="22"/>
        </w:rPr>
        <w:t xml:space="preserve"> Исполнитель обязан выполнять работы с соблюдением действующих правил и норм техники безопасности, пожарной безопасности, производственной санитарии, а также иных утвержденных и зарегистрированных в установленном порядке актов уполномоченных органов государственной власти в сфере охраны труда. </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качеству выполненных работ:</w:t>
      </w:r>
      <w:r w:rsidRPr="006B6558">
        <w:rPr>
          <w:sz w:val="22"/>
          <w:szCs w:val="22"/>
        </w:rPr>
        <w:t xml:space="preserve"> Качество выполненных Исполнителем работ должно соответствовать Техническому заданию. Исполнитель обязан безвозмездно исправить по требованию заказчика все дефекты и выявленные недостатки, если в процессе выполнения работ было допущено отступление от условий договора, ухудшившее качество работ, в согласованные сроки. </w:t>
      </w:r>
      <w:r w:rsidRPr="006B6558">
        <w:rPr>
          <w:color w:val="000000"/>
          <w:sz w:val="22"/>
          <w:szCs w:val="22"/>
        </w:rPr>
        <w:t>Качество оказываемых услуг по выполнению ремонтных работ должно удовлетворять требованиям действующих ТУ, СНиП и других нормативных документов.</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результату выполненных работ</w:t>
      </w:r>
      <w:r w:rsidRPr="006B6558">
        <w:rPr>
          <w:sz w:val="22"/>
          <w:szCs w:val="22"/>
        </w:rPr>
        <w:t>:</w:t>
      </w:r>
      <w:r w:rsidRPr="006B6558">
        <w:rPr>
          <w:color w:val="000000"/>
          <w:sz w:val="22"/>
          <w:szCs w:val="22"/>
        </w:rPr>
        <w:t xml:space="preserve"> </w:t>
      </w:r>
      <w:r w:rsidRPr="006B6558">
        <w:rPr>
          <w:color w:val="000000"/>
          <w:sz w:val="22"/>
          <w:szCs w:val="22"/>
          <w:shd w:val="clear" w:color="auto" w:fill="FFFFFF"/>
        </w:rPr>
        <w:t>Исполнитель предоставляет Заказчику Акт приемки-сдачи и справку о стоимости выполненных работ в соответствии с унифицированными формами КС-2 (акт о приемки выполненных работ) и КС-3 (справка о стоимости выполненных работ и затрат), которые являются основанием для расчетов.</w:t>
      </w:r>
    </w:p>
    <w:p w:rsidR="0049212D" w:rsidRPr="006B6558" w:rsidRDefault="0049212D" w:rsidP="0049212D">
      <w:pPr>
        <w:widowControl w:val="0"/>
        <w:numPr>
          <w:ilvl w:val="1"/>
          <w:numId w:val="26"/>
        </w:numPr>
        <w:shd w:val="clear" w:color="auto" w:fill="FFFFFF"/>
        <w:spacing w:before="0" w:after="0"/>
        <w:ind w:left="0" w:firstLine="0"/>
        <w:contextualSpacing/>
        <w:rPr>
          <w:sz w:val="22"/>
          <w:szCs w:val="22"/>
          <w:lang w:val="x-none"/>
        </w:rPr>
      </w:pPr>
      <w:r w:rsidRPr="006B6558">
        <w:rPr>
          <w:i/>
          <w:sz w:val="22"/>
          <w:szCs w:val="22"/>
        </w:rPr>
        <w:t>Требования к предоставлению гарантий качества на выполненные работы:</w:t>
      </w:r>
      <w:r w:rsidRPr="006B6558">
        <w:rPr>
          <w:sz w:val="22"/>
          <w:szCs w:val="22"/>
        </w:rPr>
        <w:t xml:space="preserve"> Исполнитель гарантирует надлежащее качество используемых материалов и соответствие их спецификациям, государственным стандартам и техническим условиям, качество выполнения всех работ в </w:t>
      </w:r>
      <w:r w:rsidRPr="006B6558">
        <w:rPr>
          <w:sz w:val="22"/>
          <w:szCs w:val="22"/>
        </w:rPr>
        <w:lastRenderedPageBreak/>
        <w:t>соответствии с Техническим заданием и действующими стандартами, нормами, правилам и другими нормативными документами. Гарантийный срок на выполненные работы должен составлять не менее 12 месяцев.</w:t>
      </w:r>
    </w:p>
    <w:p w:rsidR="0049212D" w:rsidRPr="006B6558" w:rsidRDefault="0049212D" w:rsidP="0049212D">
      <w:pPr>
        <w:tabs>
          <w:tab w:val="left" w:pos="290"/>
          <w:tab w:val="left" w:pos="989"/>
          <w:tab w:val="center" w:pos="7285"/>
          <w:tab w:val="center" w:pos="7852"/>
        </w:tabs>
        <w:rPr>
          <w:sz w:val="22"/>
          <w:szCs w:val="22"/>
        </w:rPr>
      </w:pPr>
      <w:r w:rsidRPr="006B6558">
        <w:rPr>
          <w:sz w:val="22"/>
          <w:szCs w:val="22"/>
        </w:rPr>
        <w:t xml:space="preserve">    Если в период гарантийного срока обнаружатся недостатки или дефекты в выполненных работах, то Исполнитель (в случае, если не докажет отсутствие своей вины) обязан устранить их за свой счет в сроки, согласованные Сторонами и зафиксированные в Акте с перечнем выявленных недостатков и сроком их устранения. Гарантийный срок в этом случае продлевается на период устранения дефектов. </w:t>
      </w:r>
      <w:r w:rsidRPr="006B6558">
        <w:rPr>
          <w:color w:val="000000"/>
          <w:sz w:val="22"/>
          <w:szCs w:val="22"/>
          <w:shd w:val="clear" w:color="auto" w:fill="FFFFFF"/>
        </w:rPr>
        <w:t> Гарантия должна распространяться на выполненные работы, включая примененные материалы и изделия.</w:t>
      </w:r>
    </w:p>
    <w:p w:rsidR="0049212D" w:rsidRDefault="0049212D" w:rsidP="0049212D">
      <w:pPr>
        <w:tabs>
          <w:tab w:val="left" w:pos="290"/>
          <w:tab w:val="left" w:pos="989"/>
          <w:tab w:val="center" w:pos="7285"/>
          <w:tab w:val="center" w:pos="7852"/>
        </w:tabs>
        <w:rPr>
          <w:sz w:val="22"/>
          <w:szCs w:val="22"/>
        </w:rPr>
      </w:pPr>
      <w:r w:rsidRPr="006B6558">
        <w:rPr>
          <w:sz w:val="22"/>
          <w:szCs w:val="22"/>
        </w:rPr>
        <w:t xml:space="preserve">4.10 </w:t>
      </w:r>
      <w:r w:rsidRPr="006B6558">
        <w:rPr>
          <w:i/>
          <w:snapToGrid w:val="0"/>
          <w:spacing w:val="-1"/>
          <w:sz w:val="22"/>
          <w:szCs w:val="22"/>
        </w:rPr>
        <w:t>Требования к соблюдению действующего законодательства:</w:t>
      </w:r>
      <w:r w:rsidRPr="006B6558">
        <w:rPr>
          <w:snapToGrid w:val="0"/>
          <w:spacing w:val="-1"/>
          <w:sz w:val="22"/>
          <w:szCs w:val="22"/>
        </w:rPr>
        <w:t xml:space="preserve"> Исполнитель </w:t>
      </w:r>
      <w:r w:rsidRPr="006B6558">
        <w:rPr>
          <w:sz w:val="22"/>
          <w:szCs w:val="22"/>
        </w:rPr>
        <w:t>обеспечивает выполнение работ в соответствии с рекомендациями завода-изготовителя оборудования, техническими условиями и нормативными документами; Исполнитель должен иметь и вести необходимую техническую документацию, согласно требованиям нормативных документов принятой на территории РФ</w:t>
      </w:r>
      <w:r w:rsidR="006B6558">
        <w:rPr>
          <w:sz w:val="22"/>
          <w:szCs w:val="22"/>
        </w:rPr>
        <w:t>.</w:t>
      </w:r>
    </w:p>
    <w:p w:rsidR="006B6558" w:rsidRPr="006B6558" w:rsidRDefault="006B6558" w:rsidP="0049212D">
      <w:pPr>
        <w:tabs>
          <w:tab w:val="left" w:pos="290"/>
          <w:tab w:val="left" w:pos="989"/>
          <w:tab w:val="center" w:pos="7285"/>
          <w:tab w:val="center" w:pos="7852"/>
        </w:tabs>
        <w:rPr>
          <w:sz w:val="22"/>
          <w:szCs w:val="22"/>
        </w:rPr>
      </w:pPr>
      <w:r>
        <w:rPr>
          <w:sz w:val="22"/>
          <w:szCs w:val="22"/>
        </w:rPr>
        <w:t>Приложение: Ведомость объемов работ</w:t>
      </w:r>
      <w:r w:rsidR="005A0CB4">
        <w:rPr>
          <w:sz w:val="22"/>
          <w:szCs w:val="22"/>
        </w:rPr>
        <w:t xml:space="preserve"> – Приложение № 1.</w:t>
      </w:r>
    </w:p>
    <w:p w:rsidR="00EC5DE4" w:rsidRPr="00EC5DE4" w:rsidRDefault="0049212D" w:rsidP="00EC5DE4">
      <w:pPr>
        <w:spacing w:before="0" w:after="0" w:line="276" w:lineRule="auto"/>
        <w:ind w:firstLine="0"/>
        <w:jc w:val="center"/>
        <w:rPr>
          <w:b/>
          <w:sz w:val="22"/>
          <w:szCs w:val="22"/>
        </w:rPr>
      </w:pPr>
      <w:r>
        <w:rPr>
          <w:b/>
          <w:sz w:val="22"/>
          <w:szCs w:val="22"/>
        </w:rPr>
        <w:t>ПОДПИСИ СТОРОН:</w:t>
      </w:r>
    </w:p>
    <w:p w:rsidR="0042016E" w:rsidRPr="00E051CA" w:rsidRDefault="0042016E" w:rsidP="00B55849">
      <w:pPr>
        <w:spacing w:before="0" w:after="0"/>
        <w:ind w:firstLine="0"/>
        <w:jc w:val="right"/>
        <w:rPr>
          <w:sz w:val="22"/>
          <w:szCs w:val="22"/>
        </w:rPr>
      </w:pP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E051CA" w:rsidRPr="00E051CA" w:rsidTr="00E051CA">
        <w:tc>
          <w:tcPr>
            <w:tcW w:w="4733" w:type="dxa"/>
            <w:shd w:val="clear" w:color="auto" w:fill="auto"/>
          </w:tcPr>
          <w:p w:rsidR="00E051CA" w:rsidRPr="00E051CA" w:rsidRDefault="00E051CA" w:rsidP="00E051CA">
            <w:pPr>
              <w:spacing w:before="0" w:after="0"/>
              <w:ind w:firstLine="0"/>
              <w:jc w:val="left"/>
            </w:pPr>
            <w:r w:rsidRPr="00E051CA">
              <w:rPr>
                <w:b/>
                <w:sz w:val="22"/>
                <w:szCs w:val="22"/>
              </w:rPr>
              <w:t>ЗАКАЗЧИК:</w:t>
            </w:r>
          </w:p>
          <w:p w:rsidR="00E051CA" w:rsidRPr="00E051CA" w:rsidRDefault="00E051CA" w:rsidP="00E051CA">
            <w:pPr>
              <w:spacing w:before="0" w:after="0"/>
              <w:ind w:firstLine="0"/>
              <w:jc w:val="left"/>
              <w:rPr>
                <w:b/>
              </w:rPr>
            </w:pPr>
            <w:r w:rsidRPr="00E051CA">
              <w:rPr>
                <w:b/>
                <w:sz w:val="22"/>
                <w:szCs w:val="22"/>
              </w:rPr>
              <w:t>НАО «Красная поляна»</w:t>
            </w: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lang w:val="en-US"/>
              </w:rPr>
            </w:pPr>
            <w:r w:rsidRPr="00E051CA">
              <w:rPr>
                <w:sz w:val="22"/>
                <w:szCs w:val="22"/>
                <w:lang w:val="en-US"/>
              </w:rPr>
              <w:t xml:space="preserve"> </w:t>
            </w:r>
          </w:p>
        </w:tc>
        <w:tc>
          <w:tcPr>
            <w:tcW w:w="4820" w:type="dxa"/>
            <w:shd w:val="clear" w:color="auto" w:fill="auto"/>
          </w:tcPr>
          <w:p w:rsidR="00E051CA" w:rsidRPr="00E051CA" w:rsidRDefault="00E051CA" w:rsidP="00E051CA">
            <w:pPr>
              <w:spacing w:before="0" w:after="0"/>
              <w:ind w:firstLine="0"/>
              <w:jc w:val="left"/>
              <w:rPr>
                <w:b/>
                <w:bCs/>
              </w:rPr>
            </w:pPr>
            <w:r w:rsidRPr="00E051CA">
              <w:rPr>
                <w:b/>
                <w:bCs/>
                <w:sz w:val="22"/>
                <w:szCs w:val="22"/>
              </w:rPr>
              <w:t>ПОДРЯДЧИК</w:t>
            </w:r>
          </w:p>
          <w:p w:rsidR="00E051CA" w:rsidRPr="00E051CA" w:rsidRDefault="00E051CA" w:rsidP="00E051CA">
            <w:pPr>
              <w:spacing w:before="0" w:after="0"/>
              <w:ind w:firstLine="0"/>
              <w:jc w:val="left"/>
              <w:rPr>
                <w:b/>
                <w:bCs/>
              </w:rPr>
            </w:pPr>
            <w:r w:rsidRPr="00E051CA">
              <w:rPr>
                <w:b/>
                <w:sz w:val="22"/>
                <w:szCs w:val="22"/>
              </w:rPr>
              <w:t>______________</w:t>
            </w:r>
          </w:p>
          <w:p w:rsidR="00E051CA" w:rsidRPr="00E051CA" w:rsidRDefault="00E051CA" w:rsidP="00E051CA">
            <w:pPr>
              <w:spacing w:before="0" w:after="0"/>
              <w:ind w:firstLine="0"/>
              <w:jc w:val="left"/>
            </w:pPr>
          </w:p>
          <w:p w:rsidR="00E051CA" w:rsidRPr="00E051CA" w:rsidRDefault="00E051CA" w:rsidP="00E051CA">
            <w:pPr>
              <w:spacing w:before="0" w:after="0"/>
              <w:ind w:firstLine="0"/>
              <w:jc w:val="left"/>
            </w:pPr>
          </w:p>
        </w:tc>
      </w:tr>
      <w:tr w:rsidR="00E051CA" w:rsidRPr="00E051CA" w:rsidTr="00E051CA">
        <w:tc>
          <w:tcPr>
            <w:tcW w:w="4733" w:type="dxa"/>
            <w:shd w:val="clear" w:color="auto" w:fill="auto"/>
          </w:tcPr>
          <w:p w:rsidR="00E051CA" w:rsidRPr="00E051CA" w:rsidRDefault="00E051CA" w:rsidP="00E051CA">
            <w:pPr>
              <w:spacing w:before="0" w:after="0"/>
              <w:ind w:firstLine="0"/>
              <w:jc w:val="left"/>
              <w:rPr>
                <w:b/>
              </w:rPr>
            </w:pPr>
            <w:r w:rsidRPr="00E051CA">
              <w:rPr>
                <w:b/>
                <w:sz w:val="22"/>
                <w:szCs w:val="22"/>
              </w:rPr>
              <w:t>Первый заместитель генерального директора</w:t>
            </w: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b/>
              </w:rPr>
            </w:pPr>
          </w:p>
          <w:p w:rsidR="00E051CA" w:rsidRPr="00E051CA" w:rsidRDefault="00E051CA" w:rsidP="00E051CA">
            <w:pPr>
              <w:spacing w:before="0" w:after="0"/>
              <w:ind w:firstLine="0"/>
              <w:jc w:val="left"/>
              <w:rPr>
                <w:b/>
              </w:rPr>
            </w:pPr>
            <w:r w:rsidRPr="00E051CA">
              <w:rPr>
                <w:b/>
                <w:sz w:val="22"/>
                <w:szCs w:val="22"/>
              </w:rPr>
              <w:t>____________________/ А.В. Немцов /</w:t>
            </w:r>
          </w:p>
          <w:p w:rsidR="00E051CA" w:rsidRPr="00E051CA" w:rsidRDefault="00E051CA" w:rsidP="00E051CA">
            <w:pPr>
              <w:spacing w:before="0" w:after="0"/>
              <w:ind w:firstLine="0"/>
              <w:jc w:val="left"/>
              <w:rPr>
                <w:b/>
              </w:rPr>
            </w:pPr>
            <w:r w:rsidRPr="00E051CA">
              <w:rPr>
                <w:b/>
                <w:sz w:val="22"/>
                <w:szCs w:val="22"/>
              </w:rPr>
              <w:t>М.П.</w:t>
            </w:r>
          </w:p>
        </w:tc>
        <w:tc>
          <w:tcPr>
            <w:tcW w:w="4820" w:type="dxa"/>
            <w:shd w:val="clear" w:color="auto" w:fill="auto"/>
          </w:tcPr>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r w:rsidRPr="00E051CA">
              <w:rPr>
                <w:b/>
                <w:bCs/>
                <w:sz w:val="22"/>
                <w:szCs w:val="22"/>
              </w:rPr>
              <w:t xml:space="preserve">________________/_____________/ </w:t>
            </w:r>
          </w:p>
          <w:p w:rsidR="00E051CA" w:rsidRPr="00E051CA" w:rsidRDefault="00E051CA" w:rsidP="00E051CA">
            <w:pPr>
              <w:spacing w:before="0" w:after="0"/>
              <w:ind w:firstLine="0"/>
              <w:jc w:val="left"/>
              <w:rPr>
                <w:b/>
                <w:bCs/>
              </w:rPr>
            </w:pPr>
            <w:r w:rsidRPr="00E051CA">
              <w:rPr>
                <w:b/>
                <w:bCs/>
                <w:sz w:val="22"/>
                <w:szCs w:val="22"/>
              </w:rPr>
              <w:t>М.П.</w:t>
            </w: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tc>
      </w:tr>
    </w:tbl>
    <w:p w:rsidR="00E051CA" w:rsidRPr="00E051CA" w:rsidRDefault="00E051CA" w:rsidP="00E051CA">
      <w:pPr>
        <w:rPr>
          <w:sz w:val="22"/>
          <w:szCs w:val="22"/>
        </w:rPr>
      </w:pPr>
      <w:r w:rsidRPr="00E051CA">
        <w:rPr>
          <w:sz w:val="22"/>
          <w:szCs w:val="22"/>
        </w:rPr>
        <w:br w:type="page"/>
      </w:r>
    </w:p>
    <w:p w:rsidR="00E051CA" w:rsidRPr="00E051CA" w:rsidRDefault="00E051CA" w:rsidP="00E051CA">
      <w:pPr>
        <w:pStyle w:val="ac"/>
        <w:jc w:val="right"/>
        <w:rPr>
          <w:bCs/>
          <w:sz w:val="22"/>
          <w:szCs w:val="22"/>
        </w:rPr>
      </w:pPr>
      <w:r w:rsidRPr="00E051CA">
        <w:rPr>
          <w:bCs/>
          <w:sz w:val="22"/>
          <w:szCs w:val="22"/>
        </w:rPr>
        <w:lastRenderedPageBreak/>
        <w:t xml:space="preserve">Приложение № 1 к Техническому заданию </w:t>
      </w:r>
    </w:p>
    <w:p w:rsidR="00E051CA" w:rsidRPr="00E051CA" w:rsidRDefault="00E051CA" w:rsidP="00E051CA">
      <w:pPr>
        <w:pStyle w:val="ac"/>
        <w:jc w:val="right"/>
        <w:rPr>
          <w:bCs/>
          <w:sz w:val="22"/>
          <w:szCs w:val="22"/>
        </w:rPr>
      </w:pPr>
      <w:r w:rsidRPr="00E051CA">
        <w:rPr>
          <w:bCs/>
          <w:sz w:val="22"/>
          <w:szCs w:val="22"/>
        </w:rPr>
        <w:tab/>
        <w:t>к договору № __________ от «_____» __________ 2018 г.</w:t>
      </w:r>
    </w:p>
    <w:p w:rsidR="00E051CA" w:rsidRPr="00E051CA" w:rsidRDefault="00E051CA" w:rsidP="00E051CA">
      <w:pPr>
        <w:spacing w:line="220" w:lineRule="auto"/>
        <w:ind w:right="-2"/>
        <w:jc w:val="center"/>
        <w:rPr>
          <w:b/>
          <w:bCs/>
          <w:sz w:val="22"/>
          <w:szCs w:val="22"/>
        </w:rPr>
      </w:pPr>
      <w:r w:rsidRPr="00E051CA">
        <w:rPr>
          <w:b/>
          <w:bCs/>
          <w:sz w:val="22"/>
          <w:szCs w:val="22"/>
        </w:rPr>
        <w:t>ВЕДОМОСТЬ ОБЪЕМОВ РАБОТ</w:t>
      </w:r>
    </w:p>
    <w:tbl>
      <w:tblPr>
        <w:tblW w:w="9780" w:type="dxa"/>
        <w:tblInd w:w="113" w:type="dxa"/>
        <w:tblLook w:val="04A0" w:firstRow="1" w:lastRow="0" w:firstColumn="1" w:lastColumn="0" w:noHBand="0" w:noVBand="1"/>
      </w:tblPr>
      <w:tblGrid>
        <w:gridCol w:w="680"/>
        <w:gridCol w:w="4980"/>
        <w:gridCol w:w="1180"/>
        <w:gridCol w:w="1220"/>
        <w:gridCol w:w="1720"/>
      </w:tblGrid>
      <w:tr w:rsidR="0049212D" w:rsidRPr="0049212D" w:rsidTr="0049212D">
        <w:trPr>
          <w:trHeight w:val="495"/>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 пп</w:t>
            </w:r>
          </w:p>
        </w:tc>
        <w:tc>
          <w:tcPr>
            <w:tcW w:w="4980" w:type="dxa"/>
            <w:tcBorders>
              <w:top w:val="single" w:sz="4" w:space="0" w:color="auto"/>
              <w:left w:val="nil"/>
              <w:bottom w:val="nil"/>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Наименование</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Ед. изм.</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Кол.</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rPr>
            </w:pPr>
            <w:r w:rsidRPr="0049212D">
              <w:rPr>
                <w:rFonts w:ascii="Arial" w:hAnsi="Arial" w:cs="Arial"/>
              </w:rPr>
              <w:t>Примечание</w:t>
            </w:r>
          </w:p>
        </w:tc>
      </w:tr>
      <w:tr w:rsidR="0049212D" w:rsidRPr="0049212D" w:rsidTr="0049212D">
        <w:trPr>
          <w:trHeight w:val="255"/>
        </w:trPr>
        <w:tc>
          <w:tcPr>
            <w:tcW w:w="680" w:type="dxa"/>
            <w:tcBorders>
              <w:top w:val="nil"/>
              <w:left w:val="single" w:sz="4" w:space="0" w:color="auto"/>
              <w:bottom w:val="nil"/>
              <w:right w:val="single" w:sz="4" w:space="0" w:color="auto"/>
            </w:tcBorders>
            <w:shd w:val="clear" w:color="auto" w:fill="auto"/>
            <w:noWrap/>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w:t>
            </w:r>
          </w:p>
        </w:tc>
        <w:tc>
          <w:tcPr>
            <w:tcW w:w="4980" w:type="dxa"/>
            <w:tcBorders>
              <w:top w:val="single" w:sz="4" w:space="0" w:color="auto"/>
              <w:left w:val="nil"/>
              <w:bottom w:val="nil"/>
              <w:right w:val="single" w:sz="4" w:space="0" w:color="auto"/>
            </w:tcBorders>
            <w:shd w:val="clear" w:color="auto" w:fill="auto"/>
            <w:noWrap/>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w:t>
            </w:r>
          </w:p>
        </w:tc>
        <w:tc>
          <w:tcPr>
            <w:tcW w:w="1180" w:type="dxa"/>
            <w:tcBorders>
              <w:top w:val="nil"/>
              <w:left w:val="nil"/>
              <w:bottom w:val="nil"/>
              <w:right w:val="single" w:sz="4" w:space="0" w:color="auto"/>
            </w:tcBorders>
            <w:shd w:val="clear" w:color="auto" w:fill="auto"/>
            <w:noWrap/>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w:t>
            </w:r>
          </w:p>
        </w:tc>
        <w:tc>
          <w:tcPr>
            <w:tcW w:w="1220" w:type="dxa"/>
            <w:tcBorders>
              <w:top w:val="nil"/>
              <w:left w:val="nil"/>
              <w:bottom w:val="nil"/>
              <w:right w:val="single" w:sz="4" w:space="0" w:color="auto"/>
            </w:tcBorders>
            <w:shd w:val="clear" w:color="auto" w:fill="auto"/>
            <w:noWrap/>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w:t>
            </w:r>
          </w:p>
        </w:tc>
        <w:tc>
          <w:tcPr>
            <w:tcW w:w="1720" w:type="dxa"/>
            <w:tcBorders>
              <w:top w:val="nil"/>
              <w:left w:val="nil"/>
              <w:bottom w:val="nil"/>
              <w:right w:val="single" w:sz="4" w:space="0" w:color="auto"/>
            </w:tcBorders>
            <w:shd w:val="clear" w:color="auto" w:fill="auto"/>
            <w:vAlign w:val="center"/>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w:t>
            </w:r>
          </w:p>
        </w:tc>
      </w:tr>
      <w:tr w:rsidR="0049212D" w:rsidRPr="0049212D" w:rsidTr="0049212D">
        <w:trPr>
          <w:trHeight w:val="450"/>
        </w:trPr>
        <w:tc>
          <w:tcPr>
            <w:tcW w:w="9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b/>
                <w:bCs/>
                <w:sz w:val="22"/>
                <w:szCs w:val="22"/>
              </w:rPr>
            </w:pPr>
            <w:r w:rsidRPr="0049212D">
              <w:rPr>
                <w:rFonts w:ascii="Arial" w:hAnsi="Arial" w:cs="Arial"/>
                <w:b/>
                <w:bCs/>
                <w:sz w:val="22"/>
                <w:szCs w:val="22"/>
              </w:rPr>
              <w:t xml:space="preserve">Раздел 1.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Разборка покрытий полов: из керамических плиток</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0,6255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Погрузочные работы при автомобильных перевозках: мусора строительного с погрузкой вручную</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 т груза</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3,253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покрытий на растворе из сухой смеси с приготовлением раствора в построечных условиях из плиток: гладких неглазурованных керамических для полов одноцветных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0,6255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 </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Керамогранит цвет бежевый 60х60 см 1.44 м2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63,8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Mapei ADESILEX P 9 эластичный клей для плитки 25 кг серый (Расход 2,5-4 кг/м2)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250,2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lang w:val="en-US"/>
              </w:rPr>
            </w:pPr>
            <w:r w:rsidRPr="0049212D">
              <w:rPr>
                <w:rFonts w:ascii="Arial" w:hAnsi="Arial" w:cs="Arial"/>
                <w:sz w:val="20"/>
                <w:szCs w:val="20"/>
              </w:rPr>
              <w:t>Затирка</w:t>
            </w:r>
            <w:r w:rsidRPr="0049212D">
              <w:rPr>
                <w:rFonts w:ascii="Arial" w:hAnsi="Arial" w:cs="Arial"/>
                <w:sz w:val="20"/>
                <w:szCs w:val="20"/>
                <w:lang w:val="en-US"/>
              </w:rPr>
              <w:t xml:space="preserve"> Mapei Ultracolor Plus 2 </w:t>
            </w:r>
            <w:r w:rsidRPr="0049212D">
              <w:rPr>
                <w:rFonts w:ascii="Arial" w:hAnsi="Arial" w:cs="Arial"/>
                <w:sz w:val="20"/>
                <w:szCs w:val="20"/>
              </w:rPr>
              <w:t>кг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9,3825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27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Ремонт и восстановление герметизации горизонтальных и вертикальных стыков стеновых панелей мастикой: герметизирующей нетвердеющей или силиконовыми и акриловыми герметиками</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4,442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Герметик пенополиуретановый (пена монтажная) типа Makrofleks, Soudal в баллонах по 750 мл, Расход 80 мл/м.п.</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47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Применительно. Полировка поверхностей (шлифовка в 6 этапов и полировка поверхностей со сменой шлифнасадок по крупности и назначению)</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3,661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Окраска водно-дисперсионными акриловыми составами улучшенная: по сборным конструкциям стен, подготовленным под окраску</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9,25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Третья окраска стен, оклееных стеклообоями, красками</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9,25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Водоразбавляемая краска для стен и потолка Tikkurila Euro Matt 3 (0,1л/м2)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л</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277,5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Смена светильников: с лампами накаливания</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2,04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Светильник бра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204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Характеристики дополнительно утверждаются дизайн проектом</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Применительно.Замена картин</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2,6</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0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Картина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260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18"/>
                <w:szCs w:val="20"/>
              </w:rPr>
              <w:t>Характеристики  дополнительно утверждаются дизайн проектом</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Ремонт и восстановление уплотнения стыков прокладками ПРП в 1 ряд в стенах, оконных, дверных и балконных блоках: насухо</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7,33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Магнитный уплотнитель для стекла(4,5,6,8 мм) Длина 2 метра. Угол 90 или 180 градусов. Комплект 2шт, на одну кабину.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769,65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lastRenderedPageBreak/>
              <w:t>18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ДЕМОНТАЖ покрытий: из мраморных плит при количестве плит на 1 м2 до 4 шт.</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покрытий: из мраморных плит при количестве плит на 1 м2 до 4 шт.</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Плиты мраморные полированные различной формы типа «брекчия»</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Mapei ADESILEX P 9 эластичный клей для плитки 25 кг серый (Расход 2,5-4 кг/м2)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2,08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Замена стеклопакетов в пластиковых окнах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0,103488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 </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Стеклопакет 2х камерный, размер: 660х1120х32 REHAU BLITZ</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Реставрация деревянных столешниц</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мест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0,21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Облицовка столешниц шпоном: по сплошному основанию на клее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0,164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Шпон Дуб 0,6 мм АВ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16,7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Клей оригинальный TITEBOND для дерева 3,785 л (2) 5066_Z Плотность: 1.1 кг/л. Расход 180 г/м2 (0,164 л/м2).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л</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2,69</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Реставрация наличников дверных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мест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0,28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Облицовка оконных и дверных откосов декоративным бумажно-слоистым пластиком или листами из синтетических материалов на клее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0,14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29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Шпон Дуб 0,6 мм АВ</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14,7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Клей оригинальный TITEBOND для дерева 3,785 л (2) 5066_Z Плотность: 1.1 кг/л. Расход 180 г/м2 (0,164 л/м2).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л</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Реставрация  дверей шкафа</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мест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Облицовка дверей шкафа  шпоном: по сплошному основанию на клее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0,052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Шпон Дуб 0,6 мм АВ</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5,294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Клей оригинальный TITEBOND для дерева 3,785 л (2) 5066_Z Плотность: 1.1 кг/л. Расход 180 г/м2 (0,164 л/м2).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л</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0,85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Ремонт напольных покрытий из ковролина.Переклейка.</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19,804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Ковролин</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1980,4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Mapei Mapecryl Eco клей для линолеума.250-450 г/1 кв.м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891,18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Укладка металлического накладного профиля (порога)</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1,785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39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Порожек Т - образный алюминиевый, ширина 10 мм.</w:t>
            </w:r>
            <w:r w:rsidRPr="0049212D">
              <w:rPr>
                <w:rFonts w:ascii="Arial" w:hAnsi="Arial" w:cs="Arial"/>
                <w:sz w:val="20"/>
                <w:szCs w:val="20"/>
              </w:rPr>
              <w:br/>
              <w:t>Размер: 10х2700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187,4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 (возможен аналог)</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Крепёж для крепления Т - образных порогов ПТО-12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187,4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ДЕМОНТАЖ покрытий: из досок ламинированных замковым способом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6,4035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покрытий: из досок ламинированных замковым способом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6,4035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lang w:val="en-US"/>
              </w:rPr>
            </w:pPr>
            <w:r w:rsidRPr="0049212D">
              <w:rPr>
                <w:rFonts w:ascii="Arial" w:hAnsi="Arial" w:cs="Arial"/>
                <w:sz w:val="20"/>
                <w:szCs w:val="20"/>
              </w:rPr>
              <w:t>Паркетная</w:t>
            </w:r>
            <w:r w:rsidRPr="0049212D">
              <w:rPr>
                <w:rFonts w:ascii="Arial" w:hAnsi="Arial" w:cs="Arial"/>
                <w:sz w:val="20"/>
                <w:szCs w:val="20"/>
                <w:lang w:val="en-US"/>
              </w:rPr>
              <w:t xml:space="preserve"> </w:t>
            </w:r>
            <w:r w:rsidRPr="0049212D">
              <w:rPr>
                <w:rFonts w:ascii="Arial" w:hAnsi="Arial" w:cs="Arial"/>
                <w:sz w:val="20"/>
                <w:szCs w:val="20"/>
              </w:rPr>
              <w:t>Доска</w:t>
            </w:r>
            <w:r w:rsidRPr="0049212D">
              <w:rPr>
                <w:rFonts w:ascii="Arial" w:hAnsi="Arial" w:cs="Arial"/>
                <w:sz w:val="20"/>
                <w:szCs w:val="20"/>
                <w:lang w:val="en-US"/>
              </w:rPr>
              <w:t xml:space="preserve"> Wood Bee WB120 </w:t>
            </w:r>
            <w:r w:rsidRPr="0049212D">
              <w:rPr>
                <w:rFonts w:ascii="Arial" w:hAnsi="Arial" w:cs="Arial"/>
                <w:sz w:val="20"/>
                <w:szCs w:val="20"/>
              </w:rPr>
              <w:t>Дуб</w:t>
            </w:r>
            <w:r w:rsidRPr="0049212D">
              <w:rPr>
                <w:rFonts w:ascii="Arial" w:hAnsi="Arial" w:cs="Arial"/>
                <w:sz w:val="20"/>
                <w:szCs w:val="20"/>
                <w:lang w:val="en-US"/>
              </w:rPr>
              <w:t xml:space="preserve"> antik black story</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656,4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блоков в наружных и внутренних дверных проемах: в перегородках и деревянных нерубленых стенах, площадь проема до 3 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0,03192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Дверь из закаленного стекла 8 мм  бесцветного 2080х690 мм ( с комплектом фурнитуры) в </w:t>
            </w:r>
            <w:r w:rsidRPr="0049212D">
              <w:rPr>
                <w:rFonts w:ascii="Arial" w:hAnsi="Arial" w:cs="Arial"/>
                <w:sz w:val="20"/>
                <w:szCs w:val="20"/>
              </w:rPr>
              <w:lastRenderedPageBreak/>
              <w:t>душевую</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lastRenderedPageBreak/>
              <w:t>компл.</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lastRenderedPageBreak/>
              <w:t>46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стяжек: цементных толщиной 20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0,044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Укладка металлической сетки в цементобетонное дорожное покрытие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0,0044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Сетка сварная из арматурной проволоки диаметром 4,0 мм, без покрытия, 50х50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4,84</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49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ДЕМОНТАЖ Механизма исполнительного, масса: до 20 кг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Механизм исполнительный, масса: до 20 кг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Присоединение к приборам концов жил электрических проводок под винт без изготовления колец с обслуживанием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42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Мотор кондиционера (YSK80-4A (YSK80-4К))</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Блоки с тремя выключателями и одной штепсельной розеткой утопленного типа при скрытой проводке</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Сетевой разветвитель Allocacoc Powercube Original 4 розетки, 2 USB</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120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Заделка отверстий в местах прохода трубопроводов: в стенах и перегородках оштукатуренных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ПЕНА MAKROFLEX ПРОФЕССИОНАЛЬНАЯ ПРОТИВОПОЖАРНАЯ ФР77 (0,75 Л) 1663075 (возможен аналог)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80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450"/>
        </w:trPr>
        <w:tc>
          <w:tcPr>
            <w:tcW w:w="9780" w:type="dxa"/>
            <w:gridSpan w:val="5"/>
            <w:tcBorders>
              <w:top w:val="single" w:sz="4" w:space="0" w:color="auto"/>
              <w:left w:val="single" w:sz="4" w:space="0" w:color="auto"/>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b/>
                <w:bCs/>
                <w:sz w:val="22"/>
                <w:szCs w:val="22"/>
              </w:rPr>
            </w:pPr>
            <w:r w:rsidRPr="0049212D">
              <w:rPr>
                <w:rFonts w:ascii="Arial" w:hAnsi="Arial" w:cs="Arial"/>
                <w:b/>
                <w:bCs/>
                <w:sz w:val="22"/>
                <w:szCs w:val="22"/>
              </w:rPr>
              <w:t>Раздел 2. Пожарная безопасность</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вентиляторов осевых массой: до 0,1 т</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Осевой вентилятор ВО 30-160-6,3-2 (2,2 кВт | 1500 об/мин)</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59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Разводка по устройствам и подключение жил кабелей или проводов сечением: до 16 мм2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Кабель силовой огнестойкий, не распространяющий горение, с низким дымо- и газовыделением ВВГнг(А)-FRLS 5х2,5 -1 кВ</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30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102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Прокладка воздуховодов из листовой, оцинкованной стали и алюминия класса Н (нормальные) толщиной: 0,6 мм, диаметром до 450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1,67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Воздуховоды из оцинкованной стали жесткие (спирально-навивные) толщиной 0,7 мм, диаметром 400 мм (возможен аналог)</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167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ОТВОД СЕГМЕНТНЫЙ D=400 90 ГРАДУСОВ</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6</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ФАСОННЫЕ ЧАСТИ ИЗ ОЦИНКОВАННОЙ СТАЛИ. Ниппель Ø 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20</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Переход круглый Ø630 на Ø 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Тройник Ø 400/400/400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Переход центральный Ø 400/700x400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Гибкая вставка D 400 (с фланцевым кольцом) Артикул: ГВ400ФФ Бренд: Лаком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компл.</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69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клапанов обратных: диаметром до 800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Клапан обратный круглый Ø630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Изоляция плоских и криволинейных поверхностей пластинами (плитами)</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16,7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lastRenderedPageBreak/>
              <w:t>72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Материал базальтовый огнезащитный рулонный МБОР Ф (фольгированный) толщиной 5-20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183,7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Огнезащитный состав "ПЛАЗАС" Расход 2,8 кг/м² (18кг (ПЭ Ведро)</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кг</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467,6</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пластиковых вентиляционных решеток площадью в свету до 0,05 м2</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шт</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0,02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Решётка вентиляционная рв-1 700*400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заслонок воздушных и клапанов воздушных КВР с электрическим или пневматическим приводом: периметром до 2400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Клапан противопожарный КПС-1м(60)-НО-МВ(220)-700х400</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противопожарных дверей: однопольных глухих</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1,89</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76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79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Дверь противопожарная металлическая в сборе 2100х900 с </w:t>
            </w:r>
            <w:r w:rsidRPr="0049212D">
              <w:rPr>
                <w:rFonts w:ascii="Arial" w:hAnsi="Arial" w:cs="Arial"/>
                <w:sz w:val="20"/>
                <w:szCs w:val="20"/>
              </w:rPr>
              <w:br/>
            </w:r>
            <w:r w:rsidRPr="0049212D">
              <w:rPr>
                <w:rFonts w:ascii="Arial" w:hAnsi="Arial" w:cs="Arial"/>
                <w:sz w:val="20"/>
                <w:szCs w:val="20"/>
              </w:rPr>
              <w:br/>
              <w:t xml:space="preserve">пределом огнестойкости  EI60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1</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 (возможен аналог)</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Прибор сигнализирующий емкостной. Монтаж.</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81</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СТАЦИОНАРНЫЙ ПРИЕМНИК (СИГНАЛИЗАТОР VR-800)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 (возможен аналог)</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82</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ультразвуковое,: преобразователь (излучатель или приемник) Монтаж.</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83</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ВИБРОПОДУШКА VP-100 ДЛЯ СИГНАЛИЗАТОРА VR-800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84</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Плата разного назначения с подготовкой места установки.Монтаж.</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85</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Датчик звука VS-201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8</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86</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Прибор сигнализирующий емкостной.Монтаж.</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87</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Сигнализатор мобильный VR-25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2</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(возможен аналог)</w:t>
            </w:r>
          </w:p>
        </w:tc>
      </w:tr>
      <w:tr w:rsidR="0049212D" w:rsidRPr="0049212D" w:rsidTr="0049212D">
        <w:trPr>
          <w:trHeight w:val="37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88</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Устройство стяжек: цементных толщиной 20 мм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100 м2</w:t>
            </w:r>
          </w:p>
        </w:tc>
        <w:tc>
          <w:tcPr>
            <w:tcW w:w="12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0,435</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510"/>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89</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Установка дверного доводчика к металлическим дверям</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w:t>
            </w:r>
          </w:p>
        </w:tc>
      </w:tr>
      <w:tr w:rsidR="0049212D" w:rsidRPr="0049212D" w:rsidTr="0049212D">
        <w:trPr>
          <w:trHeight w:val="255"/>
        </w:trPr>
        <w:tc>
          <w:tcPr>
            <w:tcW w:w="680" w:type="dxa"/>
            <w:tcBorders>
              <w:top w:val="nil"/>
              <w:left w:val="single" w:sz="4" w:space="0" w:color="auto"/>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90</w:t>
            </w:r>
          </w:p>
        </w:tc>
        <w:tc>
          <w:tcPr>
            <w:tcW w:w="49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Доводчик двери FALCON EYE FE-B3W </w:t>
            </w:r>
          </w:p>
        </w:tc>
        <w:tc>
          <w:tcPr>
            <w:tcW w:w="118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center"/>
              <w:rPr>
                <w:rFonts w:ascii="Arial" w:hAnsi="Arial" w:cs="Arial"/>
                <w:sz w:val="20"/>
                <w:szCs w:val="20"/>
              </w:rPr>
            </w:pPr>
            <w:r w:rsidRPr="0049212D">
              <w:rPr>
                <w:rFonts w:ascii="Arial" w:hAnsi="Arial" w:cs="Arial"/>
                <w:sz w:val="20"/>
                <w:szCs w:val="20"/>
              </w:rPr>
              <w:t>шт</w:t>
            </w:r>
          </w:p>
        </w:tc>
        <w:tc>
          <w:tcPr>
            <w:tcW w:w="1220" w:type="dxa"/>
            <w:tcBorders>
              <w:top w:val="nil"/>
              <w:left w:val="nil"/>
              <w:bottom w:val="single" w:sz="4" w:space="0" w:color="auto"/>
              <w:right w:val="single" w:sz="4" w:space="0" w:color="auto"/>
            </w:tcBorders>
            <w:shd w:val="clear" w:color="auto" w:fill="auto"/>
            <w:noWrap/>
            <w:hideMark/>
          </w:tcPr>
          <w:p w:rsidR="0049212D" w:rsidRPr="0049212D" w:rsidRDefault="0049212D" w:rsidP="0049212D">
            <w:pPr>
              <w:spacing w:before="0" w:after="0"/>
              <w:ind w:firstLine="0"/>
              <w:jc w:val="right"/>
              <w:rPr>
                <w:rFonts w:ascii="Arial" w:hAnsi="Arial" w:cs="Arial"/>
                <w:sz w:val="20"/>
                <w:szCs w:val="20"/>
              </w:rPr>
            </w:pPr>
            <w:r w:rsidRPr="0049212D">
              <w:rPr>
                <w:rFonts w:ascii="Arial" w:hAnsi="Arial" w:cs="Arial"/>
                <w:sz w:val="20"/>
                <w:szCs w:val="20"/>
              </w:rPr>
              <w:t>7</w:t>
            </w:r>
          </w:p>
        </w:tc>
        <w:tc>
          <w:tcPr>
            <w:tcW w:w="1720" w:type="dxa"/>
            <w:tcBorders>
              <w:top w:val="nil"/>
              <w:left w:val="nil"/>
              <w:bottom w:val="single" w:sz="4" w:space="0" w:color="auto"/>
              <w:right w:val="single" w:sz="4" w:space="0" w:color="auto"/>
            </w:tcBorders>
            <w:shd w:val="clear" w:color="auto" w:fill="auto"/>
            <w:hideMark/>
          </w:tcPr>
          <w:p w:rsidR="0049212D" w:rsidRPr="0049212D" w:rsidRDefault="0049212D" w:rsidP="0049212D">
            <w:pPr>
              <w:spacing w:before="0" w:after="0"/>
              <w:ind w:firstLine="0"/>
              <w:jc w:val="left"/>
              <w:rPr>
                <w:rFonts w:ascii="Arial" w:hAnsi="Arial" w:cs="Arial"/>
                <w:sz w:val="20"/>
                <w:szCs w:val="20"/>
              </w:rPr>
            </w:pPr>
            <w:r w:rsidRPr="0049212D">
              <w:rPr>
                <w:rFonts w:ascii="Arial" w:hAnsi="Arial" w:cs="Arial"/>
                <w:sz w:val="20"/>
                <w:szCs w:val="20"/>
              </w:rPr>
              <w:t xml:space="preserve"> (возможен аналог)</w:t>
            </w:r>
          </w:p>
        </w:tc>
      </w:tr>
    </w:tbl>
    <w:p w:rsidR="0049212D" w:rsidRDefault="0049212D" w:rsidP="003F44D2">
      <w:pPr>
        <w:spacing w:before="0" w:after="0"/>
        <w:ind w:left="-567" w:firstLine="709"/>
        <w:contextualSpacing/>
        <w:rPr>
          <w:sz w:val="22"/>
          <w:szCs w:val="22"/>
        </w:rPr>
      </w:pPr>
    </w:p>
    <w:p w:rsidR="003F44D2" w:rsidRPr="005A0CB4" w:rsidRDefault="005A0CB4" w:rsidP="005A0CB4">
      <w:pPr>
        <w:spacing w:before="0" w:after="0"/>
        <w:ind w:left="-567" w:firstLine="709"/>
        <w:contextualSpacing/>
        <w:jc w:val="center"/>
        <w:rPr>
          <w:b/>
          <w:sz w:val="22"/>
          <w:szCs w:val="22"/>
        </w:rPr>
      </w:pPr>
      <w:r w:rsidRPr="005A0CB4">
        <w:rPr>
          <w:b/>
          <w:sz w:val="22"/>
          <w:szCs w:val="22"/>
        </w:rPr>
        <w:t>ПОДПИСИ СТОРОН:</w:t>
      </w: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5A0CB4" w:rsidRPr="00E051CA" w:rsidTr="007B2194">
        <w:tc>
          <w:tcPr>
            <w:tcW w:w="4733" w:type="dxa"/>
            <w:shd w:val="clear" w:color="auto" w:fill="auto"/>
          </w:tcPr>
          <w:p w:rsidR="005A0CB4" w:rsidRPr="00E051CA" w:rsidRDefault="005A0CB4" w:rsidP="007B2194">
            <w:pPr>
              <w:spacing w:before="0" w:after="0"/>
              <w:ind w:firstLine="0"/>
              <w:jc w:val="left"/>
            </w:pPr>
            <w:r w:rsidRPr="00E051CA">
              <w:rPr>
                <w:b/>
                <w:sz w:val="22"/>
                <w:szCs w:val="22"/>
              </w:rPr>
              <w:t>ЗАКАЗЧИК:</w:t>
            </w:r>
          </w:p>
          <w:p w:rsidR="005A0CB4" w:rsidRPr="00E051CA" w:rsidRDefault="005A0CB4" w:rsidP="007B2194">
            <w:pPr>
              <w:spacing w:before="0" w:after="0"/>
              <w:ind w:firstLine="0"/>
              <w:jc w:val="left"/>
              <w:rPr>
                <w:b/>
              </w:rPr>
            </w:pPr>
            <w:r w:rsidRPr="00E051CA">
              <w:rPr>
                <w:b/>
                <w:sz w:val="22"/>
                <w:szCs w:val="22"/>
              </w:rPr>
              <w:t>НАО «Красная поляна»</w:t>
            </w: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lang w:val="en-US"/>
              </w:rPr>
            </w:pPr>
            <w:r w:rsidRPr="00E051CA">
              <w:rPr>
                <w:sz w:val="22"/>
                <w:szCs w:val="22"/>
                <w:lang w:val="en-US"/>
              </w:rPr>
              <w:t xml:space="preserve"> </w:t>
            </w:r>
          </w:p>
        </w:tc>
        <w:tc>
          <w:tcPr>
            <w:tcW w:w="4820" w:type="dxa"/>
            <w:shd w:val="clear" w:color="auto" w:fill="auto"/>
          </w:tcPr>
          <w:p w:rsidR="005A0CB4" w:rsidRPr="00E051CA" w:rsidRDefault="005A0CB4" w:rsidP="007B2194">
            <w:pPr>
              <w:spacing w:before="0" w:after="0"/>
              <w:ind w:firstLine="0"/>
              <w:jc w:val="left"/>
              <w:rPr>
                <w:b/>
                <w:bCs/>
              </w:rPr>
            </w:pPr>
            <w:r w:rsidRPr="00E051CA">
              <w:rPr>
                <w:b/>
                <w:bCs/>
                <w:sz w:val="22"/>
                <w:szCs w:val="22"/>
              </w:rPr>
              <w:t>ПОДРЯДЧИК</w:t>
            </w:r>
          </w:p>
          <w:p w:rsidR="005A0CB4" w:rsidRPr="00E051CA" w:rsidRDefault="005A0CB4" w:rsidP="007B2194">
            <w:pPr>
              <w:spacing w:before="0" w:after="0"/>
              <w:ind w:firstLine="0"/>
              <w:jc w:val="left"/>
              <w:rPr>
                <w:b/>
                <w:bCs/>
              </w:rPr>
            </w:pPr>
            <w:r w:rsidRPr="00E051CA">
              <w:rPr>
                <w:b/>
                <w:sz w:val="22"/>
                <w:szCs w:val="22"/>
              </w:rPr>
              <w:t>______________</w:t>
            </w:r>
          </w:p>
          <w:p w:rsidR="005A0CB4" w:rsidRPr="00E051CA" w:rsidRDefault="005A0CB4" w:rsidP="007B2194">
            <w:pPr>
              <w:spacing w:before="0" w:after="0"/>
              <w:ind w:firstLine="0"/>
              <w:jc w:val="left"/>
            </w:pPr>
          </w:p>
          <w:p w:rsidR="005A0CB4" w:rsidRPr="00E051CA" w:rsidRDefault="005A0CB4" w:rsidP="007B2194">
            <w:pPr>
              <w:spacing w:before="0" w:after="0"/>
              <w:ind w:firstLine="0"/>
              <w:jc w:val="left"/>
            </w:pPr>
          </w:p>
        </w:tc>
      </w:tr>
      <w:tr w:rsidR="005A0CB4" w:rsidRPr="00E051CA" w:rsidTr="007B2194">
        <w:tc>
          <w:tcPr>
            <w:tcW w:w="4733" w:type="dxa"/>
            <w:shd w:val="clear" w:color="auto" w:fill="auto"/>
          </w:tcPr>
          <w:p w:rsidR="005A0CB4" w:rsidRPr="00E051CA" w:rsidRDefault="005A0CB4" w:rsidP="007B2194">
            <w:pPr>
              <w:spacing w:before="0" w:after="0"/>
              <w:ind w:firstLine="0"/>
              <w:jc w:val="left"/>
              <w:rPr>
                <w:b/>
              </w:rPr>
            </w:pPr>
            <w:r w:rsidRPr="00E051CA">
              <w:rPr>
                <w:b/>
                <w:sz w:val="22"/>
                <w:szCs w:val="22"/>
              </w:rPr>
              <w:t>Первый заместитель генерального директора</w:t>
            </w: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b/>
              </w:rPr>
            </w:pPr>
            <w:r w:rsidRPr="00E051CA">
              <w:rPr>
                <w:b/>
                <w:sz w:val="22"/>
                <w:szCs w:val="22"/>
              </w:rPr>
              <w:t>____________________/ А.В. Немцов /</w:t>
            </w:r>
          </w:p>
          <w:p w:rsidR="005A0CB4" w:rsidRPr="00E051CA" w:rsidRDefault="005A0CB4" w:rsidP="007B2194">
            <w:pPr>
              <w:spacing w:before="0" w:after="0"/>
              <w:ind w:firstLine="0"/>
              <w:jc w:val="left"/>
              <w:rPr>
                <w:b/>
              </w:rPr>
            </w:pPr>
            <w:r w:rsidRPr="00E051CA">
              <w:rPr>
                <w:b/>
                <w:sz w:val="22"/>
                <w:szCs w:val="22"/>
              </w:rPr>
              <w:t>М.П.</w:t>
            </w:r>
          </w:p>
        </w:tc>
        <w:tc>
          <w:tcPr>
            <w:tcW w:w="4820" w:type="dxa"/>
            <w:shd w:val="clear" w:color="auto" w:fill="auto"/>
          </w:tcPr>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r w:rsidRPr="00E051CA">
              <w:rPr>
                <w:b/>
                <w:bCs/>
                <w:sz w:val="22"/>
                <w:szCs w:val="22"/>
              </w:rPr>
              <w:t xml:space="preserve">________________/_____________/ </w:t>
            </w:r>
          </w:p>
          <w:p w:rsidR="005A0CB4" w:rsidRPr="00E051CA" w:rsidRDefault="005A0CB4" w:rsidP="007B2194">
            <w:pPr>
              <w:spacing w:before="0" w:after="0"/>
              <w:ind w:firstLine="0"/>
              <w:jc w:val="left"/>
              <w:rPr>
                <w:b/>
                <w:bCs/>
              </w:rPr>
            </w:pPr>
            <w:r w:rsidRPr="00E051CA">
              <w:rPr>
                <w:b/>
                <w:bCs/>
                <w:sz w:val="22"/>
                <w:szCs w:val="22"/>
              </w:rPr>
              <w:t>М.П.</w:t>
            </w: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tc>
      </w:tr>
    </w:tbl>
    <w:p w:rsidR="00E051CA" w:rsidRPr="00E051CA" w:rsidRDefault="00E051CA" w:rsidP="00E051CA">
      <w:pPr>
        <w:rPr>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5A0CB4" w:rsidRDefault="005A0CB4" w:rsidP="009C0724">
      <w:pPr>
        <w:pStyle w:val="ac"/>
        <w:jc w:val="right"/>
        <w:rPr>
          <w:bCs/>
          <w:sz w:val="22"/>
          <w:szCs w:val="22"/>
        </w:rPr>
      </w:pPr>
    </w:p>
    <w:p w:rsidR="009C0724" w:rsidRPr="00B94FC4" w:rsidRDefault="009C0724" w:rsidP="009C0724">
      <w:pPr>
        <w:pStyle w:val="ac"/>
        <w:jc w:val="right"/>
        <w:rPr>
          <w:bCs/>
          <w:sz w:val="22"/>
          <w:szCs w:val="22"/>
        </w:rPr>
      </w:pPr>
      <w:r w:rsidRPr="00B94FC4">
        <w:rPr>
          <w:bCs/>
          <w:sz w:val="22"/>
          <w:szCs w:val="22"/>
        </w:rPr>
        <w:t xml:space="preserve">Приложение № 2 </w:t>
      </w:r>
    </w:p>
    <w:p w:rsidR="009C0724" w:rsidRPr="00B94FC4" w:rsidRDefault="009C0724" w:rsidP="009C0724">
      <w:pPr>
        <w:pStyle w:val="ac"/>
        <w:jc w:val="right"/>
        <w:rPr>
          <w:bCs/>
          <w:sz w:val="22"/>
          <w:szCs w:val="22"/>
        </w:rPr>
      </w:pPr>
      <w:r w:rsidRPr="00B94FC4">
        <w:rPr>
          <w:bCs/>
          <w:sz w:val="22"/>
          <w:szCs w:val="22"/>
        </w:rPr>
        <w:t>к договору № __________ от «_____» __________ 201</w:t>
      </w:r>
      <w:r>
        <w:rPr>
          <w:bCs/>
          <w:sz w:val="22"/>
          <w:szCs w:val="22"/>
        </w:rPr>
        <w:t>8</w:t>
      </w:r>
      <w:r w:rsidRPr="00B94FC4">
        <w:rPr>
          <w:bCs/>
          <w:sz w:val="22"/>
          <w:szCs w:val="22"/>
        </w:rPr>
        <w:t xml:space="preserve"> г.</w:t>
      </w:r>
    </w:p>
    <w:p w:rsidR="009C0724" w:rsidRPr="006C6806" w:rsidRDefault="009C0724" w:rsidP="009C0724">
      <w:pPr>
        <w:spacing w:before="0" w:after="0"/>
        <w:ind w:right="-2" w:firstLine="0"/>
        <w:jc w:val="center"/>
        <w:rPr>
          <w:b/>
          <w:sz w:val="22"/>
          <w:szCs w:val="22"/>
        </w:rPr>
      </w:pPr>
      <w:r>
        <w:rPr>
          <w:b/>
          <w:sz w:val="22"/>
          <w:szCs w:val="22"/>
        </w:rPr>
        <w:t xml:space="preserve">Локальный ресурсный сметный расчет </w:t>
      </w:r>
      <w:r w:rsidRPr="006C6806">
        <w:rPr>
          <w:b/>
          <w:sz w:val="22"/>
          <w:szCs w:val="22"/>
        </w:rPr>
        <w:t>№ _______</w:t>
      </w: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center"/>
        <w:rPr>
          <w:b/>
          <w:sz w:val="22"/>
          <w:szCs w:val="22"/>
        </w:rPr>
      </w:pPr>
    </w:p>
    <w:p w:rsidR="009C0724" w:rsidRPr="006C6806" w:rsidRDefault="009C0724" w:rsidP="009C0724">
      <w:pPr>
        <w:spacing w:before="0" w:after="0"/>
        <w:ind w:right="-2" w:firstLine="0"/>
        <w:jc w:val="center"/>
        <w:rPr>
          <w:b/>
          <w:sz w:val="22"/>
          <w:szCs w:val="22"/>
        </w:rPr>
      </w:pPr>
    </w:p>
    <w:p w:rsidR="009C0724" w:rsidRPr="006C6806" w:rsidRDefault="009C0724" w:rsidP="009C0724">
      <w:pPr>
        <w:spacing w:before="0" w:after="0"/>
        <w:ind w:right="-2" w:firstLine="0"/>
        <w:jc w:val="center"/>
        <w:rPr>
          <w:b/>
          <w:bCs/>
          <w:sz w:val="22"/>
          <w:szCs w:val="22"/>
        </w:rPr>
      </w:pPr>
      <w:r w:rsidRPr="006C6806">
        <w:rPr>
          <w:b/>
          <w:sz w:val="22"/>
          <w:szCs w:val="22"/>
        </w:rPr>
        <w:t xml:space="preserve">* </w:t>
      </w:r>
      <w:r w:rsidRPr="006C6806">
        <w:rPr>
          <w:b/>
          <w:bCs/>
          <w:sz w:val="22"/>
          <w:szCs w:val="22"/>
        </w:rPr>
        <w:t>Заполняется по результатам закупки</w:t>
      </w:r>
      <w:r w:rsidR="005A0CB4">
        <w:rPr>
          <w:b/>
          <w:bCs/>
          <w:sz w:val="22"/>
          <w:szCs w:val="22"/>
        </w:rPr>
        <w:t xml:space="preserve"> </w:t>
      </w: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9C0724" w:rsidRPr="006C6806" w:rsidRDefault="009C0724" w:rsidP="009C0724">
      <w:pPr>
        <w:spacing w:before="0" w:after="0"/>
        <w:ind w:right="-2" w:firstLine="0"/>
        <w:jc w:val="right"/>
        <w:rPr>
          <w:b/>
          <w:sz w:val="22"/>
          <w:szCs w:val="22"/>
        </w:rPr>
      </w:pPr>
    </w:p>
    <w:p w:rsidR="005A0CB4" w:rsidRPr="005A0CB4" w:rsidRDefault="005A0CB4" w:rsidP="005A0CB4">
      <w:pPr>
        <w:spacing w:before="0" w:after="0"/>
        <w:ind w:left="-567" w:firstLine="709"/>
        <w:contextualSpacing/>
        <w:jc w:val="center"/>
        <w:rPr>
          <w:b/>
          <w:sz w:val="22"/>
          <w:szCs w:val="22"/>
        </w:rPr>
      </w:pPr>
      <w:r w:rsidRPr="005A0CB4">
        <w:rPr>
          <w:b/>
          <w:sz w:val="22"/>
          <w:szCs w:val="22"/>
        </w:rPr>
        <w:t>ПОДПИСИ СТОРОН:</w:t>
      </w: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5A0CB4" w:rsidRPr="00E051CA" w:rsidTr="007B2194">
        <w:tc>
          <w:tcPr>
            <w:tcW w:w="4733" w:type="dxa"/>
            <w:shd w:val="clear" w:color="auto" w:fill="auto"/>
          </w:tcPr>
          <w:p w:rsidR="005A0CB4" w:rsidRPr="00E051CA" w:rsidRDefault="005A0CB4" w:rsidP="007B2194">
            <w:pPr>
              <w:spacing w:before="0" w:after="0"/>
              <w:ind w:firstLine="0"/>
              <w:jc w:val="left"/>
            </w:pPr>
            <w:r w:rsidRPr="00E051CA">
              <w:rPr>
                <w:b/>
                <w:sz w:val="22"/>
                <w:szCs w:val="22"/>
              </w:rPr>
              <w:t>ЗАКАЗЧИК:</w:t>
            </w:r>
          </w:p>
          <w:p w:rsidR="005A0CB4" w:rsidRPr="00E051CA" w:rsidRDefault="005A0CB4" w:rsidP="007B2194">
            <w:pPr>
              <w:spacing w:before="0" w:after="0"/>
              <w:ind w:firstLine="0"/>
              <w:jc w:val="left"/>
              <w:rPr>
                <w:b/>
              </w:rPr>
            </w:pPr>
            <w:r w:rsidRPr="00E051CA">
              <w:rPr>
                <w:b/>
                <w:sz w:val="22"/>
                <w:szCs w:val="22"/>
              </w:rPr>
              <w:t>НАО «Красная поляна»</w:t>
            </w: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lang w:val="en-US"/>
              </w:rPr>
            </w:pPr>
            <w:r w:rsidRPr="00E051CA">
              <w:rPr>
                <w:sz w:val="22"/>
                <w:szCs w:val="22"/>
                <w:lang w:val="en-US"/>
              </w:rPr>
              <w:t xml:space="preserve"> </w:t>
            </w:r>
          </w:p>
        </w:tc>
        <w:tc>
          <w:tcPr>
            <w:tcW w:w="4820" w:type="dxa"/>
            <w:shd w:val="clear" w:color="auto" w:fill="auto"/>
          </w:tcPr>
          <w:p w:rsidR="005A0CB4" w:rsidRPr="00E051CA" w:rsidRDefault="005A0CB4" w:rsidP="007B2194">
            <w:pPr>
              <w:spacing w:before="0" w:after="0"/>
              <w:ind w:firstLine="0"/>
              <w:jc w:val="left"/>
              <w:rPr>
                <w:b/>
                <w:bCs/>
              </w:rPr>
            </w:pPr>
            <w:r w:rsidRPr="00E051CA">
              <w:rPr>
                <w:b/>
                <w:bCs/>
                <w:sz w:val="22"/>
                <w:szCs w:val="22"/>
              </w:rPr>
              <w:t>ПОДРЯДЧИК</w:t>
            </w:r>
          </w:p>
          <w:p w:rsidR="005A0CB4" w:rsidRPr="00E051CA" w:rsidRDefault="005A0CB4" w:rsidP="007B2194">
            <w:pPr>
              <w:spacing w:before="0" w:after="0"/>
              <w:ind w:firstLine="0"/>
              <w:jc w:val="left"/>
              <w:rPr>
                <w:b/>
                <w:bCs/>
              </w:rPr>
            </w:pPr>
            <w:r w:rsidRPr="00E051CA">
              <w:rPr>
                <w:b/>
                <w:sz w:val="22"/>
                <w:szCs w:val="22"/>
              </w:rPr>
              <w:t>______________</w:t>
            </w:r>
          </w:p>
          <w:p w:rsidR="005A0CB4" w:rsidRPr="00E051CA" w:rsidRDefault="005A0CB4" w:rsidP="007B2194">
            <w:pPr>
              <w:spacing w:before="0" w:after="0"/>
              <w:ind w:firstLine="0"/>
              <w:jc w:val="left"/>
            </w:pPr>
          </w:p>
          <w:p w:rsidR="005A0CB4" w:rsidRPr="00E051CA" w:rsidRDefault="005A0CB4" w:rsidP="007B2194">
            <w:pPr>
              <w:spacing w:before="0" w:after="0"/>
              <w:ind w:firstLine="0"/>
              <w:jc w:val="left"/>
            </w:pPr>
          </w:p>
        </w:tc>
      </w:tr>
      <w:tr w:rsidR="005A0CB4" w:rsidRPr="00E051CA" w:rsidTr="007B2194">
        <w:tc>
          <w:tcPr>
            <w:tcW w:w="4733" w:type="dxa"/>
            <w:shd w:val="clear" w:color="auto" w:fill="auto"/>
          </w:tcPr>
          <w:p w:rsidR="005A0CB4" w:rsidRPr="00E051CA" w:rsidRDefault="005A0CB4" w:rsidP="007B2194">
            <w:pPr>
              <w:spacing w:before="0" w:after="0"/>
              <w:ind w:firstLine="0"/>
              <w:jc w:val="left"/>
              <w:rPr>
                <w:b/>
              </w:rPr>
            </w:pPr>
            <w:r w:rsidRPr="00E051CA">
              <w:rPr>
                <w:b/>
                <w:sz w:val="22"/>
                <w:szCs w:val="22"/>
              </w:rPr>
              <w:t>Первый заместитель генерального директора</w:t>
            </w: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b/>
              </w:rPr>
            </w:pPr>
          </w:p>
          <w:p w:rsidR="005A0CB4" w:rsidRPr="00E051CA" w:rsidRDefault="005A0CB4" w:rsidP="007B2194">
            <w:pPr>
              <w:spacing w:before="0" w:after="0"/>
              <w:ind w:firstLine="0"/>
              <w:jc w:val="left"/>
              <w:rPr>
                <w:b/>
              </w:rPr>
            </w:pPr>
            <w:r w:rsidRPr="00E051CA">
              <w:rPr>
                <w:b/>
                <w:sz w:val="22"/>
                <w:szCs w:val="22"/>
              </w:rPr>
              <w:t>____________________/ А.В. Немцов /</w:t>
            </w:r>
          </w:p>
          <w:p w:rsidR="005A0CB4" w:rsidRPr="00E051CA" w:rsidRDefault="005A0CB4" w:rsidP="007B2194">
            <w:pPr>
              <w:spacing w:before="0" w:after="0"/>
              <w:ind w:firstLine="0"/>
              <w:jc w:val="left"/>
              <w:rPr>
                <w:b/>
              </w:rPr>
            </w:pPr>
            <w:r w:rsidRPr="00E051CA">
              <w:rPr>
                <w:b/>
                <w:sz w:val="22"/>
                <w:szCs w:val="22"/>
              </w:rPr>
              <w:t>М.П.</w:t>
            </w:r>
          </w:p>
        </w:tc>
        <w:tc>
          <w:tcPr>
            <w:tcW w:w="4820" w:type="dxa"/>
            <w:shd w:val="clear" w:color="auto" w:fill="auto"/>
          </w:tcPr>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r w:rsidRPr="00E051CA">
              <w:rPr>
                <w:b/>
                <w:bCs/>
                <w:sz w:val="22"/>
                <w:szCs w:val="22"/>
              </w:rPr>
              <w:t xml:space="preserve">________________/_____________/ </w:t>
            </w:r>
          </w:p>
          <w:p w:rsidR="005A0CB4" w:rsidRPr="00E051CA" w:rsidRDefault="005A0CB4" w:rsidP="007B2194">
            <w:pPr>
              <w:spacing w:before="0" w:after="0"/>
              <w:ind w:firstLine="0"/>
              <w:jc w:val="left"/>
              <w:rPr>
                <w:b/>
                <w:bCs/>
              </w:rPr>
            </w:pPr>
            <w:r w:rsidRPr="00E051CA">
              <w:rPr>
                <w:b/>
                <w:bCs/>
                <w:sz w:val="22"/>
                <w:szCs w:val="22"/>
              </w:rPr>
              <w:t>М.П.</w:t>
            </w:r>
          </w:p>
          <w:p w:rsidR="005A0CB4" w:rsidRPr="00E051CA" w:rsidRDefault="005A0CB4" w:rsidP="007B2194">
            <w:pPr>
              <w:spacing w:before="0" w:after="0"/>
              <w:ind w:firstLine="0"/>
              <w:jc w:val="left"/>
              <w:rPr>
                <w:b/>
                <w:bCs/>
              </w:rPr>
            </w:pPr>
          </w:p>
          <w:p w:rsidR="005A0CB4" w:rsidRPr="00E051CA" w:rsidRDefault="005A0CB4" w:rsidP="007B2194">
            <w:pPr>
              <w:spacing w:before="0" w:after="0"/>
              <w:ind w:firstLine="0"/>
              <w:jc w:val="left"/>
              <w:rPr>
                <w:b/>
                <w:bCs/>
              </w:rPr>
            </w:pPr>
          </w:p>
        </w:tc>
      </w:tr>
    </w:tbl>
    <w:p w:rsidR="00903616" w:rsidRDefault="00903616" w:rsidP="005A0CB4">
      <w:pPr>
        <w:spacing w:before="0" w:after="0" w:line="221" w:lineRule="auto"/>
        <w:ind w:firstLine="0"/>
        <w:rPr>
          <w:b/>
          <w:sz w:val="22"/>
          <w:szCs w:val="22"/>
          <w:lang w:bidi="en-US"/>
        </w:rPr>
      </w:pPr>
      <w:bookmarkStart w:id="0" w:name="_GoBack"/>
      <w:bookmarkEnd w:id="0"/>
    </w:p>
    <w:sectPr w:rsidR="00903616" w:rsidSect="009C0724">
      <w:headerReference w:type="default" r:id="rId9"/>
      <w:footerReference w:type="first" r:id="rId10"/>
      <w:pgSz w:w="11906" w:h="16838" w:code="9"/>
      <w:pgMar w:top="1134" w:right="851" w:bottom="851" w:left="1701" w:header="454" w:footer="45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6558" w:rsidRDefault="006B6558" w:rsidP="004B3116">
      <w:pPr>
        <w:spacing w:before="0" w:after="0"/>
      </w:pPr>
      <w:r>
        <w:separator/>
      </w:r>
    </w:p>
  </w:endnote>
  <w:endnote w:type="continuationSeparator" w:id="0">
    <w:p w:rsidR="006B6558" w:rsidRDefault="006B6558" w:rsidP="004B31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558" w:rsidRDefault="006B6558" w:rsidP="00E051CA">
    <w:pPr>
      <w:pStyle w:val="aff6"/>
      <w:pBdr>
        <w:top w:val="thinThickSmallGap" w:sz="24" w:space="1" w:color="622423"/>
      </w:pBdr>
      <w:tabs>
        <w:tab w:val="clear" w:pos="4677"/>
        <w:tab w:val="clear" w:pos="9355"/>
        <w:tab w:val="right" w:pos="9354"/>
      </w:tabs>
    </w:pPr>
    <w:r w:rsidRPr="008154F9">
      <w:rPr>
        <w:rFonts w:ascii="Cambria" w:hAnsi="Cambria"/>
        <w:sz w:val="20"/>
        <w:szCs w:val="20"/>
      </w:rPr>
      <w:tab/>
    </w:r>
    <w:r w:rsidRPr="008154F9">
      <w:rPr>
        <w:sz w:val="20"/>
        <w:szCs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6558" w:rsidRDefault="006B6558" w:rsidP="004B3116">
      <w:pPr>
        <w:spacing w:before="0" w:after="0"/>
      </w:pPr>
      <w:r>
        <w:separator/>
      </w:r>
    </w:p>
  </w:footnote>
  <w:footnote w:type="continuationSeparator" w:id="0">
    <w:p w:rsidR="006B6558" w:rsidRDefault="006B6558" w:rsidP="004B311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558" w:rsidRPr="00755F0D" w:rsidRDefault="006B6558">
    <w:pPr>
      <w:pStyle w:val="aff4"/>
      <w:jc w:val="center"/>
      <w:rPr>
        <w:sz w:val="16"/>
        <w:szCs w:val="16"/>
      </w:rPr>
    </w:pPr>
    <w:r w:rsidRPr="00755F0D">
      <w:rPr>
        <w:sz w:val="16"/>
        <w:szCs w:val="16"/>
      </w:rPr>
      <w:fldChar w:fldCharType="begin"/>
    </w:r>
    <w:r w:rsidRPr="00755F0D">
      <w:rPr>
        <w:sz w:val="16"/>
        <w:szCs w:val="16"/>
      </w:rPr>
      <w:instrText>PAGE   \* MERGEFORMAT</w:instrText>
    </w:r>
    <w:r w:rsidRPr="00755F0D">
      <w:rPr>
        <w:sz w:val="16"/>
        <w:szCs w:val="16"/>
      </w:rPr>
      <w:fldChar w:fldCharType="separate"/>
    </w:r>
    <w:r w:rsidR="005A0CB4">
      <w:rPr>
        <w:noProof/>
        <w:sz w:val="16"/>
        <w:szCs w:val="16"/>
      </w:rPr>
      <w:t>17</w:t>
    </w:r>
    <w:r w:rsidRPr="00755F0D">
      <w:rPr>
        <w:sz w:val="16"/>
        <w:szCs w:val="1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54AE3"/>
    <w:multiLevelType w:val="multilevel"/>
    <w:tmpl w:val="720CC060"/>
    <w:lvl w:ilvl="0">
      <w:start w:val="2"/>
      <w:numFmt w:val="decimal"/>
      <w:lvlText w:val="%1."/>
      <w:lvlJc w:val="left"/>
      <w:pPr>
        <w:ind w:left="480" w:hanging="480"/>
      </w:pPr>
      <w:rPr>
        <w:rFonts w:hint="default"/>
      </w:rPr>
    </w:lvl>
    <w:lvl w:ilvl="1">
      <w:start w:val="1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D550998"/>
    <w:multiLevelType w:val="multilevel"/>
    <w:tmpl w:val="76CCF64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6">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C514EEB"/>
    <w:multiLevelType w:val="multilevel"/>
    <w:tmpl w:val="C604170E"/>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2">
    <w:nsid w:val="71830BD3"/>
    <w:multiLevelType w:val="multilevel"/>
    <w:tmpl w:val="4D3C53AA"/>
    <w:lvl w:ilvl="0">
      <w:start w:val="1"/>
      <w:numFmt w:val="decimal"/>
      <w:lvlText w:val="%1."/>
      <w:lvlJc w:val="left"/>
      <w:pPr>
        <w:ind w:left="360" w:hanging="360"/>
      </w:pPr>
      <w:rPr>
        <w:b/>
      </w:rPr>
    </w:lvl>
    <w:lvl w:ilvl="1">
      <w:start w:val="1"/>
      <w:numFmt w:val="decimal"/>
      <w:lvlText w:val="%1.%2."/>
      <w:lvlJc w:val="left"/>
      <w:pPr>
        <w:ind w:left="1425" w:hanging="432"/>
      </w:pPr>
      <w:rPr>
        <w:b w:val="0"/>
        <w:i w:val="0"/>
        <w:color w:val="auto"/>
        <w:sz w:val="22"/>
        <w:szCs w:val="22"/>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4">
    <w:nsid w:val="7B530158"/>
    <w:multiLevelType w:val="multilevel"/>
    <w:tmpl w:val="DC36BDF0"/>
    <w:lvl w:ilvl="0">
      <w:start w:val="1"/>
      <w:numFmt w:val="decimal"/>
      <w:lvlText w:val="%1."/>
      <w:lvlJc w:val="left"/>
      <w:pPr>
        <w:ind w:left="644" w:hanging="360"/>
      </w:pPr>
      <w:rPr>
        <w:rFonts w:hint="default"/>
        <w:b/>
        <w:color w:val="auto"/>
      </w:rPr>
    </w:lvl>
    <w:lvl w:ilvl="1">
      <w:start w:val="1"/>
      <w:numFmt w:val="decimal"/>
      <w:isLgl/>
      <w:lvlText w:val="%1.%2"/>
      <w:lvlJc w:val="left"/>
      <w:pPr>
        <w:ind w:left="719" w:hanging="43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5">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3"/>
  </w:num>
  <w:num w:numId="5">
    <w:abstractNumId w:val="20"/>
  </w:num>
  <w:num w:numId="6">
    <w:abstractNumId w:val="13"/>
  </w:num>
  <w:num w:numId="7">
    <w:abstractNumId w:val="8"/>
  </w:num>
  <w:num w:numId="8">
    <w:abstractNumId w:val="25"/>
  </w:num>
  <w:num w:numId="9">
    <w:abstractNumId w:val="4"/>
  </w:num>
  <w:num w:numId="10">
    <w:abstractNumId w:val="12"/>
  </w:num>
  <w:num w:numId="11">
    <w:abstractNumId w:val="6"/>
  </w:num>
  <w:num w:numId="12">
    <w:abstractNumId w:val="3"/>
  </w:num>
  <w:num w:numId="13">
    <w:abstractNumId w:val="21"/>
  </w:num>
  <w:num w:numId="14">
    <w:abstractNumId w:val="16"/>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18"/>
  </w:num>
  <w:num w:numId="18">
    <w:abstractNumId w:val="9"/>
  </w:num>
  <w:num w:numId="19">
    <w:abstractNumId w:val="15"/>
  </w:num>
  <w:num w:numId="20">
    <w:abstractNumId w:val="22"/>
  </w:num>
  <w:num w:numId="21">
    <w:abstractNumId w:val="10"/>
  </w:num>
  <w:num w:numId="22">
    <w:abstractNumId w:val="7"/>
  </w:num>
  <w:num w:numId="23">
    <w:abstractNumId w:val="2"/>
  </w:num>
  <w:num w:numId="24">
    <w:abstractNumId w:val="24"/>
  </w:num>
  <w:num w:numId="25">
    <w:abstractNumId w:val="19"/>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16B67"/>
    <w:rsid w:val="00021B0E"/>
    <w:rsid w:val="00024F76"/>
    <w:rsid w:val="0003209D"/>
    <w:rsid w:val="00044BD4"/>
    <w:rsid w:val="00045134"/>
    <w:rsid w:val="000664FB"/>
    <w:rsid w:val="00076576"/>
    <w:rsid w:val="00083B20"/>
    <w:rsid w:val="00093EB1"/>
    <w:rsid w:val="0009440F"/>
    <w:rsid w:val="000C6B9A"/>
    <w:rsid w:val="000D1062"/>
    <w:rsid w:val="000D14AD"/>
    <w:rsid w:val="000D31DF"/>
    <w:rsid w:val="000D556E"/>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81F66"/>
    <w:rsid w:val="0018501F"/>
    <w:rsid w:val="001A322C"/>
    <w:rsid w:val="001B5FE5"/>
    <w:rsid w:val="001B7F9A"/>
    <w:rsid w:val="001C29DC"/>
    <w:rsid w:val="001E1670"/>
    <w:rsid w:val="001F2943"/>
    <w:rsid w:val="00210E4A"/>
    <w:rsid w:val="002164C4"/>
    <w:rsid w:val="00231271"/>
    <w:rsid w:val="00235B80"/>
    <w:rsid w:val="002405FC"/>
    <w:rsid w:val="00240741"/>
    <w:rsid w:val="00252F35"/>
    <w:rsid w:val="00262D1D"/>
    <w:rsid w:val="002668D1"/>
    <w:rsid w:val="00267965"/>
    <w:rsid w:val="00273B31"/>
    <w:rsid w:val="00280C38"/>
    <w:rsid w:val="00286A7B"/>
    <w:rsid w:val="00291D99"/>
    <w:rsid w:val="00291E63"/>
    <w:rsid w:val="002A7334"/>
    <w:rsid w:val="002B4AE8"/>
    <w:rsid w:val="002D6348"/>
    <w:rsid w:val="002F5946"/>
    <w:rsid w:val="0031169D"/>
    <w:rsid w:val="00311E16"/>
    <w:rsid w:val="0031236F"/>
    <w:rsid w:val="00312E24"/>
    <w:rsid w:val="0031309D"/>
    <w:rsid w:val="00332891"/>
    <w:rsid w:val="003349C7"/>
    <w:rsid w:val="00335F47"/>
    <w:rsid w:val="00336A7F"/>
    <w:rsid w:val="003416B7"/>
    <w:rsid w:val="00344852"/>
    <w:rsid w:val="003517AA"/>
    <w:rsid w:val="00356B7B"/>
    <w:rsid w:val="00367983"/>
    <w:rsid w:val="003736AB"/>
    <w:rsid w:val="003753CE"/>
    <w:rsid w:val="0039086D"/>
    <w:rsid w:val="00393E44"/>
    <w:rsid w:val="003969CD"/>
    <w:rsid w:val="003A029F"/>
    <w:rsid w:val="003A66CD"/>
    <w:rsid w:val="003B2CC2"/>
    <w:rsid w:val="003D5EB1"/>
    <w:rsid w:val="003F44D2"/>
    <w:rsid w:val="003F65F5"/>
    <w:rsid w:val="0041027B"/>
    <w:rsid w:val="004104EE"/>
    <w:rsid w:val="004176C6"/>
    <w:rsid w:val="0042016E"/>
    <w:rsid w:val="00432FC2"/>
    <w:rsid w:val="004611A6"/>
    <w:rsid w:val="0046240C"/>
    <w:rsid w:val="00463CA8"/>
    <w:rsid w:val="00466E13"/>
    <w:rsid w:val="0049212D"/>
    <w:rsid w:val="004A5059"/>
    <w:rsid w:val="004B3116"/>
    <w:rsid w:val="004B52A9"/>
    <w:rsid w:val="004B7C8D"/>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13F0"/>
    <w:rsid w:val="00512188"/>
    <w:rsid w:val="00513432"/>
    <w:rsid w:val="00514666"/>
    <w:rsid w:val="00522CCD"/>
    <w:rsid w:val="005346FA"/>
    <w:rsid w:val="00534784"/>
    <w:rsid w:val="00550B42"/>
    <w:rsid w:val="0055395E"/>
    <w:rsid w:val="00573959"/>
    <w:rsid w:val="0057596A"/>
    <w:rsid w:val="00585352"/>
    <w:rsid w:val="005949DE"/>
    <w:rsid w:val="00596161"/>
    <w:rsid w:val="00596BCA"/>
    <w:rsid w:val="0059700A"/>
    <w:rsid w:val="005A0CB4"/>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3A39"/>
    <w:rsid w:val="00675584"/>
    <w:rsid w:val="00677BF8"/>
    <w:rsid w:val="006806F2"/>
    <w:rsid w:val="00680E69"/>
    <w:rsid w:val="00690EC5"/>
    <w:rsid w:val="00693E99"/>
    <w:rsid w:val="006A5008"/>
    <w:rsid w:val="006B6558"/>
    <w:rsid w:val="006C54EB"/>
    <w:rsid w:val="006C7141"/>
    <w:rsid w:val="006E7D15"/>
    <w:rsid w:val="006F645D"/>
    <w:rsid w:val="0070073F"/>
    <w:rsid w:val="007007F7"/>
    <w:rsid w:val="007018AA"/>
    <w:rsid w:val="00701C32"/>
    <w:rsid w:val="0070758E"/>
    <w:rsid w:val="007425EE"/>
    <w:rsid w:val="00754FFC"/>
    <w:rsid w:val="00756B34"/>
    <w:rsid w:val="00757687"/>
    <w:rsid w:val="00764B97"/>
    <w:rsid w:val="00777D91"/>
    <w:rsid w:val="00791A6B"/>
    <w:rsid w:val="007970A7"/>
    <w:rsid w:val="00797413"/>
    <w:rsid w:val="007B5DDA"/>
    <w:rsid w:val="007B7135"/>
    <w:rsid w:val="007B7169"/>
    <w:rsid w:val="007C7BDA"/>
    <w:rsid w:val="007E749B"/>
    <w:rsid w:val="00817F1E"/>
    <w:rsid w:val="0082665B"/>
    <w:rsid w:val="0083265F"/>
    <w:rsid w:val="00845B49"/>
    <w:rsid w:val="00845B6E"/>
    <w:rsid w:val="00847776"/>
    <w:rsid w:val="0085070B"/>
    <w:rsid w:val="008539EF"/>
    <w:rsid w:val="008620B4"/>
    <w:rsid w:val="008620C3"/>
    <w:rsid w:val="00864276"/>
    <w:rsid w:val="00872040"/>
    <w:rsid w:val="00875521"/>
    <w:rsid w:val="008775CD"/>
    <w:rsid w:val="0088167D"/>
    <w:rsid w:val="00886590"/>
    <w:rsid w:val="008A1B74"/>
    <w:rsid w:val="008A2AAA"/>
    <w:rsid w:val="008B3082"/>
    <w:rsid w:val="008C1D09"/>
    <w:rsid w:val="008C3643"/>
    <w:rsid w:val="008D1194"/>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C0724"/>
    <w:rsid w:val="009C78AF"/>
    <w:rsid w:val="009D47A2"/>
    <w:rsid w:val="009D71F6"/>
    <w:rsid w:val="009D75C3"/>
    <w:rsid w:val="009D7FB2"/>
    <w:rsid w:val="009F068D"/>
    <w:rsid w:val="00A00942"/>
    <w:rsid w:val="00A125CB"/>
    <w:rsid w:val="00A2082B"/>
    <w:rsid w:val="00A31D72"/>
    <w:rsid w:val="00A35733"/>
    <w:rsid w:val="00A517F5"/>
    <w:rsid w:val="00A62228"/>
    <w:rsid w:val="00A85B58"/>
    <w:rsid w:val="00A877BF"/>
    <w:rsid w:val="00A9219D"/>
    <w:rsid w:val="00AA762A"/>
    <w:rsid w:val="00AB3A91"/>
    <w:rsid w:val="00AD6135"/>
    <w:rsid w:val="00AD6AD4"/>
    <w:rsid w:val="00AE4F87"/>
    <w:rsid w:val="00AE7B9D"/>
    <w:rsid w:val="00AF251B"/>
    <w:rsid w:val="00B237F5"/>
    <w:rsid w:val="00B3210C"/>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007D"/>
    <w:rsid w:val="00BF6907"/>
    <w:rsid w:val="00C07478"/>
    <w:rsid w:val="00C14A5E"/>
    <w:rsid w:val="00C1511B"/>
    <w:rsid w:val="00C22A05"/>
    <w:rsid w:val="00C23F4C"/>
    <w:rsid w:val="00C3317B"/>
    <w:rsid w:val="00C35AF3"/>
    <w:rsid w:val="00C44A09"/>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91BBD"/>
    <w:rsid w:val="00DA758C"/>
    <w:rsid w:val="00DB12A5"/>
    <w:rsid w:val="00DB60E9"/>
    <w:rsid w:val="00DB7222"/>
    <w:rsid w:val="00DC0E2F"/>
    <w:rsid w:val="00DC1E6F"/>
    <w:rsid w:val="00DC6E24"/>
    <w:rsid w:val="00DD5DD2"/>
    <w:rsid w:val="00DE530E"/>
    <w:rsid w:val="00DE576D"/>
    <w:rsid w:val="00E02AA3"/>
    <w:rsid w:val="00E038F2"/>
    <w:rsid w:val="00E051CA"/>
    <w:rsid w:val="00E07083"/>
    <w:rsid w:val="00E4767D"/>
    <w:rsid w:val="00E67686"/>
    <w:rsid w:val="00E7062C"/>
    <w:rsid w:val="00E74978"/>
    <w:rsid w:val="00E80690"/>
    <w:rsid w:val="00EA5FF5"/>
    <w:rsid w:val="00EA7E28"/>
    <w:rsid w:val="00EB51A0"/>
    <w:rsid w:val="00EB637E"/>
    <w:rsid w:val="00EC5DE4"/>
    <w:rsid w:val="00EC6B97"/>
    <w:rsid w:val="00EC6DDF"/>
    <w:rsid w:val="00EC77D4"/>
    <w:rsid w:val="00ED01F8"/>
    <w:rsid w:val="00EE0566"/>
    <w:rsid w:val="00F06B7F"/>
    <w:rsid w:val="00F10CF7"/>
    <w:rsid w:val="00F1350A"/>
    <w:rsid w:val="00F14965"/>
    <w:rsid w:val="00F304BE"/>
    <w:rsid w:val="00F33765"/>
    <w:rsid w:val="00F35C21"/>
    <w:rsid w:val="00F40482"/>
    <w:rsid w:val="00F51B06"/>
    <w:rsid w:val="00F572F8"/>
    <w:rsid w:val="00F6055E"/>
    <w:rsid w:val="00F72386"/>
    <w:rsid w:val="00F9026C"/>
    <w:rsid w:val="00F977C8"/>
    <w:rsid w:val="00FA4B14"/>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CB4"/>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E051CA"/>
    <w:pPr>
      <w:tabs>
        <w:tab w:val="center" w:pos="4677"/>
        <w:tab w:val="right" w:pos="9355"/>
      </w:tabs>
      <w:suppressAutoHyphens/>
      <w:spacing w:before="0" w:after="0"/>
    </w:pPr>
    <w:rPr>
      <w:lang w:eastAsia="ar-SA"/>
    </w:rPr>
  </w:style>
  <w:style w:type="character" w:customStyle="1" w:styleId="aff5">
    <w:name w:val="Верхний колонтитул Знак"/>
    <w:basedOn w:val="a0"/>
    <w:link w:val="aff4"/>
    <w:uiPriority w:val="99"/>
    <w:rsid w:val="00E051CA"/>
    <w:rPr>
      <w:rFonts w:ascii="Times New Roman" w:eastAsia="Times New Roman" w:hAnsi="Times New Roman" w:cs="Times New Roman"/>
      <w:sz w:val="24"/>
      <w:szCs w:val="24"/>
      <w:lang w:val="ru-RU" w:eastAsia="ar-SA" w:bidi="ar-SA"/>
    </w:rPr>
  </w:style>
  <w:style w:type="paragraph" w:styleId="aff6">
    <w:name w:val="footer"/>
    <w:basedOn w:val="a"/>
    <w:link w:val="aff7"/>
    <w:uiPriority w:val="99"/>
    <w:unhideWhenUsed/>
    <w:rsid w:val="00E051CA"/>
    <w:pPr>
      <w:tabs>
        <w:tab w:val="center" w:pos="4677"/>
        <w:tab w:val="right" w:pos="9355"/>
      </w:tabs>
      <w:suppressAutoHyphens/>
      <w:spacing w:before="0" w:after="0"/>
    </w:pPr>
    <w:rPr>
      <w:lang w:eastAsia="ar-SA"/>
    </w:rPr>
  </w:style>
  <w:style w:type="character" w:customStyle="1" w:styleId="aff7">
    <w:name w:val="Нижний колонтитул Знак"/>
    <w:basedOn w:val="a0"/>
    <w:link w:val="aff6"/>
    <w:uiPriority w:val="99"/>
    <w:rsid w:val="00E051CA"/>
    <w:rPr>
      <w:rFonts w:ascii="Times New Roman" w:eastAsia="Times New Roman" w:hAnsi="Times New Roman" w:cs="Times New Roman"/>
      <w:sz w:val="24"/>
      <w:szCs w:val="24"/>
      <w:lang w:val="ru-RU" w:eastAsia="ar-SA" w:bidi="ar-SA"/>
    </w:rPr>
  </w:style>
  <w:style w:type="table" w:styleId="aff8">
    <w:name w:val="Table Grid"/>
    <w:basedOn w:val="a1"/>
    <w:uiPriority w:val="59"/>
    <w:rsid w:val="00DA75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Hyperlink"/>
    <w:basedOn w:val="a0"/>
    <w:uiPriority w:val="99"/>
    <w:semiHidden/>
    <w:unhideWhenUsed/>
    <w:rsid w:val="003F44D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CB4"/>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E051CA"/>
    <w:pPr>
      <w:tabs>
        <w:tab w:val="center" w:pos="4677"/>
        <w:tab w:val="right" w:pos="9355"/>
      </w:tabs>
      <w:suppressAutoHyphens/>
      <w:spacing w:before="0" w:after="0"/>
    </w:pPr>
    <w:rPr>
      <w:lang w:eastAsia="ar-SA"/>
    </w:rPr>
  </w:style>
  <w:style w:type="character" w:customStyle="1" w:styleId="aff5">
    <w:name w:val="Верхний колонтитул Знак"/>
    <w:basedOn w:val="a0"/>
    <w:link w:val="aff4"/>
    <w:uiPriority w:val="99"/>
    <w:rsid w:val="00E051CA"/>
    <w:rPr>
      <w:rFonts w:ascii="Times New Roman" w:eastAsia="Times New Roman" w:hAnsi="Times New Roman" w:cs="Times New Roman"/>
      <w:sz w:val="24"/>
      <w:szCs w:val="24"/>
      <w:lang w:val="ru-RU" w:eastAsia="ar-SA" w:bidi="ar-SA"/>
    </w:rPr>
  </w:style>
  <w:style w:type="paragraph" w:styleId="aff6">
    <w:name w:val="footer"/>
    <w:basedOn w:val="a"/>
    <w:link w:val="aff7"/>
    <w:uiPriority w:val="99"/>
    <w:unhideWhenUsed/>
    <w:rsid w:val="00E051CA"/>
    <w:pPr>
      <w:tabs>
        <w:tab w:val="center" w:pos="4677"/>
        <w:tab w:val="right" w:pos="9355"/>
      </w:tabs>
      <w:suppressAutoHyphens/>
      <w:spacing w:before="0" w:after="0"/>
    </w:pPr>
    <w:rPr>
      <w:lang w:eastAsia="ar-SA"/>
    </w:rPr>
  </w:style>
  <w:style w:type="character" w:customStyle="1" w:styleId="aff7">
    <w:name w:val="Нижний колонтитул Знак"/>
    <w:basedOn w:val="a0"/>
    <w:link w:val="aff6"/>
    <w:uiPriority w:val="99"/>
    <w:rsid w:val="00E051CA"/>
    <w:rPr>
      <w:rFonts w:ascii="Times New Roman" w:eastAsia="Times New Roman" w:hAnsi="Times New Roman" w:cs="Times New Roman"/>
      <w:sz w:val="24"/>
      <w:szCs w:val="24"/>
      <w:lang w:val="ru-RU" w:eastAsia="ar-SA" w:bidi="ar-SA"/>
    </w:rPr>
  </w:style>
  <w:style w:type="table" w:styleId="aff8">
    <w:name w:val="Table Grid"/>
    <w:basedOn w:val="a1"/>
    <w:uiPriority w:val="59"/>
    <w:rsid w:val="00DA75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9">
    <w:name w:val="Hyperlink"/>
    <w:basedOn w:val="a0"/>
    <w:uiPriority w:val="99"/>
    <w:semiHidden/>
    <w:unhideWhenUsed/>
    <w:rsid w:val="003F44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06599">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523903895">
      <w:bodyDiv w:val="1"/>
      <w:marLeft w:val="0"/>
      <w:marRight w:val="0"/>
      <w:marTop w:val="0"/>
      <w:marBottom w:val="0"/>
      <w:divBdr>
        <w:top w:val="none" w:sz="0" w:space="0" w:color="auto"/>
        <w:left w:val="none" w:sz="0" w:space="0" w:color="auto"/>
        <w:bottom w:val="none" w:sz="0" w:space="0" w:color="auto"/>
        <w:right w:val="none" w:sz="0" w:space="0" w:color="auto"/>
      </w:divBdr>
    </w:div>
    <w:div w:id="963003246">
      <w:bodyDiv w:val="1"/>
      <w:marLeft w:val="0"/>
      <w:marRight w:val="0"/>
      <w:marTop w:val="0"/>
      <w:marBottom w:val="0"/>
      <w:divBdr>
        <w:top w:val="none" w:sz="0" w:space="0" w:color="auto"/>
        <w:left w:val="none" w:sz="0" w:space="0" w:color="auto"/>
        <w:bottom w:val="none" w:sz="0" w:space="0" w:color="auto"/>
        <w:right w:val="none" w:sz="0" w:space="0" w:color="auto"/>
      </w:divBdr>
    </w:div>
    <w:div w:id="118301365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504BD-7B89-4F85-A173-E82C43DDF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8582</Words>
  <Characters>48918</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57386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v.angelatos</cp:lastModifiedBy>
  <cp:revision>2</cp:revision>
  <cp:lastPrinted>2014-12-10T06:55:00Z</cp:lastPrinted>
  <dcterms:created xsi:type="dcterms:W3CDTF">2018-10-08T14:04:00Z</dcterms:created>
  <dcterms:modified xsi:type="dcterms:W3CDTF">2018-10-08T14:04:00Z</dcterms:modified>
</cp:coreProperties>
</file>