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31328A" w:rsidRPr="004C000A">
              <w:t>Поставка ЗИП систем водоснабжения и водоотведения - наружн</w:t>
            </w:r>
            <w:r w:rsidR="0031328A">
              <w:t>ые</w:t>
            </w:r>
            <w:r w:rsidR="0031328A" w:rsidRPr="004C000A">
              <w:t xml:space="preserve"> сети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1328A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Эстосадок</w:t>
            </w:r>
            <w:proofErr w:type="spellEnd"/>
            <w:r w:rsidRPr="00D91F8F">
              <w:t xml:space="preserve">, </w:t>
            </w:r>
            <w:proofErr w:type="spellStart"/>
            <w:r w:rsidRPr="00D91F8F">
              <w:t>наб</w:t>
            </w:r>
            <w:proofErr w:type="spellEnd"/>
            <w:r w:rsidRPr="00D91F8F">
              <w:t xml:space="preserve">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307183">
              <w:rPr>
                <w:i/>
                <w:szCs w:val="24"/>
              </w:rPr>
              <w:t>;</w:t>
            </w:r>
          </w:p>
          <w:p w:rsidR="00307183" w:rsidRPr="00A6063C" w:rsidRDefault="00307183" w:rsidP="00307183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Pr="00B73A78">
              <w:rPr>
                <w:szCs w:val="24"/>
              </w:rPr>
              <w:t>национального фильма</w:t>
            </w:r>
            <w:r>
              <w:rPr>
                <w:szCs w:val="24"/>
              </w:rPr>
              <w:t xml:space="preserve"> </w:t>
            </w:r>
            <w:r w:rsidRPr="00B73A78">
              <w:rPr>
                <w:i/>
              </w:rPr>
              <w:t>(при необходимости)</w:t>
            </w:r>
            <w:r w:rsidRPr="00A6063C">
              <w:rPr>
                <w:szCs w:val="24"/>
              </w:rPr>
              <w:t>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>
              <w:rPr>
                <w:i/>
                <w:szCs w:val="24"/>
              </w:rPr>
              <w:t>;</w:t>
            </w:r>
          </w:p>
          <w:p w:rsidR="00F2395D" w:rsidRPr="00224B84" w:rsidRDefault="00307183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D4507B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5A0" w:rsidRDefault="00C065A0" w:rsidP="00C065A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93771">
              <w:rPr>
                <w:rFonts w:ascii="Times New Roman" w:hAnsi="Times New Roman" w:cs="Times New Roman"/>
                <w:b/>
                <w:sz w:val="24"/>
                <w:szCs w:val="24"/>
              </w:rPr>
              <w:t>520 967,88</w:t>
            </w:r>
            <w:r w:rsidR="00BE67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081F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 двадцать тысяч девятьсот шестьдесят семь</w:t>
            </w:r>
            <w:r w:rsidR="00B937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771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B9377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36CAE" w:rsidRPr="00067230" w:rsidRDefault="00247718" w:rsidP="002477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771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216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5216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5216F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16F" w:rsidRPr="00C5216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C52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E7060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706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7060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7060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706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7060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E5" w:rsidRDefault="00216FE5" w:rsidP="0097081F">
      <w:pPr>
        <w:spacing w:after="0" w:line="240" w:lineRule="auto"/>
      </w:pPr>
      <w:r>
        <w:separator/>
      </w:r>
    </w:p>
  </w:endnote>
  <w:endnote w:type="continuationSeparator" w:id="0">
    <w:p w:rsidR="00216FE5" w:rsidRDefault="00216F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86FB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E677A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86FB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E5" w:rsidRDefault="00216FE5" w:rsidP="0097081F">
      <w:pPr>
        <w:spacing w:after="0" w:line="240" w:lineRule="auto"/>
      </w:pPr>
      <w:r>
        <w:separator/>
      </w:r>
    </w:p>
  </w:footnote>
  <w:footnote w:type="continuationSeparator" w:id="0">
    <w:p w:rsidR="00216FE5" w:rsidRDefault="00216F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6FE5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47718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7183"/>
    <w:rsid w:val="003107C6"/>
    <w:rsid w:val="00312D03"/>
    <w:rsid w:val="0031328A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771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77A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065A0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16F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6FB0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07B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3339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60D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976D-F707-4E8D-B4E9-98020DF7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6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315</cp:revision>
  <cp:lastPrinted>2016-07-07T08:39:00Z</cp:lastPrinted>
  <dcterms:created xsi:type="dcterms:W3CDTF">2015-03-17T16:12:00Z</dcterms:created>
  <dcterms:modified xsi:type="dcterms:W3CDTF">2017-02-27T13:56:00Z</dcterms:modified>
</cp:coreProperties>
</file>