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891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4459"/>
        <w:gridCol w:w="14459"/>
      </w:tblGrid>
      <w:tr w:rsidR="00A921ED" w:rsidRPr="00750606" w:rsidTr="002D7B9C">
        <w:trPr>
          <w:trHeight w:val="70"/>
        </w:trPr>
        <w:tc>
          <w:tcPr>
            <w:tcW w:w="14459" w:type="dxa"/>
            <w:vAlign w:val="center"/>
          </w:tcPr>
          <w:p w:rsidR="00A921ED" w:rsidRPr="00750606" w:rsidRDefault="00A921ED" w:rsidP="002D7B9C">
            <w:pPr>
              <w:tabs>
                <w:tab w:val="left" w:pos="1077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vAlign w:val="center"/>
          </w:tcPr>
          <w:p w:rsidR="00A921ED" w:rsidRPr="00750606" w:rsidRDefault="00A921ED" w:rsidP="002D7B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1ED" w:rsidRDefault="0085621F" w:rsidP="00A921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задание </w:t>
      </w:r>
    </w:p>
    <w:p w:rsidR="0085621F" w:rsidRPr="00750606" w:rsidRDefault="0085621F" w:rsidP="00A921ED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выполнение работ по замене ограждений </w:t>
      </w:r>
    </w:p>
    <w:p w:rsidR="00A921ED" w:rsidRPr="00750606" w:rsidRDefault="00A921ED" w:rsidP="00A921ED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6237"/>
      </w:tblGrid>
      <w:tr w:rsidR="0085621F" w:rsidRPr="00750606" w:rsidTr="00777EFA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1F" w:rsidRPr="00750606" w:rsidRDefault="00B9504D" w:rsidP="002D7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1F" w:rsidRPr="00750606" w:rsidRDefault="0085621F" w:rsidP="002D7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CF2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основных данных и требований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  <w:p w:rsidR="0085621F" w:rsidRPr="00750606" w:rsidRDefault="0085621F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AD3A63" w:rsidRDefault="0085621F" w:rsidP="00AD3A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63EA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замене деревянных перил на металлические на 7 этаже внутреннего двора гостиницы Новотель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777EFA" w:rsidP="00AD3A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«NOVOTEL RESORTS KRASNAYA POLYANA SOCHI», </w:t>
            </w:r>
            <w:r w:rsidRPr="00777E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77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77EFA"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  <w:r w:rsidRPr="00777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77EFA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Pr="00777E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77EFA">
              <w:rPr>
                <w:rFonts w:ascii="Times New Roman" w:hAnsi="Times New Roman" w:cs="Times New Roman"/>
                <w:sz w:val="24"/>
                <w:szCs w:val="24"/>
              </w:rPr>
              <w:t>Эсто-Садок, ул. Горная, д. 11;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выполнения работ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777EFA" w:rsidP="00237F0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этаже внутреннего двора гостиницы Новотель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CF2495" w:rsidP="002D7B9C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7C" w:rsidRDefault="004C6E66" w:rsidP="002330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месяц. </w:t>
            </w:r>
          </w:p>
          <w:p w:rsidR="0023307C" w:rsidRPr="0023307C" w:rsidRDefault="0023307C" w:rsidP="002330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3307C">
              <w:rPr>
                <w:rFonts w:ascii="Times New Roman" w:hAnsi="Times New Roman"/>
                <w:sz w:val="24"/>
                <w:szCs w:val="24"/>
              </w:rPr>
              <w:t>Изготовление перилл, окрашенных порошковым способом, цвет шоколад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3307C" w:rsidRPr="0023307C" w:rsidRDefault="0023307C" w:rsidP="002330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3307C">
              <w:rPr>
                <w:rFonts w:ascii="Times New Roman" w:hAnsi="Times New Roman"/>
                <w:sz w:val="24"/>
                <w:szCs w:val="24"/>
              </w:rPr>
              <w:t>Демонтаж старых деревянных перилл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3307C" w:rsidRPr="0023307C" w:rsidRDefault="0023307C" w:rsidP="0023307C">
            <w:pPr>
              <w:widowControl w:val="0"/>
              <w:autoSpaceDE w:val="0"/>
              <w:autoSpaceDN w:val="0"/>
              <w:adjustRightInd w:val="0"/>
              <w:ind w:right="992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307C">
              <w:rPr>
                <w:rFonts w:ascii="Times New Roman" w:hAnsi="Times New Roman"/>
                <w:sz w:val="24"/>
                <w:szCs w:val="24"/>
              </w:rPr>
              <w:t>Монтаж новых изготовленных металлических перилл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233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307C" w:rsidRPr="0023307C" w:rsidRDefault="0023307C" w:rsidP="0023307C">
            <w:pPr>
              <w:widowControl w:val="0"/>
              <w:autoSpaceDE w:val="0"/>
              <w:autoSpaceDN w:val="0"/>
              <w:adjustRightInd w:val="0"/>
              <w:ind w:right="992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307C">
              <w:rPr>
                <w:rFonts w:ascii="Times New Roman" w:hAnsi="Times New Roman"/>
                <w:sz w:val="24"/>
                <w:szCs w:val="24"/>
              </w:rPr>
              <w:t>В цену Договора включены затраты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23307C">
              <w:rPr>
                <w:rFonts w:ascii="Times New Roman" w:hAnsi="Times New Roman"/>
                <w:sz w:val="24"/>
                <w:szCs w:val="24"/>
              </w:rPr>
              <w:t xml:space="preserve"> утилизацию демонтированных перилл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307C" w:rsidRPr="0023307C" w:rsidRDefault="0023307C" w:rsidP="002330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5621F" w:rsidRPr="00750606" w:rsidRDefault="0085621F" w:rsidP="00734BE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Вся информация в ведомости объемов работ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персоналу.</w:t>
            </w:r>
          </w:p>
          <w:p w:rsidR="00CF2495" w:rsidRPr="00750606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материалами и оборудованием для производства работ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23307C" w:rsidP="0040230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аботы необходимо выполнять квалифицированными специалистами, имеющими документы, подтверждающие их квалификацию.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23307C" w:rsidP="008478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Исполнитель обязан выполнять работы с соблюдением действующих правил и норм техники безопасности, пожарной безопасности, производственной санитарии, а также иных утвержденных и зарегистрированных в установленном порядке актов уполномоченных органов государственной власти в сфере охраны труда.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7C" w:rsidRPr="0023307C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Качество оказываемых услуг, а также используемых материалов (комплектующих и оборудования) должно соответствовать нормативно-технической и методической документации:</w:t>
            </w:r>
          </w:p>
          <w:p w:rsidR="0023307C" w:rsidRPr="0023307C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- СП 76.13330.2016 «Электротехнические устройства» (Утв.Приказом Министерства строительства и жилищно-коммунального хозяйства Российской Федерации от 16.12.2016 №955/пр);</w:t>
            </w:r>
          </w:p>
          <w:p w:rsidR="0023307C" w:rsidRPr="0023307C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 xml:space="preserve">- СНиП 12-04-2002 (ч.2) «Безопасность труда в строительстве» (Утв. постановлением  от 17 сентября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3307C">
                <w:rPr>
                  <w:rFonts w:ascii="Times New Roman" w:hAnsi="Times New Roman" w:cs="Times New Roman"/>
                  <w:sz w:val="24"/>
                  <w:szCs w:val="24"/>
                </w:rPr>
                <w:t>2002 г</w:t>
              </w:r>
            </w:smartTag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. N 123);</w:t>
            </w:r>
          </w:p>
          <w:p w:rsidR="0023307C" w:rsidRPr="0023307C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 xml:space="preserve">-  При оказании услуг Исполнитель должен соблюдать требования нормативных правовых актов, СНиП, ГОСТ. </w:t>
            </w:r>
          </w:p>
          <w:p w:rsidR="0023307C" w:rsidRPr="0023307C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30 марта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23307C">
                <w:rPr>
                  <w:rFonts w:ascii="Times New Roman" w:hAnsi="Times New Roman" w:cs="Times New Roman"/>
                  <w:sz w:val="24"/>
                  <w:szCs w:val="24"/>
                </w:rPr>
                <w:t>1999 г</w:t>
              </w:r>
            </w:smartTag>
            <w:r w:rsidRPr="0023307C">
              <w:rPr>
                <w:rFonts w:ascii="Times New Roman" w:hAnsi="Times New Roman" w:cs="Times New Roman"/>
                <w:sz w:val="24"/>
                <w:szCs w:val="24"/>
              </w:rPr>
              <w:t xml:space="preserve">. № 52-ФЗ «О санитарно-эпидемиологическом благополучии населения» (в редакции, актуальной с 29 июля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3307C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23307C">
              <w:rPr>
                <w:rFonts w:ascii="Times New Roman" w:hAnsi="Times New Roman" w:cs="Times New Roman"/>
                <w:sz w:val="24"/>
                <w:szCs w:val="24"/>
              </w:rPr>
              <w:t xml:space="preserve">.); </w:t>
            </w:r>
          </w:p>
          <w:p w:rsidR="0085621F" w:rsidRPr="00750606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 (Постановление Госстроя России от 23.07.2001 № 80) (Бюллетень нормативных актов федеральных органов исполнительной власти № 38 от 17.09.2001 г.).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CF2495" w:rsidP="002D7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гарантии на выполненные работы </w:t>
            </w:r>
            <w:r w:rsidR="0085621F" w:rsidRPr="00750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7C" w:rsidRPr="0023307C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Исполнитель гарантирует надлежащее качество используемых материалов и запасных частей соответствие их спецификациям, государственным стандартам и техническим условиям, качество выполнения всех работ в соответствии с Техническим заданием и действующими стандартами, нормами, правилам и другими нормативными документами. Гарантийный срок на выполненные работы должен составлять не менее 12 месяцев.</w:t>
            </w:r>
          </w:p>
          <w:p w:rsidR="0085621F" w:rsidRPr="00750606" w:rsidRDefault="0023307C" w:rsidP="002330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07C">
              <w:rPr>
                <w:rFonts w:ascii="Times New Roman" w:hAnsi="Times New Roman" w:cs="Times New Roman"/>
                <w:sz w:val="24"/>
                <w:szCs w:val="24"/>
              </w:rPr>
              <w:t>Если в период гарантийного срока обнаружатся недостатки или дефекты в выполненных работах, то Исполнитель (в случае, если не докажет отсутствие своей вины) обязан устранить их за свой счет в сроки, согласованные Сторонами и зафиксированные в Акте с перечнем выявленных недостатков и сроком их устранения. Гарантийный срок в этом случае продлевается на период устранения дефектов.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777EFA" w:rsidP="002D7B9C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по приемке работ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6B0776" w:rsidP="00921544">
            <w:pPr>
              <w:rPr>
                <w:bCs/>
                <w:color w:val="0563C1" w:themeColor="hyperlink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После окончания работ по замене ограждений, </w:t>
            </w:r>
            <w:r w:rsidRPr="00203115">
              <w:rPr>
                <w:rFonts w:ascii="Times New Roman" w:hAnsi="Times New Roman" w:cs="Times New Roman"/>
              </w:rPr>
              <w:t xml:space="preserve">Исполнитель предоставляет Заказчику в 2 (двух) экземплярах подписанный оригинал Акта </w:t>
            </w:r>
            <w:r w:rsidRPr="00203115">
              <w:rPr>
                <w:rFonts w:ascii="Times New Roman" w:hAnsi="Times New Roman" w:cs="Times New Roman"/>
                <w:color w:val="000000"/>
              </w:rPr>
              <w:t xml:space="preserve">сдачи-приемки </w:t>
            </w:r>
            <w:r>
              <w:rPr>
                <w:rFonts w:ascii="Times New Roman" w:hAnsi="Times New Roman" w:cs="Times New Roman"/>
              </w:rPr>
              <w:t>выполненных работ.</w:t>
            </w:r>
          </w:p>
        </w:tc>
      </w:tr>
      <w:tr w:rsidR="0085621F" w:rsidRPr="00750606" w:rsidTr="00777EFA">
        <w:trPr>
          <w:trHeight w:val="4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777EFA" w:rsidP="002D7B9C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Возможность привлечения субисполнителей (субподрядчиков)</w:t>
            </w:r>
            <w:r w:rsidR="0085621F" w:rsidRPr="007506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6B0776" w:rsidRDefault="006B0776" w:rsidP="006B0776">
            <w:pPr>
              <w:rPr>
                <w:color w:val="000000"/>
              </w:rPr>
            </w:pPr>
            <w:r w:rsidRPr="006B0776">
              <w:rPr>
                <w:rFonts w:ascii="Times New Roman" w:hAnsi="Times New Roman" w:cs="Times New Roman"/>
              </w:rPr>
              <w:t>Для оказания Услуг по Договору, а также для выполнения иных, предусмотренных настоящим Договором обязательств, с согласия Заказчика</w:t>
            </w:r>
            <w:r>
              <w:rPr>
                <w:rFonts w:ascii="Times New Roman" w:hAnsi="Times New Roman" w:cs="Times New Roman"/>
              </w:rPr>
              <w:t>, Исполнитель имеет право</w:t>
            </w:r>
            <w:r w:rsidRPr="006B0776">
              <w:rPr>
                <w:rFonts w:ascii="Times New Roman" w:hAnsi="Times New Roman" w:cs="Times New Roman"/>
              </w:rPr>
              <w:t xml:space="preserve"> привлекать третьих лиц, за действия которых Исполнитель отвечает перед Заказчиком как за свои собственные. О привлечении к оказанию Услуг третьих лиц Исполнитель обязан письменно уведомить Заказчика в разумный срок.</w:t>
            </w:r>
          </w:p>
        </w:tc>
      </w:tr>
      <w:tr w:rsidR="0085621F" w:rsidRPr="00750606" w:rsidTr="00777EF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85621F" w:rsidP="002D7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777EFA" w:rsidP="002D7B9C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1F" w:rsidRPr="00750606" w:rsidRDefault="003D5444" w:rsidP="006B0776">
            <w:pPr>
              <w:ind w:firstLine="0"/>
              <w:rPr>
                <w:bCs/>
                <w:sz w:val="24"/>
                <w:szCs w:val="24"/>
              </w:rPr>
            </w:pPr>
            <w:bookmarkStart w:id="0" w:name="_GoBack"/>
            <w:bookmarkEnd w:id="0"/>
            <w:r w:rsidRPr="006B0776">
              <w:rPr>
                <w:rFonts w:ascii="Times New Roman" w:hAnsi="Times New Roman" w:cs="Times New Roman"/>
              </w:rPr>
              <w:t>Ведомость объемов работ, чертежи</w:t>
            </w:r>
          </w:p>
        </w:tc>
      </w:tr>
    </w:tbl>
    <w:p w:rsidR="00A921ED" w:rsidRPr="00750606" w:rsidRDefault="00A921ED" w:rsidP="00A921E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921ED" w:rsidRDefault="00A921ED" w:rsidP="00A921E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0606" w:rsidRPr="00750606" w:rsidRDefault="00750606" w:rsidP="00A921E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5444" w:rsidRDefault="003D5444" w:rsidP="00777EFA">
      <w:pPr>
        <w:tabs>
          <w:tab w:val="left" w:pos="6237"/>
        </w:tabs>
        <w:ind w:right="1275"/>
        <w:rPr>
          <w:b/>
        </w:rPr>
      </w:pPr>
    </w:p>
    <w:p w:rsidR="003D5444" w:rsidRDefault="003D5444" w:rsidP="00777EFA">
      <w:pPr>
        <w:tabs>
          <w:tab w:val="left" w:pos="6237"/>
        </w:tabs>
        <w:ind w:right="1275"/>
        <w:rPr>
          <w:b/>
        </w:rPr>
      </w:pPr>
    </w:p>
    <w:p w:rsidR="003D5444" w:rsidRDefault="003D5444" w:rsidP="00777EFA">
      <w:pPr>
        <w:tabs>
          <w:tab w:val="left" w:pos="6237"/>
        </w:tabs>
        <w:ind w:right="1275"/>
        <w:rPr>
          <w:b/>
        </w:rPr>
      </w:pPr>
    </w:p>
    <w:p w:rsidR="003D5444" w:rsidRDefault="003D5444" w:rsidP="00777EFA">
      <w:pPr>
        <w:tabs>
          <w:tab w:val="left" w:pos="6237"/>
        </w:tabs>
        <w:ind w:right="1275"/>
        <w:rPr>
          <w:b/>
        </w:rPr>
      </w:pPr>
    </w:p>
    <w:p w:rsidR="003D5444" w:rsidRDefault="003D5444" w:rsidP="00777EFA">
      <w:pPr>
        <w:tabs>
          <w:tab w:val="left" w:pos="6237"/>
        </w:tabs>
        <w:ind w:right="1275"/>
        <w:rPr>
          <w:b/>
        </w:rPr>
      </w:pPr>
    </w:p>
    <w:p w:rsidR="003D5444" w:rsidRDefault="003D5444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2B378F" w:rsidRDefault="002B378F" w:rsidP="00777EFA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290"/>
          <w:tab w:val="left" w:pos="989"/>
          <w:tab w:val="center" w:pos="7285"/>
          <w:tab w:val="center" w:pos="7852"/>
        </w:tabs>
        <w:ind w:right="1275"/>
        <w:jc w:val="right"/>
        <w:rPr>
          <w:sz w:val="24"/>
          <w:szCs w:val="24"/>
        </w:rPr>
      </w:pPr>
      <w:r w:rsidRPr="00D07B99">
        <w:rPr>
          <w:sz w:val="24"/>
          <w:szCs w:val="24"/>
        </w:rPr>
        <w:t>При</w:t>
      </w:r>
      <w:r>
        <w:rPr>
          <w:sz w:val="24"/>
          <w:szCs w:val="24"/>
        </w:rPr>
        <w:t>ложение 1.</w:t>
      </w:r>
    </w:p>
    <w:p w:rsidR="003D5444" w:rsidRDefault="003D5444" w:rsidP="003D5444">
      <w:pPr>
        <w:tabs>
          <w:tab w:val="left" w:pos="290"/>
          <w:tab w:val="left" w:pos="989"/>
          <w:tab w:val="center" w:pos="7285"/>
          <w:tab w:val="center" w:pos="7852"/>
        </w:tabs>
        <w:ind w:right="1275"/>
        <w:jc w:val="right"/>
        <w:rPr>
          <w:sz w:val="24"/>
          <w:szCs w:val="24"/>
        </w:rPr>
      </w:pPr>
    </w:p>
    <w:p w:rsidR="003D5444" w:rsidRPr="00D07B99" w:rsidRDefault="003D5444" w:rsidP="003D5444">
      <w:pPr>
        <w:tabs>
          <w:tab w:val="left" w:pos="290"/>
          <w:tab w:val="left" w:pos="989"/>
          <w:tab w:val="center" w:pos="7285"/>
          <w:tab w:val="center" w:pos="7852"/>
        </w:tabs>
        <w:ind w:right="1275"/>
        <w:jc w:val="right"/>
        <w:rPr>
          <w:sz w:val="24"/>
          <w:szCs w:val="24"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194BD294" wp14:editId="0CDA2D7E">
            <wp:extent cx="5238750" cy="23488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701" cy="235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290FF751" wp14:editId="648FAF46">
            <wp:extent cx="5248275" cy="249578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425" cy="250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7743E9E4" wp14:editId="0370CB64">
            <wp:extent cx="5257800" cy="2257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850" cy="226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9375CAD" wp14:editId="7BEB05CD">
            <wp:extent cx="5562600" cy="2947573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288" cy="295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024A8914" wp14:editId="007984A2">
            <wp:extent cx="5257800" cy="223705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604" cy="224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50E1EF74" wp14:editId="06AC1340">
            <wp:extent cx="5245878" cy="2095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183" cy="2099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26B2404" wp14:editId="335175E9">
            <wp:extent cx="5257800" cy="20859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379" cy="209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572537EC" wp14:editId="49DF2F20">
            <wp:extent cx="5257800" cy="20574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699" cy="205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121FC907" wp14:editId="686FC252">
            <wp:extent cx="5257800" cy="210026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922" cy="21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227EA725" wp14:editId="6FDF0ABC">
            <wp:extent cx="6067425" cy="6776389"/>
            <wp:effectExtent l="0" t="0" r="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232" cy="67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5AABB566" wp14:editId="085AE180">
            <wp:extent cx="5400675" cy="25535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294" cy="255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21899E01" wp14:editId="377F502D">
            <wp:extent cx="5419725" cy="27245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512" cy="2731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2A339096" wp14:editId="173E93DA">
            <wp:extent cx="5410200" cy="282271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342" cy="282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56BABF00" wp14:editId="553E54AA">
            <wp:extent cx="3238699" cy="3352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76" cy="335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342ECA7" wp14:editId="497D95EA">
            <wp:extent cx="5229225" cy="255777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446" cy="2563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 wp14:anchorId="71ED0447" wp14:editId="2CCA0291">
            <wp:extent cx="5210175" cy="2505981"/>
            <wp:effectExtent l="0" t="0" r="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816" cy="2514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  <w:r>
        <w:rPr>
          <w:b/>
          <w:noProof/>
        </w:rPr>
        <w:drawing>
          <wp:inline distT="0" distB="0" distL="0" distR="0">
            <wp:extent cx="3514725" cy="28956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Default="003D5444" w:rsidP="003D5444">
      <w:pPr>
        <w:tabs>
          <w:tab w:val="left" w:pos="6237"/>
        </w:tabs>
        <w:ind w:right="1275"/>
        <w:rPr>
          <w:b/>
        </w:rPr>
      </w:pPr>
    </w:p>
    <w:p w:rsidR="003D5444" w:rsidRPr="000977F0" w:rsidRDefault="003D5444" w:rsidP="003D5444">
      <w:pPr>
        <w:tabs>
          <w:tab w:val="left" w:pos="6237"/>
        </w:tabs>
        <w:ind w:right="1275"/>
        <w:rPr>
          <w:b/>
        </w:rPr>
      </w:pPr>
      <w:r w:rsidRPr="000977F0">
        <w:rPr>
          <w:b/>
        </w:rPr>
        <w:t>Техническое задание разработал:</w:t>
      </w:r>
    </w:p>
    <w:p w:rsidR="003D5444" w:rsidRPr="000977F0" w:rsidRDefault="003D5444" w:rsidP="003D5444">
      <w:pPr>
        <w:ind w:right="1275"/>
        <w:rPr>
          <w:i/>
        </w:rPr>
      </w:pPr>
    </w:p>
    <w:p w:rsidR="003D5444" w:rsidRPr="000977F0" w:rsidRDefault="003D5444" w:rsidP="003D5444">
      <w:pPr>
        <w:ind w:right="1275"/>
        <w:rPr>
          <w:i/>
        </w:rPr>
      </w:pPr>
      <w:r>
        <w:rPr>
          <w:i/>
        </w:rPr>
        <w:t>Административный ассистент</w:t>
      </w:r>
      <w:r w:rsidRPr="000977F0">
        <w:rPr>
          <w:i/>
        </w:rPr>
        <w:t xml:space="preserve">    </w:t>
      </w:r>
      <w:r>
        <w:rPr>
          <w:i/>
        </w:rPr>
        <w:t xml:space="preserve">                      _____________________/ Изгина А.М.</w:t>
      </w:r>
      <w:r w:rsidRPr="000977F0">
        <w:rPr>
          <w:i/>
        </w:rPr>
        <w:t xml:space="preserve">                                                   </w:t>
      </w:r>
    </w:p>
    <w:p w:rsidR="003D5444" w:rsidRPr="000977F0" w:rsidRDefault="003D5444" w:rsidP="003D5444">
      <w:pPr>
        <w:ind w:right="1275"/>
        <w:rPr>
          <w:i/>
          <w:sz w:val="20"/>
        </w:rPr>
      </w:pPr>
      <w:r>
        <w:rPr>
          <w:i/>
        </w:rPr>
        <w:t xml:space="preserve">                                                                                                    </w:t>
      </w:r>
      <w:r w:rsidRPr="000977F0">
        <w:rPr>
          <w:i/>
          <w:sz w:val="20"/>
        </w:rPr>
        <w:t xml:space="preserve"> (подпись)     </w:t>
      </w:r>
      <w:r>
        <w:rPr>
          <w:i/>
          <w:sz w:val="20"/>
        </w:rPr>
        <w:t xml:space="preserve">                          </w:t>
      </w:r>
    </w:p>
    <w:p w:rsidR="003D5444" w:rsidRPr="000977F0" w:rsidRDefault="003D5444" w:rsidP="003D5444">
      <w:pPr>
        <w:pStyle w:val="a8"/>
        <w:ind w:left="360" w:right="1275"/>
        <w:jc w:val="both"/>
        <w:rPr>
          <w:b/>
          <w:sz w:val="20"/>
          <w:szCs w:val="20"/>
        </w:rPr>
      </w:pPr>
    </w:p>
    <w:p w:rsidR="003D5444" w:rsidRPr="000977F0" w:rsidRDefault="003D5444" w:rsidP="003D5444">
      <w:pPr>
        <w:ind w:right="1275"/>
        <w:rPr>
          <w:b/>
        </w:rPr>
      </w:pPr>
      <w:r w:rsidRPr="000977F0">
        <w:rPr>
          <w:b/>
        </w:rPr>
        <w:t>Согласовано:</w:t>
      </w:r>
    </w:p>
    <w:p w:rsidR="003D5444" w:rsidRDefault="003D5444" w:rsidP="003D5444">
      <w:pPr>
        <w:ind w:right="1275"/>
        <w:rPr>
          <w:i/>
        </w:rPr>
      </w:pPr>
      <w:r>
        <w:rPr>
          <w:i/>
        </w:rPr>
        <w:lastRenderedPageBreak/>
        <w:t>Руководитель управления</w:t>
      </w:r>
    </w:p>
    <w:p w:rsidR="003D5444" w:rsidRPr="001371C2" w:rsidRDefault="003D5444" w:rsidP="003D5444">
      <w:pPr>
        <w:ind w:right="1275"/>
        <w:rPr>
          <w:i/>
        </w:rPr>
      </w:pPr>
      <w:r>
        <w:rPr>
          <w:i/>
        </w:rPr>
        <w:t xml:space="preserve"> технических сервисов                                            _____________________/Филиппов П.П.</w:t>
      </w:r>
      <w:r w:rsidRPr="000977F0">
        <w:rPr>
          <w:i/>
          <w:sz w:val="20"/>
        </w:rPr>
        <w:t xml:space="preserve">                                                     </w:t>
      </w:r>
    </w:p>
    <w:p w:rsidR="003D5444" w:rsidRPr="00B519F0" w:rsidRDefault="003D5444" w:rsidP="003D5444">
      <w:pPr>
        <w:ind w:right="1275"/>
        <w:rPr>
          <w:i/>
          <w:sz w:val="20"/>
        </w:rPr>
        <w:sectPr w:rsidR="003D5444" w:rsidRPr="00B519F0" w:rsidSect="00AA7DCB">
          <w:pgSz w:w="11900" w:h="16838"/>
          <w:pgMar w:top="851" w:right="5237" w:bottom="730" w:left="1134" w:header="0" w:footer="0" w:gutter="0"/>
          <w:cols w:space="0" w:equalWidth="0">
            <w:col w:w="10940"/>
          </w:cols>
          <w:docGrid w:linePitch="360"/>
        </w:sectPr>
      </w:pPr>
      <w:r w:rsidRPr="000977F0">
        <w:rPr>
          <w:i/>
          <w:sz w:val="20"/>
        </w:rPr>
        <w:t xml:space="preserve">                                                                             </w:t>
      </w:r>
      <w:r w:rsidRPr="000977F0">
        <w:rPr>
          <w:i/>
          <w:sz w:val="20"/>
        </w:rPr>
        <w:tab/>
      </w:r>
      <w:r w:rsidRPr="000977F0">
        <w:rPr>
          <w:i/>
          <w:sz w:val="20"/>
        </w:rPr>
        <w:tab/>
      </w:r>
      <w:r>
        <w:rPr>
          <w:i/>
          <w:sz w:val="20"/>
        </w:rPr>
        <w:t xml:space="preserve">                  </w:t>
      </w:r>
      <w:r w:rsidRPr="000977F0">
        <w:rPr>
          <w:i/>
          <w:sz w:val="20"/>
        </w:rPr>
        <w:t xml:space="preserve">(подпись)   </w:t>
      </w:r>
      <w:r>
        <w:rPr>
          <w:i/>
          <w:sz w:val="20"/>
        </w:rPr>
        <w:t xml:space="preserve">                  </w:t>
      </w:r>
    </w:p>
    <w:p w:rsidR="008D306B" w:rsidRPr="00750606" w:rsidRDefault="008D306B" w:rsidP="003D5444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8D306B" w:rsidRPr="00750606" w:rsidSect="0077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14EEB"/>
    <w:multiLevelType w:val="multilevel"/>
    <w:tmpl w:val="C6041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78367C69"/>
    <w:multiLevelType w:val="multilevel"/>
    <w:tmpl w:val="CE0E895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  <w:lang w:val="ru-RU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8F0"/>
    <w:rsid w:val="0023307C"/>
    <w:rsid w:val="00237F0F"/>
    <w:rsid w:val="002B378F"/>
    <w:rsid w:val="00391F26"/>
    <w:rsid w:val="003D5444"/>
    <w:rsid w:val="00402307"/>
    <w:rsid w:val="004C6E66"/>
    <w:rsid w:val="005F5F31"/>
    <w:rsid w:val="0067197B"/>
    <w:rsid w:val="006B0776"/>
    <w:rsid w:val="00734BE3"/>
    <w:rsid w:val="00750606"/>
    <w:rsid w:val="00762C97"/>
    <w:rsid w:val="00777EFA"/>
    <w:rsid w:val="008478ED"/>
    <w:rsid w:val="0085424B"/>
    <w:rsid w:val="0085621F"/>
    <w:rsid w:val="0087031B"/>
    <w:rsid w:val="008D2690"/>
    <w:rsid w:val="008D306B"/>
    <w:rsid w:val="008F2193"/>
    <w:rsid w:val="00921544"/>
    <w:rsid w:val="00A921ED"/>
    <w:rsid w:val="00AA723D"/>
    <w:rsid w:val="00AD3A63"/>
    <w:rsid w:val="00B9504D"/>
    <w:rsid w:val="00C25F54"/>
    <w:rsid w:val="00C6248F"/>
    <w:rsid w:val="00CF2495"/>
    <w:rsid w:val="00D0443A"/>
    <w:rsid w:val="00E558F0"/>
    <w:rsid w:val="00EC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CDB9FE-B809-4C3B-B2CF-3B265D11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1E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BE3"/>
    <w:rPr>
      <w:color w:val="0563C1" w:themeColor="hyperlink"/>
      <w:u w:val="single"/>
    </w:rPr>
  </w:style>
  <w:style w:type="paragraph" w:styleId="a4">
    <w:name w:val="No Spacing"/>
    <w:uiPriority w:val="1"/>
    <w:qFormat/>
    <w:rsid w:val="0087031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87031B"/>
    <w:pPr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C40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08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LO-Normal">
    <w:name w:val="LO-Normal"/>
    <w:rsid w:val="00D0443A"/>
    <w:pPr>
      <w:widowControl w:val="0"/>
      <w:suppressAutoHyphens/>
      <w:autoSpaceDN w:val="0"/>
      <w:spacing w:after="0" w:line="249" w:lineRule="auto"/>
      <w:textAlignment w:val="baseline"/>
    </w:pPr>
    <w:rPr>
      <w:rFonts w:ascii="Times New Roman" w:eastAsia="Arial" w:hAnsi="Times New Roman" w:cs="Times New Roman"/>
      <w:kern w:val="3"/>
      <w:sz w:val="18"/>
      <w:szCs w:val="20"/>
      <w:lang w:eastAsia="zh-CN"/>
    </w:rPr>
  </w:style>
  <w:style w:type="paragraph" w:styleId="a8">
    <w:name w:val="List Paragraph"/>
    <w:basedOn w:val="a"/>
    <w:link w:val="a9"/>
    <w:uiPriority w:val="34"/>
    <w:qFormat/>
    <w:rsid w:val="00777EFA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link w:val="a8"/>
    <w:uiPriority w:val="34"/>
    <w:locked/>
    <w:rsid w:val="00777E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4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Кислицин Илья Владимирович</dc:creator>
  <cp:keywords/>
  <dc:description/>
  <cp:lastModifiedBy>Филиппов Павел Петрович</cp:lastModifiedBy>
  <cp:revision>6</cp:revision>
  <dcterms:created xsi:type="dcterms:W3CDTF">2019-11-07T10:26:00Z</dcterms:created>
  <dcterms:modified xsi:type="dcterms:W3CDTF">2019-11-07T12:39:00Z</dcterms:modified>
</cp:coreProperties>
</file>