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523623">
        <w:rPr>
          <w:color w:val="000000" w:themeColor="text1"/>
          <w:sz w:val="22"/>
          <w:szCs w:val="22"/>
        </w:rPr>
        <w:t xml:space="preserve">__ </w:t>
      </w:r>
      <w:r w:rsidR="008552CF" w:rsidRPr="006466FE">
        <w:rPr>
          <w:color w:val="000000" w:themeColor="text1"/>
          <w:sz w:val="22"/>
          <w:szCs w:val="22"/>
        </w:rPr>
        <w:t>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F4496E" w:rsidRPr="0042158C" w:rsidRDefault="00F4496E" w:rsidP="00F4496E">
      <w:pPr>
        <w:ind w:firstLine="426"/>
        <w:jc w:val="both"/>
        <w:rPr>
          <w:bCs/>
          <w:sz w:val="22"/>
          <w:szCs w:val="22"/>
        </w:rPr>
      </w:pPr>
      <w:r w:rsidRPr="00F4496E">
        <w:rPr>
          <w:b/>
          <w:sz w:val="22"/>
          <w:szCs w:val="22"/>
        </w:rPr>
        <w:t xml:space="preserve">Непубличное акционерное общество «Красная поляна» (НАО «Красная поляна»), </w:t>
      </w:r>
      <w:r w:rsidRPr="0042158C">
        <w:rPr>
          <w:sz w:val="22"/>
          <w:szCs w:val="22"/>
        </w:rPr>
        <w:t xml:space="preserve">именуемое в дальнейшем «Покупатель», в лице Первого заместителя генерального директора Немцова Александра Вячеславовича, действующего на основании Доверенности №1 от 01.01.2018, с одной стороны, и </w:t>
      </w:r>
    </w:p>
    <w:p w:rsidR="008D6690" w:rsidRPr="009917A0" w:rsidRDefault="00D76EB8" w:rsidP="00293E1C">
      <w:pPr>
        <w:ind w:firstLine="426"/>
        <w:jc w:val="both"/>
        <w:rPr>
          <w:sz w:val="22"/>
          <w:szCs w:val="22"/>
        </w:rPr>
      </w:pPr>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2158C">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7A34E5">
        <w:rPr>
          <w:sz w:val="22"/>
          <w:szCs w:val="22"/>
        </w:rPr>
        <w:t xml:space="preserve"> </w:t>
      </w:r>
      <w:r w:rsidR="0042158C" w:rsidRPr="0042158C">
        <w:rPr>
          <w:b/>
          <w:sz w:val="22"/>
          <w:szCs w:val="22"/>
        </w:rPr>
        <w:t>ЗИП для</w:t>
      </w:r>
      <w:r w:rsidR="005C4C85">
        <w:rPr>
          <w:b/>
          <w:sz w:val="22"/>
          <w:szCs w:val="22"/>
        </w:rPr>
        <w:t xml:space="preserve"> серверов и систем хранения данных</w:t>
      </w:r>
      <w:r w:rsidR="0042158C" w:rsidRPr="0042158C">
        <w:rPr>
          <w:b/>
          <w:sz w:val="22"/>
          <w:szCs w:val="22"/>
        </w:rPr>
        <w:t xml:space="preserve"> </w:t>
      </w:r>
      <w:r w:rsidR="007A34E5">
        <w:rPr>
          <w:sz w:val="22"/>
          <w:szCs w:val="22"/>
        </w:rPr>
        <w:t>(</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7A34E5" w:rsidRPr="007A34E5">
        <w:rPr>
          <w:sz w:val="22"/>
          <w:szCs w:val="22"/>
        </w:rPr>
        <w:t xml:space="preserve">354392, РФ, Краснодарский край, г. Сочи, Адлерский район, </w:t>
      </w:r>
      <w:r w:rsidR="00523623">
        <w:rPr>
          <w:sz w:val="22"/>
          <w:szCs w:val="22"/>
        </w:rPr>
        <w:t>с. Эстосадок, наб</w:t>
      </w:r>
      <w:r w:rsidR="00751D32">
        <w:rPr>
          <w:sz w:val="22"/>
          <w:szCs w:val="22"/>
        </w:rPr>
        <w:t>ережная</w:t>
      </w:r>
      <w:r w:rsidR="00523623">
        <w:rPr>
          <w:sz w:val="22"/>
          <w:szCs w:val="22"/>
        </w:rPr>
        <w:t xml:space="preserve"> Времена года, </w:t>
      </w:r>
      <w:r w:rsidR="005C4C85">
        <w:rPr>
          <w:sz w:val="22"/>
          <w:szCs w:val="22"/>
        </w:rPr>
        <w:t xml:space="preserve">д. 11, </w:t>
      </w:r>
      <w:r w:rsidR="00667636" w:rsidRPr="009917A0">
        <w:rPr>
          <w:sz w:val="22"/>
          <w:szCs w:val="22"/>
        </w:rPr>
        <w:t xml:space="preserve">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7857B4">
        <w:rPr>
          <w:sz w:val="22"/>
          <w:szCs w:val="22"/>
        </w:rPr>
        <w:t xml:space="preserve"> не более </w:t>
      </w:r>
      <w:r w:rsidR="00317C58">
        <w:rPr>
          <w:sz w:val="22"/>
          <w:szCs w:val="22"/>
        </w:rPr>
        <w:t>4</w:t>
      </w:r>
      <w:r w:rsidR="00A92CC3" w:rsidRPr="00A92CC3">
        <w:rPr>
          <w:sz w:val="22"/>
          <w:szCs w:val="22"/>
        </w:rPr>
        <w:t xml:space="preserve"> (</w:t>
      </w:r>
      <w:r w:rsidR="00317C58">
        <w:rPr>
          <w:sz w:val="22"/>
          <w:szCs w:val="22"/>
        </w:rPr>
        <w:t>Четырех</w:t>
      </w:r>
      <w:r w:rsidR="00A92CC3" w:rsidRPr="00A92CC3">
        <w:rPr>
          <w:sz w:val="22"/>
          <w:szCs w:val="22"/>
        </w:rPr>
        <w:t xml:space="preserve">) </w:t>
      </w:r>
      <w:r w:rsidR="00317C58">
        <w:rPr>
          <w:sz w:val="22"/>
          <w:szCs w:val="22"/>
        </w:rPr>
        <w:t>недель</w:t>
      </w:r>
      <w:r w:rsidR="00A92CC3" w:rsidRPr="00A92CC3">
        <w:rPr>
          <w:sz w:val="22"/>
          <w:szCs w:val="22"/>
        </w:rPr>
        <w:t xml:space="preserve"> </w:t>
      </w:r>
      <w:r w:rsidRPr="00EA1B6B">
        <w:rPr>
          <w:sz w:val="22"/>
          <w:szCs w:val="22"/>
        </w:rPr>
        <w:t>с даты перечисления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C82489"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C82489">
        <w:rPr>
          <w:snapToGrid w:val="0"/>
          <w:sz w:val="22"/>
          <w:szCs w:val="22"/>
        </w:rPr>
        <w:t>Товар должен быть новым, не находившимся ранее в эксплуатации.</w:t>
      </w:r>
      <w:r w:rsidRPr="00C82489">
        <w:rPr>
          <w:sz w:val="22"/>
          <w:szCs w:val="22"/>
        </w:rPr>
        <w:t xml:space="preserve"> </w:t>
      </w:r>
      <w:r w:rsidRPr="00C82489">
        <w:rPr>
          <w:snapToGrid w:val="0"/>
          <w:sz w:val="22"/>
          <w:szCs w:val="22"/>
        </w:rPr>
        <w:t>Покупатель вправе отказаться от приемки Товара, поставленного с нарушением данного условия</w:t>
      </w:r>
      <w:r w:rsidRPr="00C82489">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C82489">
        <w:rPr>
          <w:snapToGrid w:val="0"/>
          <w:sz w:val="22"/>
          <w:szCs w:val="22"/>
        </w:rPr>
        <w:t xml:space="preserve">, </w:t>
      </w:r>
      <w:r w:rsidRPr="00C82489">
        <w:rPr>
          <w:snapToGrid w:val="0"/>
          <w:sz w:val="22"/>
          <w:szCs w:val="22"/>
        </w:rPr>
        <w:t>или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C82489" w:rsidRPr="00973ECC" w:rsidRDefault="00C82489" w:rsidP="00C82489">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73ECC">
        <w:rPr>
          <w:color w:val="000000" w:themeColor="text1"/>
          <w:sz w:val="22"/>
          <w:szCs w:val="22"/>
        </w:rPr>
        <w:t>Разгрузка Товара на складе Покупателя по адресу, указанному в п.1.3 настоящего Договора</w:t>
      </w:r>
      <w:r w:rsidRPr="00973ECC" w:rsidDel="00EA1B6B">
        <w:rPr>
          <w:color w:val="000000" w:themeColor="text1"/>
          <w:sz w:val="22"/>
          <w:szCs w:val="22"/>
        </w:rPr>
        <w:t xml:space="preserve"> </w:t>
      </w:r>
      <w:r w:rsidRPr="00973ECC">
        <w:rPr>
          <w:color w:val="000000" w:themeColor="text1"/>
          <w:sz w:val="22"/>
          <w:szCs w:val="22"/>
        </w:rPr>
        <w:t>производится силами Покупателя</w:t>
      </w:r>
      <w:r w:rsidRPr="00973ECC">
        <w:rPr>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 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FE63C8"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FE63C8">
        <w:rPr>
          <w:color w:val="000000" w:themeColor="text1"/>
          <w:sz w:val="22"/>
          <w:szCs w:val="22"/>
        </w:rPr>
        <w:t xml:space="preserve"> </w:t>
      </w:r>
      <w:r w:rsidR="00804152" w:rsidRPr="00FE63C8">
        <w:rPr>
          <w:color w:val="000000" w:themeColor="text1"/>
          <w:sz w:val="22"/>
          <w:szCs w:val="22"/>
        </w:rPr>
        <w:t>Не позднее, чем за 1 (Один) рабочий день до предполагаемой даты поставки Товара по</w:t>
      </w:r>
      <w:r w:rsidR="002B2629" w:rsidRPr="00FE63C8">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13518D" w:rsidRPr="00FE63C8">
          <w:rPr>
            <w:rStyle w:val="af9"/>
            <w:rFonts w:eastAsia="Calibri"/>
            <w:sz w:val="22"/>
            <w:szCs w:val="22"/>
            <w:lang w:eastAsia="en-US"/>
          </w:rPr>
          <w:t>info@karousel.ru</w:t>
        </w:r>
      </w:hyperlink>
      <w:r w:rsidR="0013518D" w:rsidRPr="00FE63C8">
        <w:rPr>
          <w:rStyle w:val="af9"/>
          <w:rFonts w:eastAsia="Calibri"/>
          <w:sz w:val="22"/>
          <w:szCs w:val="22"/>
          <w:lang w:eastAsia="en-US"/>
        </w:rPr>
        <w:t xml:space="preserve">, </w:t>
      </w:r>
      <w:hyperlink r:id="rId14" w:history="1">
        <w:r w:rsidR="00012DAE" w:rsidRPr="00436CFD">
          <w:rPr>
            <w:rStyle w:val="af9"/>
            <w:rFonts w:eastAsia="Calibri"/>
            <w:sz w:val="22"/>
            <w:szCs w:val="22"/>
            <w:lang w:val="en-US" w:eastAsia="en-US"/>
          </w:rPr>
          <w:t>e</w:t>
        </w:r>
        <w:r w:rsidR="00012DAE" w:rsidRPr="00436CFD">
          <w:rPr>
            <w:rStyle w:val="af9"/>
            <w:rFonts w:eastAsia="Calibri"/>
            <w:sz w:val="22"/>
            <w:szCs w:val="22"/>
            <w:lang w:eastAsia="en-US"/>
          </w:rPr>
          <w:t>.</w:t>
        </w:r>
        <w:r w:rsidR="00012DAE" w:rsidRPr="00436CFD">
          <w:rPr>
            <w:rStyle w:val="af9"/>
            <w:rFonts w:eastAsia="Calibri"/>
            <w:sz w:val="22"/>
            <w:szCs w:val="22"/>
            <w:lang w:val="en-US" w:eastAsia="en-US"/>
          </w:rPr>
          <w:t>belokon</w:t>
        </w:r>
        <w:r w:rsidR="00012DAE" w:rsidRPr="00436CFD">
          <w:rPr>
            <w:rStyle w:val="af9"/>
            <w:rFonts w:eastAsia="Calibri"/>
            <w:sz w:val="22"/>
            <w:szCs w:val="22"/>
            <w:lang w:eastAsia="en-US"/>
          </w:rPr>
          <w:t>@karousel.ru</w:t>
        </w:r>
      </w:hyperlink>
      <w:r w:rsidR="00173D65" w:rsidRPr="00FE63C8">
        <w:rPr>
          <w:rStyle w:val="af9"/>
          <w:rFonts w:eastAsia="Calibri"/>
          <w:lang w:eastAsia="en-US"/>
        </w:rPr>
        <w:t>.</w:t>
      </w:r>
      <w:r w:rsidR="002B2629" w:rsidRPr="00FE63C8">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FE63C8">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 xml:space="preserve">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w:t>
      </w:r>
      <w:r w:rsidRPr="00412057">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523623" w:rsidRPr="00523623" w:rsidRDefault="006D7B2D" w:rsidP="00523623">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00523623">
        <w:rPr>
          <w:i/>
          <w:color w:val="000000" w:themeColor="text1"/>
          <w:sz w:val="22"/>
          <w:szCs w:val="22"/>
        </w:rPr>
        <w:t>без</w:t>
      </w:r>
      <w:r w:rsidRPr="006466FE">
        <w:rPr>
          <w:i/>
          <w:color w:val="000000" w:themeColor="text1"/>
          <w:sz w:val="22"/>
          <w:szCs w:val="22"/>
        </w:rPr>
        <w:t xml:space="preserve"> НДС</w:t>
      </w:r>
      <w:r w:rsidR="00523623">
        <w:rPr>
          <w:i/>
          <w:color w:val="000000" w:themeColor="text1"/>
          <w:sz w:val="22"/>
          <w:szCs w:val="22"/>
        </w:rPr>
        <w:t>, р</w:t>
      </w:r>
      <w:r w:rsidR="00523623" w:rsidRPr="00523623">
        <w:rPr>
          <w:i/>
          <w:color w:val="000000" w:themeColor="text1"/>
          <w:sz w:val="22"/>
          <w:szCs w:val="22"/>
        </w:rPr>
        <w:t xml:space="preserve">азмер НДС определяется в соответствии с действующим законодательством РФ для общего режима налогообложения (18% до 31.12.2018г., 20% с 01.01.2019г.).  </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w:t>
      </w:r>
      <w:r w:rsidR="00FE63C8">
        <w:rPr>
          <w:color w:val="000000" w:themeColor="text1"/>
          <w:sz w:val="22"/>
          <w:szCs w:val="22"/>
        </w:rPr>
        <w:t xml:space="preserve">ые </w:t>
      </w:r>
      <w:r w:rsidR="00EA1B6B" w:rsidRPr="00113014">
        <w:rPr>
          <w:color w:val="000000" w:themeColor="text1"/>
          <w:sz w:val="22"/>
          <w:szCs w:val="22"/>
        </w:rPr>
        <w:t>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w:t>
      </w:r>
      <w:r w:rsidR="00FE63C8">
        <w:rPr>
          <w:color w:val="000000" w:themeColor="text1"/>
          <w:sz w:val="22"/>
          <w:szCs w:val="22"/>
        </w:rPr>
        <w:t>исле сертификатов соответствия</w:t>
      </w:r>
      <w:r w:rsidR="002B2629" w:rsidRPr="006466FE">
        <w:rPr>
          <w:color w:val="000000" w:themeColor="text1"/>
          <w:sz w:val="22"/>
          <w:szCs w:val="22"/>
        </w:rPr>
        <w:t>,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 __________ (__________) рублей __________ копеек, </w:t>
      </w:r>
      <w:r w:rsidR="008B2304">
        <w:rPr>
          <w:i/>
          <w:color w:val="000000" w:themeColor="text1"/>
          <w:sz w:val="22"/>
          <w:szCs w:val="22"/>
        </w:rPr>
        <w:t xml:space="preserve">без </w:t>
      </w:r>
      <w:r w:rsidR="00116E1C" w:rsidRPr="00116E1C">
        <w:rPr>
          <w:i/>
          <w:color w:val="000000" w:themeColor="text1"/>
          <w:sz w:val="22"/>
          <w:szCs w:val="22"/>
        </w:rPr>
        <w:t>НДС</w:t>
      </w:r>
      <w:r w:rsidR="008B2304">
        <w:rPr>
          <w:i/>
          <w:color w:val="000000" w:themeColor="text1"/>
          <w:sz w:val="22"/>
          <w:szCs w:val="22"/>
        </w:rPr>
        <w:t>, р</w:t>
      </w:r>
      <w:r w:rsidR="008B2304" w:rsidRPr="008B2304">
        <w:rPr>
          <w:i/>
          <w:color w:val="000000" w:themeColor="text1"/>
          <w:sz w:val="22"/>
          <w:szCs w:val="22"/>
        </w:rPr>
        <w:t>азмер НДС определяется в соответствии с действующим законодательством РФ для общего режима налогообложения (18% до 31</w:t>
      </w:r>
      <w:r w:rsidR="008B2304">
        <w:rPr>
          <w:i/>
          <w:color w:val="000000" w:themeColor="text1"/>
          <w:sz w:val="22"/>
          <w:szCs w:val="22"/>
        </w:rPr>
        <w:t>.12.2018г., 20% с 01.01.2019г.)</w:t>
      </w:r>
      <w:r w:rsidR="00116E1C" w:rsidRPr="00116E1C">
        <w:rPr>
          <w:color w:val="000000" w:themeColor="text1"/>
          <w:sz w:val="22"/>
          <w:szCs w:val="22"/>
        </w:rPr>
        <w:t xml:space="preserve">, в течение 10 (Десяти) </w:t>
      </w:r>
      <w:r w:rsidR="00737837">
        <w:rPr>
          <w:color w:val="000000" w:themeColor="text1"/>
          <w:sz w:val="22"/>
          <w:szCs w:val="22"/>
        </w:rPr>
        <w:t>рабочих</w:t>
      </w:r>
      <w:r w:rsidR="00113014">
        <w:rPr>
          <w:color w:val="000000" w:themeColor="text1"/>
          <w:sz w:val="22"/>
          <w:szCs w:val="22"/>
        </w:rPr>
        <w:t xml:space="preserve">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8B2304">
        <w:rPr>
          <w:i/>
          <w:sz w:val="22"/>
          <w:szCs w:val="22"/>
        </w:rPr>
        <w:t>без</w:t>
      </w:r>
      <w:r w:rsidR="00116E1C" w:rsidRPr="00116E1C">
        <w:rPr>
          <w:i/>
          <w:sz w:val="22"/>
          <w:szCs w:val="22"/>
        </w:rPr>
        <w:t xml:space="preserve"> НДС</w:t>
      </w:r>
      <w:r w:rsidR="001A2F7C">
        <w:rPr>
          <w:i/>
          <w:sz w:val="22"/>
          <w:szCs w:val="22"/>
        </w:rPr>
        <w:t xml:space="preserve">, </w:t>
      </w:r>
      <w:r w:rsidR="00F9751C">
        <w:rPr>
          <w:i/>
          <w:sz w:val="22"/>
          <w:szCs w:val="22"/>
        </w:rPr>
        <w:t>р</w:t>
      </w:r>
      <w:r w:rsidR="001A2F7C" w:rsidRPr="001A2F7C">
        <w:rPr>
          <w:i/>
          <w:sz w:val="22"/>
          <w:szCs w:val="22"/>
        </w:rPr>
        <w:t>азмер НДС определяется в соответствии с действующим законодательством РФ для общего режима налогообложения (18% до 31.12.2018г., 20% с 01.01.2019г.).</w:t>
      </w:r>
      <w:r w:rsidR="00116E1C" w:rsidRPr="00116E1C">
        <w:rPr>
          <w:sz w:val="22"/>
          <w:szCs w:val="22"/>
        </w:rPr>
        <w:t xml:space="preserve"> Покупатель оплачивает </w:t>
      </w:r>
      <w:r w:rsidR="00EA1B6B">
        <w:rPr>
          <w:sz w:val="22"/>
          <w:szCs w:val="22"/>
        </w:rPr>
        <w:t>в течении</w:t>
      </w:r>
      <w:r w:rsidR="00116E1C" w:rsidRPr="00116E1C">
        <w:rPr>
          <w:sz w:val="22"/>
          <w:szCs w:val="22"/>
        </w:rPr>
        <w:t xml:space="preserve"> </w:t>
      </w:r>
      <w:r w:rsidR="00737837">
        <w:rPr>
          <w:sz w:val="22"/>
          <w:szCs w:val="22"/>
        </w:rPr>
        <w:t>30</w:t>
      </w:r>
      <w:r w:rsidR="00116E1C" w:rsidRPr="00116E1C">
        <w:rPr>
          <w:sz w:val="22"/>
          <w:szCs w:val="22"/>
        </w:rPr>
        <w:t xml:space="preserve"> (</w:t>
      </w:r>
      <w:r w:rsidR="00737837">
        <w:rPr>
          <w:sz w:val="22"/>
          <w:szCs w:val="22"/>
        </w:rPr>
        <w:t>Тридцати</w:t>
      </w:r>
      <w:r w:rsidR="00116E1C" w:rsidRPr="00116E1C">
        <w:rPr>
          <w:sz w:val="22"/>
          <w:szCs w:val="22"/>
        </w:rPr>
        <w:t xml:space="preserve">) </w:t>
      </w:r>
      <w:r w:rsidR="00737837">
        <w:rPr>
          <w:sz w:val="22"/>
          <w:szCs w:val="22"/>
        </w:rPr>
        <w:t>рабочих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lastRenderedPageBreak/>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BD7C1B" w:rsidRPr="00973ECC" w:rsidRDefault="00BD7C1B" w:rsidP="00BD7C1B">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973ECC">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356670" w:rsidRPr="00661C37" w:rsidRDefault="00115C4B" w:rsidP="00BD7C1B">
      <w:pPr>
        <w:pStyle w:val="af7"/>
        <w:widowControl w:val="0"/>
        <w:tabs>
          <w:tab w:val="left" w:pos="993"/>
          <w:tab w:val="left" w:pos="1134"/>
        </w:tabs>
        <w:autoSpaceDE w:val="0"/>
        <w:autoSpaceDN w:val="0"/>
        <w:adjustRightInd w:val="0"/>
        <w:ind w:left="567"/>
        <w:jc w:val="both"/>
        <w:rPr>
          <w:sz w:val="22"/>
          <w:szCs w:val="22"/>
        </w:rPr>
      </w:pP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405CD8">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9E60B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9E60B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предоставления Поставщиком перечисленных в п</w:t>
      </w:r>
      <w:r w:rsidR="00AC4EE3" w:rsidRPr="00A343CB">
        <w:rPr>
          <w:color w:val="000000" w:themeColor="text1"/>
          <w:sz w:val="22"/>
          <w:szCs w:val="22"/>
        </w:rPr>
        <w:t>п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 xml:space="preserve">Российской Федерации и содержать следующую информацию: наименование Товара, наименование изготовителя, </w:t>
      </w:r>
      <w:r w:rsidRPr="006466FE">
        <w:rPr>
          <w:color w:val="000000" w:themeColor="text1"/>
          <w:sz w:val="22"/>
          <w:szCs w:val="22"/>
        </w:rPr>
        <w:lastRenderedPageBreak/>
        <w:t>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D470B1" w:rsidRDefault="007224B9" w:rsidP="00286C1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FE63C8">
        <w:rPr>
          <w:sz w:val="22"/>
          <w:szCs w:val="22"/>
        </w:rPr>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D470B1" w:rsidRPr="00FE63C8" w:rsidRDefault="00D470B1" w:rsidP="00D470B1">
      <w:pPr>
        <w:widowControl w:val="0"/>
        <w:tabs>
          <w:tab w:val="left" w:pos="1134"/>
        </w:tabs>
        <w:autoSpaceDE w:val="0"/>
        <w:autoSpaceDN w:val="0"/>
        <w:adjustRightInd w:val="0"/>
        <w:ind w:left="567"/>
        <w:contextualSpacing/>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lastRenderedPageBreak/>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w:t>
      </w:r>
      <w:r w:rsidRPr="006466FE">
        <w:rPr>
          <w:bCs/>
          <w:color w:val="000000" w:themeColor="text1"/>
          <w:sz w:val="22"/>
          <w:szCs w:val="22"/>
        </w:rPr>
        <w:lastRenderedPageBreak/>
        <w:t>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hyperlink r:id="rId15" w:history="1">
        <w:r w:rsidR="00BD7C1B" w:rsidRPr="00A43281">
          <w:rPr>
            <w:rStyle w:val="af9"/>
            <w:rFonts w:eastAsia="Calibri"/>
            <w:sz w:val="22"/>
            <w:szCs w:val="22"/>
            <w:lang w:eastAsia="en-US"/>
          </w:rPr>
          <w:t>info@karousel.ru</w:t>
        </w:r>
      </w:hyperlink>
      <w:r w:rsidR="00BD7C1B" w:rsidRPr="00A43281">
        <w:rPr>
          <w:rStyle w:val="af9"/>
          <w:rFonts w:eastAsia="Calibri"/>
          <w:sz w:val="22"/>
          <w:szCs w:val="22"/>
          <w:lang w:eastAsia="en-US"/>
        </w:rPr>
        <w:t>,</w:t>
      </w:r>
      <w:r w:rsidR="00BD7C1B">
        <w:rPr>
          <w:rStyle w:val="af9"/>
          <w:rFonts w:eastAsia="Calibri"/>
          <w:sz w:val="22"/>
          <w:szCs w:val="22"/>
          <w:lang w:eastAsia="en-US"/>
        </w:rPr>
        <w:t xml:space="preserve"> </w:t>
      </w:r>
      <w:hyperlink r:id="rId16" w:history="1">
        <w:r w:rsidR="00D470B1" w:rsidRPr="00690C03">
          <w:rPr>
            <w:sz w:val="22"/>
            <w:szCs w:val="22"/>
            <w:lang w:val="en-US"/>
          </w:rPr>
          <w:t>e</w:t>
        </w:r>
        <w:r w:rsidR="00D470B1" w:rsidRPr="00690C03">
          <w:rPr>
            <w:sz w:val="22"/>
            <w:szCs w:val="22"/>
          </w:rPr>
          <w:t>.</w:t>
        </w:r>
        <w:r w:rsidR="00D470B1" w:rsidRPr="00690C03">
          <w:rPr>
            <w:sz w:val="22"/>
            <w:szCs w:val="22"/>
            <w:lang w:val="en-US"/>
          </w:rPr>
          <w:t>belokon</w:t>
        </w:r>
        <w:r w:rsidR="00D470B1" w:rsidRPr="00690C03">
          <w:rPr>
            <w:sz w:val="22"/>
            <w:szCs w:val="22"/>
          </w:rPr>
          <w:t>@karousel.ru</w:t>
        </w:r>
      </w:hyperlink>
      <w:r w:rsidRPr="00736E19">
        <w:rPr>
          <w:color w:val="000000" w:themeColor="text1"/>
          <w:sz w:val="22"/>
          <w:szCs w:val="22"/>
        </w:rPr>
        <w:t>, с</w:t>
      </w:r>
      <w:r w:rsidRPr="00EC09C2">
        <w:rPr>
          <w:color w:val="000000" w:themeColor="text1"/>
          <w:sz w:val="22"/>
          <w:szCs w:val="22"/>
        </w:rPr>
        <w:t>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w:t>
      </w:r>
      <w:r w:rsidRPr="00EC09C2">
        <w:rPr>
          <w:color w:val="000000" w:themeColor="text1"/>
          <w:sz w:val="22"/>
          <w:szCs w:val="22"/>
        </w:rPr>
        <w:lastRenderedPageBreak/>
        <w:t>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90C03" w:rsidTr="00113014">
        <w:trPr>
          <w:trHeight w:val="4113"/>
        </w:trPr>
        <w:tc>
          <w:tcPr>
            <w:tcW w:w="4501" w:type="dxa"/>
          </w:tcPr>
          <w:p w:rsidR="00113014" w:rsidRPr="00690C03" w:rsidRDefault="00113014" w:rsidP="009E60BC">
            <w:pPr>
              <w:tabs>
                <w:tab w:val="left" w:pos="284"/>
                <w:tab w:val="left" w:pos="8364"/>
              </w:tabs>
              <w:rPr>
                <w:b/>
                <w:color w:val="000000" w:themeColor="text1"/>
              </w:rPr>
            </w:pPr>
            <w:r w:rsidRPr="00690C03">
              <w:rPr>
                <w:b/>
                <w:color w:val="000000" w:themeColor="text1"/>
                <w:sz w:val="22"/>
                <w:szCs w:val="22"/>
              </w:rPr>
              <w:t>ПОКУПАТЕЛЬ:</w:t>
            </w:r>
          </w:p>
          <w:p w:rsidR="00113014" w:rsidRPr="00690C03" w:rsidRDefault="00113014" w:rsidP="009E60BC">
            <w:pPr>
              <w:snapToGrid w:val="0"/>
              <w:rPr>
                <w:b/>
                <w:color w:val="000000" w:themeColor="text1"/>
              </w:rPr>
            </w:pPr>
            <w:r w:rsidRPr="00690C03">
              <w:rPr>
                <w:b/>
                <w:color w:val="000000" w:themeColor="text1"/>
                <w:sz w:val="22"/>
                <w:szCs w:val="22"/>
              </w:rPr>
              <w:t>НАО «Красная поляна»</w:t>
            </w:r>
          </w:p>
          <w:p w:rsidR="00113014" w:rsidRPr="00690C03" w:rsidRDefault="00113014" w:rsidP="009E60BC">
            <w:pPr>
              <w:tabs>
                <w:tab w:val="left" w:pos="3324"/>
              </w:tabs>
              <w:contextualSpacing/>
              <w:rPr>
                <w:color w:val="000000" w:themeColor="text1"/>
              </w:rPr>
            </w:pPr>
            <w:r w:rsidRPr="00690C03">
              <w:rPr>
                <w:color w:val="000000" w:themeColor="text1"/>
                <w:sz w:val="22"/>
                <w:szCs w:val="22"/>
              </w:rPr>
              <w:t>Юр. адрес: 354000, Краснодарский край, г. Сочи, ул. Северная, д.14А.</w:t>
            </w:r>
          </w:p>
          <w:p w:rsidR="00113014" w:rsidRPr="00690C03" w:rsidRDefault="00113014" w:rsidP="009E60BC">
            <w:pPr>
              <w:tabs>
                <w:tab w:val="left" w:pos="3324"/>
              </w:tabs>
              <w:contextualSpacing/>
              <w:rPr>
                <w:color w:val="000000" w:themeColor="text1"/>
              </w:rPr>
            </w:pPr>
            <w:r w:rsidRPr="00690C03">
              <w:rPr>
                <w:color w:val="000000" w:themeColor="text1"/>
                <w:sz w:val="22"/>
                <w:szCs w:val="22"/>
              </w:rPr>
              <w:t>ИНН 2320102816</w:t>
            </w:r>
          </w:p>
          <w:p w:rsidR="00113014" w:rsidRPr="00690C03" w:rsidRDefault="00113014" w:rsidP="009E60BC">
            <w:pPr>
              <w:tabs>
                <w:tab w:val="left" w:pos="3324"/>
              </w:tabs>
              <w:contextualSpacing/>
              <w:rPr>
                <w:color w:val="000000" w:themeColor="text1"/>
              </w:rPr>
            </w:pPr>
            <w:r w:rsidRPr="00690C03">
              <w:rPr>
                <w:color w:val="000000" w:themeColor="text1"/>
                <w:sz w:val="22"/>
                <w:szCs w:val="22"/>
              </w:rPr>
              <w:t>КПП 232001001</w:t>
            </w:r>
          </w:p>
          <w:p w:rsidR="00113014" w:rsidRPr="00690C03" w:rsidRDefault="00113014" w:rsidP="009E60BC">
            <w:pPr>
              <w:tabs>
                <w:tab w:val="left" w:pos="3324"/>
              </w:tabs>
              <w:contextualSpacing/>
              <w:rPr>
                <w:color w:val="000000" w:themeColor="text1"/>
              </w:rPr>
            </w:pPr>
            <w:r w:rsidRPr="00690C03">
              <w:rPr>
                <w:color w:val="000000" w:themeColor="text1"/>
                <w:sz w:val="22"/>
                <w:szCs w:val="22"/>
              </w:rPr>
              <w:t xml:space="preserve">ОГРН 1022302937062 </w:t>
            </w:r>
          </w:p>
          <w:p w:rsidR="00113014" w:rsidRPr="00690C03" w:rsidRDefault="00113014" w:rsidP="009E60BC">
            <w:pPr>
              <w:tabs>
                <w:tab w:val="left" w:pos="3324"/>
              </w:tabs>
              <w:contextualSpacing/>
              <w:rPr>
                <w:color w:val="000000" w:themeColor="text1"/>
              </w:rPr>
            </w:pPr>
            <w:r w:rsidRPr="00690C03">
              <w:rPr>
                <w:color w:val="000000" w:themeColor="text1"/>
                <w:sz w:val="22"/>
                <w:szCs w:val="22"/>
              </w:rPr>
              <w:t>р/с 40702810912367031433</w:t>
            </w:r>
          </w:p>
          <w:p w:rsidR="00113014" w:rsidRPr="00690C03" w:rsidRDefault="00113014" w:rsidP="009E60BC">
            <w:pPr>
              <w:tabs>
                <w:tab w:val="left" w:pos="3324"/>
              </w:tabs>
              <w:contextualSpacing/>
              <w:rPr>
                <w:color w:val="000000" w:themeColor="text1"/>
              </w:rPr>
            </w:pPr>
            <w:r w:rsidRPr="00690C03">
              <w:rPr>
                <w:color w:val="000000" w:themeColor="text1"/>
                <w:sz w:val="22"/>
                <w:szCs w:val="22"/>
              </w:rPr>
              <w:t>в ГК «Банк развития и внешнеэкономической</w:t>
            </w:r>
          </w:p>
          <w:p w:rsidR="00113014" w:rsidRPr="00690C03" w:rsidRDefault="00113014" w:rsidP="009E60BC">
            <w:pPr>
              <w:tabs>
                <w:tab w:val="left" w:pos="3324"/>
              </w:tabs>
              <w:contextualSpacing/>
              <w:rPr>
                <w:color w:val="000000" w:themeColor="text1"/>
              </w:rPr>
            </w:pPr>
            <w:r w:rsidRPr="00690C03">
              <w:rPr>
                <w:color w:val="000000" w:themeColor="text1"/>
                <w:sz w:val="22"/>
                <w:szCs w:val="22"/>
              </w:rPr>
              <w:t>деятельности» (Внешэкономбанк).</w:t>
            </w:r>
          </w:p>
          <w:p w:rsidR="00113014" w:rsidRPr="00690C03" w:rsidRDefault="00113014" w:rsidP="009E60BC">
            <w:pPr>
              <w:tabs>
                <w:tab w:val="left" w:pos="3324"/>
              </w:tabs>
              <w:contextualSpacing/>
              <w:rPr>
                <w:color w:val="000000" w:themeColor="text1"/>
              </w:rPr>
            </w:pPr>
            <w:r w:rsidRPr="00690C03">
              <w:rPr>
                <w:color w:val="000000" w:themeColor="text1"/>
                <w:sz w:val="22"/>
                <w:szCs w:val="22"/>
              </w:rPr>
              <w:t>к/с 30101810500000000060</w:t>
            </w:r>
          </w:p>
          <w:p w:rsidR="00113014" w:rsidRPr="00690C03" w:rsidRDefault="00113014" w:rsidP="009E60BC">
            <w:pPr>
              <w:tabs>
                <w:tab w:val="left" w:pos="3324"/>
              </w:tabs>
              <w:contextualSpacing/>
              <w:rPr>
                <w:color w:val="000000" w:themeColor="text1"/>
              </w:rPr>
            </w:pPr>
            <w:r w:rsidRPr="00690C03">
              <w:rPr>
                <w:color w:val="000000" w:themeColor="text1"/>
                <w:sz w:val="22"/>
                <w:szCs w:val="22"/>
              </w:rPr>
              <w:t>БИК 044525060</w:t>
            </w:r>
          </w:p>
          <w:p w:rsidR="00113014" w:rsidRPr="00690C03" w:rsidRDefault="00113014" w:rsidP="009E60BC">
            <w:pPr>
              <w:tabs>
                <w:tab w:val="left" w:pos="284"/>
                <w:tab w:val="left" w:pos="8364"/>
              </w:tabs>
              <w:rPr>
                <w:color w:val="000000" w:themeColor="text1"/>
              </w:rPr>
            </w:pPr>
            <w:r w:rsidRPr="00690C03">
              <w:rPr>
                <w:color w:val="000000" w:themeColor="text1"/>
                <w:sz w:val="22"/>
                <w:szCs w:val="22"/>
              </w:rPr>
              <w:t>Тел.: 8(862) 243-91-10</w:t>
            </w:r>
          </w:p>
          <w:p w:rsidR="00113014" w:rsidRPr="00690C03" w:rsidRDefault="00113014" w:rsidP="009E60BC">
            <w:pPr>
              <w:tabs>
                <w:tab w:val="left" w:pos="284"/>
                <w:tab w:val="left" w:pos="8364"/>
              </w:tabs>
              <w:rPr>
                <w:color w:val="000000" w:themeColor="text1"/>
                <w:lang w:val="en-US"/>
              </w:rPr>
            </w:pPr>
            <w:r w:rsidRPr="00690C03">
              <w:rPr>
                <w:color w:val="000000" w:themeColor="text1"/>
                <w:sz w:val="22"/>
                <w:szCs w:val="22"/>
              </w:rPr>
              <w:t>Е</w:t>
            </w:r>
            <w:r w:rsidRPr="00690C03">
              <w:rPr>
                <w:color w:val="000000" w:themeColor="text1"/>
                <w:sz w:val="22"/>
                <w:szCs w:val="22"/>
                <w:lang w:val="en-US"/>
              </w:rPr>
              <w:t xml:space="preserve">-mail: </w:t>
            </w:r>
            <w:hyperlink r:id="rId17" w:history="1">
              <w:r w:rsidRPr="00690C03">
                <w:rPr>
                  <w:rStyle w:val="af9"/>
                  <w:rFonts w:eastAsia="Calibri"/>
                  <w:sz w:val="22"/>
                  <w:szCs w:val="22"/>
                  <w:lang w:val="en-US" w:eastAsia="en-US"/>
                </w:rPr>
                <w:t>info@karousel.ru</w:t>
              </w:r>
            </w:hyperlink>
            <w:r w:rsidR="0073314F" w:rsidRPr="00690C03">
              <w:rPr>
                <w:rStyle w:val="af9"/>
                <w:rFonts w:eastAsia="Calibri"/>
                <w:sz w:val="22"/>
                <w:szCs w:val="22"/>
                <w:lang w:val="en-US" w:eastAsia="en-US"/>
              </w:rPr>
              <w:t>,</w:t>
            </w:r>
            <w:r w:rsidR="0073314F" w:rsidRPr="00690C03">
              <w:rPr>
                <w:rFonts w:ascii="Calibri" w:eastAsia="Calibri" w:hAnsi="Calibri"/>
                <w:sz w:val="22"/>
                <w:szCs w:val="22"/>
                <w:lang w:val="en-US" w:eastAsia="en-US"/>
              </w:rPr>
              <w:t xml:space="preserve"> </w:t>
            </w:r>
            <w:hyperlink r:id="rId18" w:history="1">
              <w:r w:rsidR="00690C03" w:rsidRPr="00690C03">
                <w:rPr>
                  <w:rStyle w:val="af9"/>
                  <w:sz w:val="22"/>
                  <w:szCs w:val="22"/>
                  <w:lang w:val="en-US"/>
                </w:rPr>
                <w:t>e</w:t>
              </w:r>
              <w:r w:rsidR="00690C03" w:rsidRPr="00F807DA">
                <w:rPr>
                  <w:rStyle w:val="af9"/>
                  <w:sz w:val="22"/>
                  <w:szCs w:val="22"/>
                  <w:lang w:val="en-US"/>
                </w:rPr>
                <w:t>.</w:t>
              </w:r>
              <w:r w:rsidR="00690C03" w:rsidRPr="00690C03">
                <w:rPr>
                  <w:rStyle w:val="af9"/>
                  <w:sz w:val="22"/>
                  <w:szCs w:val="22"/>
                  <w:lang w:val="en-US"/>
                </w:rPr>
                <w:t>belokon</w:t>
              </w:r>
              <w:r w:rsidR="00690C03" w:rsidRPr="00F807DA">
                <w:rPr>
                  <w:rStyle w:val="af9"/>
                  <w:sz w:val="22"/>
                  <w:szCs w:val="22"/>
                  <w:lang w:val="en-US"/>
                </w:rPr>
                <w:t>@karousel.ru</w:t>
              </w:r>
            </w:hyperlink>
          </w:p>
          <w:p w:rsidR="00113014" w:rsidRPr="00690C03" w:rsidRDefault="00113014" w:rsidP="009E60BC">
            <w:pPr>
              <w:tabs>
                <w:tab w:val="left" w:pos="284"/>
                <w:tab w:val="left" w:pos="8364"/>
              </w:tabs>
              <w:rPr>
                <w:color w:val="000000" w:themeColor="text1"/>
                <w:lang w:val="en-US"/>
              </w:rPr>
            </w:pPr>
          </w:p>
          <w:p w:rsidR="00113014" w:rsidRPr="00690C03" w:rsidRDefault="00113014" w:rsidP="009E60BC">
            <w:pPr>
              <w:tabs>
                <w:tab w:val="left" w:pos="284"/>
                <w:tab w:val="left" w:pos="8364"/>
              </w:tabs>
              <w:rPr>
                <w:b/>
                <w:color w:val="000000" w:themeColor="text1"/>
                <w:lang w:val="en-US"/>
              </w:rPr>
            </w:pPr>
          </w:p>
          <w:p w:rsidR="00113014" w:rsidRPr="00690C03" w:rsidRDefault="00113014" w:rsidP="009E60BC">
            <w:pPr>
              <w:tabs>
                <w:tab w:val="left" w:pos="284"/>
                <w:tab w:val="left" w:pos="8364"/>
              </w:tabs>
              <w:rPr>
                <w:b/>
                <w:color w:val="000000" w:themeColor="text1"/>
              </w:rPr>
            </w:pPr>
            <w:r w:rsidRPr="00690C03">
              <w:rPr>
                <w:b/>
                <w:color w:val="000000" w:themeColor="text1"/>
                <w:sz w:val="22"/>
                <w:szCs w:val="22"/>
              </w:rPr>
              <w:t>________________/______________/</w:t>
            </w:r>
          </w:p>
          <w:p w:rsidR="00113014" w:rsidRPr="00690C03" w:rsidRDefault="005F3E4E" w:rsidP="005F3E4E">
            <w:pPr>
              <w:tabs>
                <w:tab w:val="left" w:pos="284"/>
              </w:tabs>
              <w:autoSpaceDE w:val="0"/>
              <w:autoSpaceDN w:val="0"/>
              <w:ind w:hanging="6"/>
              <w:jc w:val="both"/>
              <w:rPr>
                <w:b/>
                <w:color w:val="000000" w:themeColor="text1"/>
              </w:rPr>
            </w:pPr>
            <w:r w:rsidRPr="00690C03">
              <w:rPr>
                <w:b/>
                <w:color w:val="000000" w:themeColor="text1"/>
                <w:sz w:val="22"/>
                <w:szCs w:val="22"/>
              </w:rPr>
              <w:t>м</w:t>
            </w:r>
            <w:r w:rsidR="00113014" w:rsidRPr="00690C03">
              <w:rPr>
                <w:b/>
                <w:color w:val="000000" w:themeColor="text1"/>
                <w:sz w:val="22"/>
                <w:szCs w:val="22"/>
              </w:rPr>
              <w:t>.</w:t>
            </w:r>
            <w:r w:rsidRPr="00690C03">
              <w:rPr>
                <w:b/>
                <w:color w:val="000000" w:themeColor="text1"/>
                <w:sz w:val="22"/>
                <w:szCs w:val="22"/>
              </w:rPr>
              <w:t>п</w:t>
            </w:r>
            <w:r w:rsidR="00113014" w:rsidRPr="00690C03">
              <w:rPr>
                <w:b/>
                <w:color w:val="000000" w:themeColor="text1"/>
                <w:sz w:val="22"/>
                <w:szCs w:val="22"/>
              </w:rPr>
              <w:t>.</w:t>
            </w:r>
          </w:p>
        </w:tc>
        <w:tc>
          <w:tcPr>
            <w:tcW w:w="4501" w:type="dxa"/>
          </w:tcPr>
          <w:p w:rsidR="00113014" w:rsidRPr="00690C03" w:rsidRDefault="00113014" w:rsidP="007F3DC6">
            <w:pPr>
              <w:tabs>
                <w:tab w:val="left" w:pos="284"/>
                <w:tab w:val="left" w:pos="8364"/>
              </w:tabs>
              <w:rPr>
                <w:b/>
                <w:color w:val="000000" w:themeColor="text1"/>
              </w:rPr>
            </w:pPr>
            <w:r w:rsidRPr="00690C03">
              <w:rPr>
                <w:b/>
                <w:color w:val="000000" w:themeColor="text1"/>
                <w:sz w:val="22"/>
                <w:szCs w:val="22"/>
              </w:rPr>
              <w:t>ПОСТАВЩИК:</w:t>
            </w:r>
          </w:p>
          <w:p w:rsidR="00113014" w:rsidRPr="00690C03" w:rsidRDefault="00113014" w:rsidP="00293E1C">
            <w:pPr>
              <w:tabs>
                <w:tab w:val="left" w:pos="284"/>
                <w:tab w:val="left" w:pos="8364"/>
              </w:tabs>
              <w:rPr>
                <w:color w:val="000000" w:themeColor="text1"/>
              </w:rPr>
            </w:pPr>
          </w:p>
          <w:p w:rsidR="00113014" w:rsidRPr="00690C03" w:rsidRDefault="00113014" w:rsidP="00293E1C">
            <w:pPr>
              <w:tabs>
                <w:tab w:val="left" w:pos="284"/>
                <w:tab w:val="left" w:pos="8364"/>
              </w:tabs>
              <w:rPr>
                <w:color w:val="000000" w:themeColor="text1"/>
              </w:rPr>
            </w:pPr>
          </w:p>
          <w:p w:rsidR="00113014" w:rsidRPr="00690C03" w:rsidRDefault="00113014" w:rsidP="00293E1C">
            <w:pPr>
              <w:tabs>
                <w:tab w:val="left" w:pos="284"/>
                <w:tab w:val="left" w:pos="8364"/>
              </w:tabs>
              <w:rPr>
                <w:color w:val="000000" w:themeColor="text1"/>
              </w:rPr>
            </w:pPr>
          </w:p>
          <w:p w:rsidR="00113014" w:rsidRPr="00690C03" w:rsidRDefault="00113014" w:rsidP="00293E1C">
            <w:pPr>
              <w:tabs>
                <w:tab w:val="left" w:pos="284"/>
                <w:tab w:val="left" w:pos="8364"/>
              </w:tabs>
              <w:rPr>
                <w:color w:val="000000" w:themeColor="text1"/>
              </w:rPr>
            </w:pPr>
          </w:p>
          <w:p w:rsidR="00113014" w:rsidRPr="00690C03" w:rsidRDefault="00113014" w:rsidP="00293E1C">
            <w:pPr>
              <w:tabs>
                <w:tab w:val="left" w:pos="284"/>
                <w:tab w:val="left" w:pos="8364"/>
              </w:tabs>
              <w:rPr>
                <w:color w:val="000000" w:themeColor="text1"/>
              </w:rPr>
            </w:pPr>
          </w:p>
          <w:p w:rsidR="00113014" w:rsidRPr="00690C03" w:rsidRDefault="00113014" w:rsidP="00293E1C">
            <w:pPr>
              <w:tabs>
                <w:tab w:val="left" w:pos="284"/>
                <w:tab w:val="left" w:pos="8364"/>
              </w:tabs>
              <w:rPr>
                <w:color w:val="000000" w:themeColor="text1"/>
              </w:rPr>
            </w:pPr>
          </w:p>
          <w:p w:rsidR="00113014" w:rsidRPr="00690C03" w:rsidRDefault="00113014" w:rsidP="00293E1C">
            <w:pPr>
              <w:tabs>
                <w:tab w:val="left" w:pos="284"/>
                <w:tab w:val="left" w:pos="8364"/>
              </w:tabs>
              <w:rPr>
                <w:color w:val="000000" w:themeColor="text1"/>
              </w:rPr>
            </w:pPr>
          </w:p>
          <w:p w:rsidR="00113014" w:rsidRPr="00690C03" w:rsidRDefault="00113014" w:rsidP="00293E1C">
            <w:pPr>
              <w:tabs>
                <w:tab w:val="left" w:pos="284"/>
                <w:tab w:val="left" w:pos="8364"/>
              </w:tabs>
              <w:rPr>
                <w:color w:val="000000" w:themeColor="text1"/>
              </w:rPr>
            </w:pPr>
          </w:p>
          <w:p w:rsidR="00113014" w:rsidRPr="00690C03" w:rsidRDefault="00113014" w:rsidP="00293E1C">
            <w:pPr>
              <w:tabs>
                <w:tab w:val="left" w:pos="284"/>
                <w:tab w:val="left" w:pos="8364"/>
              </w:tabs>
              <w:rPr>
                <w:color w:val="000000" w:themeColor="text1"/>
              </w:rPr>
            </w:pPr>
          </w:p>
          <w:p w:rsidR="00113014" w:rsidRPr="00690C03" w:rsidRDefault="00113014" w:rsidP="00293E1C">
            <w:pPr>
              <w:tabs>
                <w:tab w:val="left" w:pos="284"/>
                <w:tab w:val="left" w:pos="8364"/>
              </w:tabs>
              <w:rPr>
                <w:color w:val="000000" w:themeColor="text1"/>
              </w:rPr>
            </w:pPr>
          </w:p>
          <w:p w:rsidR="00113014" w:rsidRPr="00690C03" w:rsidRDefault="00113014" w:rsidP="00293E1C">
            <w:pPr>
              <w:tabs>
                <w:tab w:val="left" w:pos="284"/>
                <w:tab w:val="left" w:pos="8364"/>
              </w:tabs>
              <w:rPr>
                <w:color w:val="000000" w:themeColor="text1"/>
              </w:rPr>
            </w:pPr>
          </w:p>
          <w:p w:rsidR="00113014" w:rsidRPr="00690C03" w:rsidRDefault="00113014" w:rsidP="00293E1C">
            <w:pPr>
              <w:tabs>
                <w:tab w:val="left" w:pos="284"/>
                <w:tab w:val="left" w:pos="8364"/>
              </w:tabs>
              <w:rPr>
                <w:color w:val="000000" w:themeColor="text1"/>
              </w:rPr>
            </w:pPr>
          </w:p>
          <w:p w:rsidR="00113014" w:rsidRPr="00690C03" w:rsidRDefault="00113014" w:rsidP="00293E1C">
            <w:pPr>
              <w:tabs>
                <w:tab w:val="left" w:pos="284"/>
                <w:tab w:val="left" w:pos="8364"/>
              </w:tabs>
              <w:rPr>
                <w:color w:val="000000" w:themeColor="text1"/>
              </w:rPr>
            </w:pPr>
          </w:p>
          <w:p w:rsidR="00113014" w:rsidRPr="00690C03" w:rsidRDefault="00113014" w:rsidP="00293E1C">
            <w:pPr>
              <w:tabs>
                <w:tab w:val="left" w:pos="284"/>
                <w:tab w:val="left" w:pos="8364"/>
              </w:tabs>
              <w:rPr>
                <w:color w:val="000000" w:themeColor="text1"/>
              </w:rPr>
            </w:pPr>
          </w:p>
          <w:p w:rsidR="00113014" w:rsidRPr="00690C03" w:rsidRDefault="00113014" w:rsidP="00293E1C">
            <w:pPr>
              <w:tabs>
                <w:tab w:val="left" w:pos="284"/>
                <w:tab w:val="left" w:pos="8364"/>
              </w:tabs>
              <w:rPr>
                <w:color w:val="000000" w:themeColor="text1"/>
              </w:rPr>
            </w:pPr>
          </w:p>
          <w:p w:rsidR="005F3E4E" w:rsidRPr="00690C03" w:rsidRDefault="005F3E4E" w:rsidP="00293E1C">
            <w:pPr>
              <w:tabs>
                <w:tab w:val="left" w:pos="284"/>
                <w:tab w:val="left" w:pos="8364"/>
              </w:tabs>
              <w:rPr>
                <w:color w:val="000000" w:themeColor="text1"/>
              </w:rPr>
            </w:pPr>
          </w:p>
          <w:p w:rsidR="00113014" w:rsidRPr="00690C03" w:rsidRDefault="00113014" w:rsidP="00293E1C">
            <w:pPr>
              <w:tabs>
                <w:tab w:val="left" w:pos="284"/>
                <w:tab w:val="left" w:pos="8364"/>
              </w:tabs>
              <w:rPr>
                <w:color w:val="000000" w:themeColor="text1"/>
              </w:rPr>
            </w:pPr>
            <w:r w:rsidRPr="00690C03">
              <w:rPr>
                <w:color w:val="000000" w:themeColor="text1"/>
                <w:sz w:val="22"/>
                <w:szCs w:val="22"/>
              </w:rPr>
              <w:t>________________/_________________ /</w:t>
            </w:r>
          </w:p>
          <w:p w:rsidR="00113014" w:rsidRPr="00690C03" w:rsidRDefault="005F3E4E" w:rsidP="005F3E4E">
            <w:pPr>
              <w:tabs>
                <w:tab w:val="left" w:pos="284"/>
                <w:tab w:val="left" w:pos="8364"/>
              </w:tabs>
              <w:rPr>
                <w:b/>
                <w:color w:val="000000" w:themeColor="text1"/>
              </w:rPr>
            </w:pPr>
            <w:r w:rsidRPr="00690C03">
              <w:rPr>
                <w:b/>
                <w:color w:val="000000" w:themeColor="text1"/>
                <w:sz w:val="22"/>
                <w:szCs w:val="22"/>
              </w:rPr>
              <w:t>м</w:t>
            </w:r>
            <w:r w:rsidR="00113014" w:rsidRPr="00690C03">
              <w:rPr>
                <w:b/>
                <w:color w:val="000000" w:themeColor="text1"/>
                <w:sz w:val="22"/>
                <w:szCs w:val="22"/>
              </w:rPr>
              <w:t>.</w:t>
            </w:r>
            <w:r w:rsidRPr="00690C03">
              <w:rPr>
                <w:b/>
                <w:color w:val="000000" w:themeColor="text1"/>
                <w:sz w:val="22"/>
                <w:szCs w:val="22"/>
              </w:rPr>
              <w:t>п</w:t>
            </w:r>
            <w:r w:rsidR="00113014" w:rsidRPr="00690C03">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9"/>
          <w:headerReference w:type="first" r:id="rId20"/>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w:t>
      </w:r>
      <w:bookmarkStart w:id="1" w:name="_GoBack"/>
      <w:bookmarkEnd w:id="1"/>
      <w:r w:rsidRPr="006466FE">
        <w:rPr>
          <w:rFonts w:ascii="Times New Roman" w:hAnsi="Times New Roman"/>
          <w:color w:val="000000" w:themeColor="text1"/>
        </w:rPr>
        <w:t>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525BEB">
        <w:rPr>
          <w:rFonts w:ascii="Times New Roman" w:hAnsi="Times New Roman"/>
          <w:color w:val="000000" w:themeColor="text1"/>
        </w:rPr>
        <w:t>__</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010A3B" w:rsidRPr="002E558B" w:rsidRDefault="00010A3B" w:rsidP="00010A3B">
      <w:pPr>
        <w:jc w:val="center"/>
        <w:rPr>
          <w:sz w:val="22"/>
          <w:szCs w:val="22"/>
        </w:rPr>
      </w:pPr>
      <w:r w:rsidRPr="002E558B">
        <w:rPr>
          <w:b/>
          <w:sz w:val="22"/>
          <w:szCs w:val="22"/>
        </w:rPr>
        <w:t>Спецификация</w:t>
      </w:r>
    </w:p>
    <w:p w:rsidR="00010A3B" w:rsidRPr="002E558B" w:rsidRDefault="00690C03" w:rsidP="00010A3B">
      <w:pPr>
        <w:jc w:val="center"/>
        <w:rPr>
          <w:b/>
          <w:sz w:val="22"/>
          <w:szCs w:val="22"/>
        </w:rPr>
      </w:pPr>
      <w:r w:rsidRPr="002E558B">
        <w:rPr>
          <w:b/>
          <w:sz w:val="22"/>
          <w:szCs w:val="22"/>
        </w:rPr>
        <w:t>на поставку товара</w:t>
      </w:r>
    </w:p>
    <w:p w:rsidR="00690C03" w:rsidRPr="002E558B" w:rsidRDefault="00690C03" w:rsidP="00056A2C">
      <w:pPr>
        <w:tabs>
          <w:tab w:val="left" w:pos="284"/>
        </w:tabs>
        <w:ind w:firstLine="425"/>
        <w:jc w:val="center"/>
        <w:rPr>
          <w:b/>
          <w:sz w:val="22"/>
          <w:szCs w:val="22"/>
        </w:rPr>
      </w:pPr>
    </w:p>
    <w:tbl>
      <w:tblPr>
        <w:tblW w:w="11482" w:type="dxa"/>
        <w:tblInd w:w="-52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567"/>
        <w:gridCol w:w="1701"/>
        <w:gridCol w:w="567"/>
        <w:gridCol w:w="709"/>
        <w:gridCol w:w="1701"/>
        <w:gridCol w:w="2552"/>
        <w:gridCol w:w="1275"/>
        <w:gridCol w:w="1276"/>
        <w:gridCol w:w="1134"/>
      </w:tblGrid>
      <w:tr w:rsidR="00FC63D1" w:rsidRPr="002E558B" w:rsidTr="00352195">
        <w:trPr>
          <w:trHeight w:val="240"/>
        </w:trPr>
        <w:tc>
          <w:tcPr>
            <w:tcW w:w="567" w:type="dxa"/>
          </w:tcPr>
          <w:p w:rsidR="00FC63D1" w:rsidRPr="002E558B" w:rsidRDefault="00FC63D1" w:rsidP="00DA31AD">
            <w:pPr>
              <w:pStyle w:val="ConsPlusNonformat"/>
              <w:jc w:val="center"/>
              <w:rPr>
                <w:rFonts w:ascii="Times New Roman" w:hAnsi="Times New Roman" w:cs="Times New Roman"/>
                <w:b/>
                <w:sz w:val="22"/>
                <w:szCs w:val="22"/>
              </w:rPr>
            </w:pPr>
            <w:r w:rsidRPr="002E558B">
              <w:rPr>
                <w:rFonts w:ascii="Times New Roman" w:hAnsi="Times New Roman" w:cs="Times New Roman"/>
                <w:b/>
                <w:sz w:val="22"/>
                <w:szCs w:val="22"/>
              </w:rPr>
              <w:t>№ п/п</w:t>
            </w:r>
          </w:p>
        </w:tc>
        <w:tc>
          <w:tcPr>
            <w:tcW w:w="1701" w:type="dxa"/>
          </w:tcPr>
          <w:p w:rsidR="00FC63D1" w:rsidRPr="002E558B" w:rsidRDefault="00FC63D1" w:rsidP="00DA31AD">
            <w:pPr>
              <w:pStyle w:val="ConsPlusNonformat"/>
              <w:jc w:val="center"/>
              <w:rPr>
                <w:rFonts w:ascii="Times New Roman" w:hAnsi="Times New Roman" w:cs="Times New Roman"/>
                <w:b/>
                <w:sz w:val="22"/>
                <w:szCs w:val="22"/>
              </w:rPr>
            </w:pPr>
            <w:r w:rsidRPr="002E558B">
              <w:rPr>
                <w:rFonts w:ascii="Times New Roman" w:hAnsi="Times New Roman" w:cs="Times New Roman"/>
                <w:b/>
                <w:sz w:val="22"/>
                <w:szCs w:val="22"/>
              </w:rPr>
              <w:t>Наименование</w:t>
            </w:r>
          </w:p>
          <w:p w:rsidR="00FC63D1" w:rsidRPr="002E558B" w:rsidRDefault="00FC63D1" w:rsidP="00DA31AD">
            <w:pPr>
              <w:pStyle w:val="ConsPlusNonformat"/>
              <w:jc w:val="center"/>
              <w:rPr>
                <w:rFonts w:ascii="Times New Roman" w:hAnsi="Times New Roman" w:cs="Times New Roman"/>
                <w:b/>
                <w:sz w:val="22"/>
                <w:szCs w:val="22"/>
              </w:rPr>
            </w:pPr>
            <w:r w:rsidRPr="002E558B">
              <w:rPr>
                <w:rFonts w:ascii="Times New Roman" w:hAnsi="Times New Roman" w:cs="Times New Roman"/>
                <w:b/>
                <w:sz w:val="22"/>
                <w:szCs w:val="22"/>
              </w:rPr>
              <w:t>товара</w:t>
            </w:r>
          </w:p>
        </w:tc>
        <w:tc>
          <w:tcPr>
            <w:tcW w:w="567" w:type="dxa"/>
          </w:tcPr>
          <w:p w:rsidR="00FC63D1" w:rsidRPr="002E558B" w:rsidRDefault="00FC63D1" w:rsidP="00DA31AD">
            <w:pPr>
              <w:pStyle w:val="ConsPlusNonformat"/>
              <w:jc w:val="center"/>
              <w:rPr>
                <w:rFonts w:ascii="Times New Roman" w:hAnsi="Times New Roman" w:cs="Times New Roman"/>
                <w:b/>
                <w:sz w:val="22"/>
                <w:szCs w:val="22"/>
              </w:rPr>
            </w:pPr>
          </w:p>
          <w:p w:rsidR="00FC63D1" w:rsidRPr="002E558B" w:rsidRDefault="00FC63D1" w:rsidP="00DA31AD">
            <w:pPr>
              <w:pStyle w:val="ConsPlusNonformat"/>
              <w:jc w:val="center"/>
              <w:rPr>
                <w:rFonts w:ascii="Times New Roman" w:hAnsi="Times New Roman" w:cs="Times New Roman"/>
                <w:b/>
                <w:sz w:val="22"/>
                <w:szCs w:val="22"/>
              </w:rPr>
            </w:pPr>
            <w:r w:rsidRPr="002E558B">
              <w:rPr>
                <w:rFonts w:ascii="Times New Roman" w:hAnsi="Times New Roman" w:cs="Times New Roman"/>
                <w:b/>
                <w:sz w:val="22"/>
                <w:szCs w:val="22"/>
              </w:rPr>
              <w:t>Ед. изм.</w:t>
            </w:r>
          </w:p>
        </w:tc>
        <w:tc>
          <w:tcPr>
            <w:tcW w:w="709" w:type="dxa"/>
          </w:tcPr>
          <w:p w:rsidR="00FC63D1" w:rsidRPr="002E558B" w:rsidRDefault="00FC63D1" w:rsidP="00DA31AD">
            <w:pPr>
              <w:pStyle w:val="ConsPlusNonformat"/>
              <w:jc w:val="center"/>
              <w:rPr>
                <w:rFonts w:ascii="Times New Roman" w:hAnsi="Times New Roman" w:cs="Times New Roman"/>
                <w:b/>
                <w:sz w:val="22"/>
                <w:szCs w:val="22"/>
              </w:rPr>
            </w:pPr>
            <w:r w:rsidRPr="002E558B">
              <w:rPr>
                <w:rFonts w:ascii="Times New Roman" w:hAnsi="Times New Roman" w:cs="Times New Roman"/>
                <w:b/>
                <w:sz w:val="22"/>
                <w:szCs w:val="22"/>
              </w:rPr>
              <w:t xml:space="preserve"> Количество </w:t>
            </w:r>
          </w:p>
        </w:tc>
        <w:tc>
          <w:tcPr>
            <w:tcW w:w="1701" w:type="dxa"/>
          </w:tcPr>
          <w:p w:rsidR="001E4318" w:rsidRDefault="00FC63D1" w:rsidP="00DA31AD">
            <w:pPr>
              <w:pStyle w:val="ConsPlusNonformat"/>
              <w:jc w:val="center"/>
              <w:rPr>
                <w:rFonts w:ascii="Times New Roman" w:hAnsi="Times New Roman" w:cs="Times New Roman"/>
                <w:b/>
                <w:sz w:val="22"/>
                <w:szCs w:val="22"/>
              </w:rPr>
            </w:pPr>
            <w:r w:rsidRPr="002E558B">
              <w:rPr>
                <w:rFonts w:ascii="Times New Roman" w:hAnsi="Times New Roman" w:cs="Times New Roman"/>
                <w:sz w:val="22"/>
                <w:szCs w:val="22"/>
              </w:rPr>
              <w:t xml:space="preserve"> </w:t>
            </w:r>
            <w:r w:rsidRPr="002E558B">
              <w:rPr>
                <w:rFonts w:ascii="Times New Roman" w:hAnsi="Times New Roman" w:cs="Times New Roman"/>
                <w:b/>
                <w:sz w:val="22"/>
                <w:szCs w:val="22"/>
              </w:rPr>
              <w:t xml:space="preserve">Марка товара, товарный знак </w:t>
            </w:r>
          </w:p>
          <w:p w:rsidR="00FC63D1" w:rsidRPr="002E558B" w:rsidRDefault="00FC63D1" w:rsidP="00DA31AD">
            <w:pPr>
              <w:pStyle w:val="ConsPlusNonformat"/>
              <w:jc w:val="center"/>
              <w:rPr>
                <w:rFonts w:ascii="Times New Roman" w:hAnsi="Times New Roman" w:cs="Times New Roman"/>
                <w:b/>
                <w:sz w:val="22"/>
                <w:szCs w:val="22"/>
              </w:rPr>
            </w:pPr>
            <w:r w:rsidRPr="002E558B">
              <w:rPr>
                <w:rFonts w:ascii="Times New Roman" w:hAnsi="Times New Roman" w:cs="Times New Roman"/>
                <w:i/>
                <w:sz w:val="22"/>
                <w:szCs w:val="22"/>
              </w:rPr>
              <w:t>(при наличии)</w:t>
            </w:r>
          </w:p>
        </w:tc>
        <w:tc>
          <w:tcPr>
            <w:tcW w:w="2552" w:type="dxa"/>
          </w:tcPr>
          <w:p w:rsidR="00FC63D1" w:rsidRPr="002E558B" w:rsidRDefault="00FC63D1" w:rsidP="00DA31AD">
            <w:pPr>
              <w:pStyle w:val="ConsPlusNonformat"/>
              <w:jc w:val="center"/>
              <w:rPr>
                <w:rFonts w:ascii="Times New Roman" w:hAnsi="Times New Roman" w:cs="Times New Roman"/>
                <w:b/>
                <w:sz w:val="22"/>
                <w:szCs w:val="22"/>
              </w:rPr>
            </w:pPr>
            <w:r w:rsidRPr="002E558B">
              <w:rPr>
                <w:rFonts w:ascii="Times New Roman" w:hAnsi="Times New Roman" w:cs="Times New Roman"/>
                <w:b/>
                <w:sz w:val="22"/>
                <w:szCs w:val="22"/>
              </w:rPr>
              <w:t>Технические, качественные и функциональные параметры товара и материала, потребительские свойства товара</w:t>
            </w:r>
          </w:p>
        </w:tc>
        <w:tc>
          <w:tcPr>
            <w:tcW w:w="1275" w:type="dxa"/>
          </w:tcPr>
          <w:p w:rsidR="00FC63D1" w:rsidRPr="002E558B" w:rsidRDefault="00CE62D5" w:rsidP="00DA31AD">
            <w:pPr>
              <w:pStyle w:val="ConsPlusNonformat"/>
              <w:jc w:val="center"/>
              <w:rPr>
                <w:rFonts w:ascii="Times New Roman" w:hAnsi="Times New Roman" w:cs="Times New Roman"/>
                <w:b/>
                <w:sz w:val="22"/>
                <w:szCs w:val="22"/>
              </w:rPr>
            </w:pPr>
            <w:r w:rsidRPr="00CE62D5">
              <w:rPr>
                <w:rFonts w:ascii="Times New Roman" w:hAnsi="Times New Roman" w:cs="Times New Roman"/>
                <w:b/>
                <w:sz w:val="22"/>
                <w:szCs w:val="22"/>
              </w:rPr>
              <w:t>Цена за ед. с НДС, /без НДС руб.</w:t>
            </w:r>
          </w:p>
        </w:tc>
        <w:tc>
          <w:tcPr>
            <w:tcW w:w="1276" w:type="dxa"/>
          </w:tcPr>
          <w:p w:rsidR="00FC63D1" w:rsidRPr="002E558B" w:rsidRDefault="00CE62D5" w:rsidP="00DA31AD">
            <w:pPr>
              <w:pStyle w:val="ConsPlusNonformat"/>
              <w:jc w:val="center"/>
              <w:rPr>
                <w:rFonts w:ascii="Times New Roman" w:hAnsi="Times New Roman" w:cs="Times New Roman"/>
                <w:b/>
                <w:sz w:val="22"/>
                <w:szCs w:val="22"/>
              </w:rPr>
            </w:pPr>
            <w:r w:rsidRPr="00CE62D5">
              <w:rPr>
                <w:rFonts w:ascii="Times New Roman" w:hAnsi="Times New Roman" w:cs="Times New Roman"/>
                <w:b/>
                <w:sz w:val="22"/>
                <w:szCs w:val="22"/>
              </w:rPr>
              <w:t>Стоимость с НДС/без НДС, руб.</w:t>
            </w:r>
          </w:p>
        </w:tc>
        <w:tc>
          <w:tcPr>
            <w:tcW w:w="1134" w:type="dxa"/>
          </w:tcPr>
          <w:p w:rsidR="00FC63D1" w:rsidRPr="002E558B" w:rsidRDefault="00CE62D5" w:rsidP="00DA31AD">
            <w:pPr>
              <w:pStyle w:val="ConsPlusNonformat"/>
              <w:jc w:val="center"/>
              <w:rPr>
                <w:rFonts w:ascii="Times New Roman" w:hAnsi="Times New Roman" w:cs="Times New Roman"/>
                <w:b/>
                <w:sz w:val="22"/>
                <w:szCs w:val="22"/>
              </w:rPr>
            </w:pPr>
            <w:r w:rsidRPr="00CE62D5">
              <w:rPr>
                <w:rFonts w:ascii="Times New Roman" w:hAnsi="Times New Roman" w:cs="Times New Roman"/>
                <w:b/>
                <w:sz w:val="22"/>
                <w:szCs w:val="22"/>
              </w:rPr>
              <w:t>НДС, руб. (при наличии)</w:t>
            </w:r>
          </w:p>
        </w:tc>
      </w:tr>
      <w:tr w:rsidR="00FC63D1" w:rsidRPr="002E558B" w:rsidTr="00352195">
        <w:trPr>
          <w:trHeight w:val="240"/>
        </w:trPr>
        <w:tc>
          <w:tcPr>
            <w:tcW w:w="567" w:type="dxa"/>
            <w:tcBorders>
              <w:top w:val="nil"/>
            </w:tcBorders>
          </w:tcPr>
          <w:p w:rsidR="00FC63D1" w:rsidRPr="002E558B" w:rsidRDefault="00FC63D1" w:rsidP="00DA31AD">
            <w:pPr>
              <w:pStyle w:val="ConsPlusNonformat"/>
              <w:jc w:val="center"/>
              <w:rPr>
                <w:rFonts w:ascii="Times New Roman" w:hAnsi="Times New Roman" w:cs="Times New Roman"/>
                <w:sz w:val="22"/>
                <w:szCs w:val="22"/>
              </w:rPr>
            </w:pPr>
            <w:r w:rsidRPr="002E558B">
              <w:rPr>
                <w:rFonts w:ascii="Times New Roman" w:hAnsi="Times New Roman" w:cs="Times New Roman"/>
                <w:sz w:val="22"/>
                <w:szCs w:val="22"/>
              </w:rPr>
              <w:t>1</w:t>
            </w:r>
          </w:p>
        </w:tc>
        <w:tc>
          <w:tcPr>
            <w:tcW w:w="1701" w:type="dxa"/>
            <w:tcBorders>
              <w:top w:val="nil"/>
            </w:tcBorders>
          </w:tcPr>
          <w:p w:rsidR="00FC63D1" w:rsidRPr="002E558B" w:rsidRDefault="00FC63D1" w:rsidP="00DA31AD">
            <w:pPr>
              <w:pStyle w:val="ConsPlusNonformat"/>
              <w:jc w:val="center"/>
              <w:rPr>
                <w:rFonts w:ascii="Times New Roman" w:hAnsi="Times New Roman" w:cs="Times New Roman"/>
                <w:sz w:val="22"/>
                <w:szCs w:val="22"/>
              </w:rPr>
            </w:pPr>
            <w:r w:rsidRPr="002E558B">
              <w:rPr>
                <w:rFonts w:ascii="Times New Roman" w:hAnsi="Times New Roman" w:cs="Times New Roman"/>
                <w:sz w:val="22"/>
                <w:szCs w:val="22"/>
              </w:rPr>
              <w:t>2</w:t>
            </w:r>
          </w:p>
        </w:tc>
        <w:tc>
          <w:tcPr>
            <w:tcW w:w="567" w:type="dxa"/>
            <w:tcBorders>
              <w:top w:val="nil"/>
            </w:tcBorders>
          </w:tcPr>
          <w:p w:rsidR="00FC63D1" w:rsidRPr="002E558B" w:rsidRDefault="00FC63D1" w:rsidP="00DA31AD">
            <w:pPr>
              <w:pStyle w:val="ConsPlusNonformat"/>
              <w:jc w:val="center"/>
              <w:rPr>
                <w:rFonts w:ascii="Times New Roman" w:hAnsi="Times New Roman" w:cs="Times New Roman"/>
                <w:sz w:val="22"/>
                <w:szCs w:val="22"/>
              </w:rPr>
            </w:pPr>
            <w:r w:rsidRPr="002E558B">
              <w:rPr>
                <w:rFonts w:ascii="Times New Roman" w:hAnsi="Times New Roman" w:cs="Times New Roman"/>
                <w:sz w:val="22"/>
                <w:szCs w:val="22"/>
              </w:rPr>
              <w:t>3</w:t>
            </w:r>
          </w:p>
        </w:tc>
        <w:tc>
          <w:tcPr>
            <w:tcW w:w="709" w:type="dxa"/>
            <w:tcBorders>
              <w:top w:val="nil"/>
            </w:tcBorders>
          </w:tcPr>
          <w:p w:rsidR="00FC63D1" w:rsidRPr="002E558B" w:rsidRDefault="00FC63D1" w:rsidP="00DA31AD">
            <w:pPr>
              <w:pStyle w:val="ConsPlusNonformat"/>
              <w:jc w:val="center"/>
              <w:rPr>
                <w:rFonts w:ascii="Times New Roman" w:hAnsi="Times New Roman" w:cs="Times New Roman"/>
                <w:sz w:val="22"/>
                <w:szCs w:val="22"/>
              </w:rPr>
            </w:pPr>
            <w:r w:rsidRPr="002E558B">
              <w:rPr>
                <w:rFonts w:ascii="Times New Roman" w:hAnsi="Times New Roman" w:cs="Times New Roman"/>
                <w:sz w:val="22"/>
                <w:szCs w:val="22"/>
              </w:rPr>
              <w:t>4</w:t>
            </w:r>
          </w:p>
        </w:tc>
        <w:tc>
          <w:tcPr>
            <w:tcW w:w="1701" w:type="dxa"/>
            <w:tcBorders>
              <w:top w:val="nil"/>
            </w:tcBorders>
          </w:tcPr>
          <w:p w:rsidR="00FC63D1" w:rsidRPr="002E558B" w:rsidRDefault="00FC63D1" w:rsidP="00DA31AD">
            <w:pPr>
              <w:pStyle w:val="ConsPlusNonformat"/>
              <w:jc w:val="center"/>
              <w:rPr>
                <w:rFonts w:ascii="Times New Roman" w:hAnsi="Times New Roman" w:cs="Times New Roman"/>
                <w:sz w:val="22"/>
                <w:szCs w:val="22"/>
              </w:rPr>
            </w:pPr>
            <w:r w:rsidRPr="002E558B">
              <w:rPr>
                <w:rFonts w:ascii="Times New Roman" w:hAnsi="Times New Roman" w:cs="Times New Roman"/>
                <w:sz w:val="22"/>
                <w:szCs w:val="22"/>
              </w:rPr>
              <w:t>5</w:t>
            </w:r>
          </w:p>
        </w:tc>
        <w:tc>
          <w:tcPr>
            <w:tcW w:w="2552" w:type="dxa"/>
            <w:tcBorders>
              <w:top w:val="nil"/>
            </w:tcBorders>
          </w:tcPr>
          <w:p w:rsidR="00FC63D1" w:rsidRPr="002E558B" w:rsidRDefault="00FC63D1" w:rsidP="00DA31AD">
            <w:pPr>
              <w:pStyle w:val="ConsPlusNonformat"/>
              <w:jc w:val="center"/>
              <w:rPr>
                <w:rFonts w:ascii="Times New Roman" w:hAnsi="Times New Roman" w:cs="Times New Roman"/>
                <w:sz w:val="22"/>
                <w:szCs w:val="22"/>
              </w:rPr>
            </w:pPr>
            <w:r w:rsidRPr="002E558B">
              <w:rPr>
                <w:rFonts w:ascii="Times New Roman" w:hAnsi="Times New Roman" w:cs="Times New Roman"/>
                <w:sz w:val="22"/>
                <w:szCs w:val="22"/>
              </w:rPr>
              <w:t>6</w:t>
            </w:r>
          </w:p>
        </w:tc>
        <w:tc>
          <w:tcPr>
            <w:tcW w:w="1275" w:type="dxa"/>
            <w:tcBorders>
              <w:top w:val="nil"/>
            </w:tcBorders>
          </w:tcPr>
          <w:p w:rsidR="00FC63D1" w:rsidRPr="002E558B" w:rsidRDefault="001E4318" w:rsidP="00DA31AD">
            <w:pPr>
              <w:pStyle w:val="ConsPlusNonformat"/>
              <w:jc w:val="center"/>
              <w:rPr>
                <w:rFonts w:ascii="Times New Roman" w:hAnsi="Times New Roman" w:cs="Times New Roman"/>
                <w:sz w:val="22"/>
                <w:szCs w:val="22"/>
              </w:rPr>
            </w:pPr>
            <w:r>
              <w:rPr>
                <w:rFonts w:ascii="Times New Roman" w:hAnsi="Times New Roman" w:cs="Times New Roman"/>
                <w:sz w:val="22"/>
                <w:szCs w:val="22"/>
              </w:rPr>
              <w:t>7</w:t>
            </w:r>
          </w:p>
        </w:tc>
        <w:tc>
          <w:tcPr>
            <w:tcW w:w="1276" w:type="dxa"/>
            <w:tcBorders>
              <w:top w:val="nil"/>
            </w:tcBorders>
          </w:tcPr>
          <w:p w:rsidR="00FC63D1" w:rsidRPr="002E558B" w:rsidRDefault="001E4318" w:rsidP="00DA31AD">
            <w:pPr>
              <w:pStyle w:val="ConsPlusNonformat"/>
              <w:jc w:val="center"/>
              <w:rPr>
                <w:rFonts w:ascii="Times New Roman" w:hAnsi="Times New Roman" w:cs="Times New Roman"/>
                <w:sz w:val="22"/>
                <w:szCs w:val="22"/>
              </w:rPr>
            </w:pPr>
            <w:r>
              <w:rPr>
                <w:rFonts w:ascii="Times New Roman" w:hAnsi="Times New Roman" w:cs="Times New Roman"/>
                <w:sz w:val="22"/>
                <w:szCs w:val="22"/>
              </w:rPr>
              <w:t>8</w:t>
            </w:r>
          </w:p>
        </w:tc>
        <w:tc>
          <w:tcPr>
            <w:tcW w:w="1134" w:type="dxa"/>
            <w:tcBorders>
              <w:top w:val="nil"/>
            </w:tcBorders>
          </w:tcPr>
          <w:p w:rsidR="00FC63D1" w:rsidRPr="002E558B" w:rsidRDefault="001E4318" w:rsidP="00DA31AD">
            <w:pPr>
              <w:pStyle w:val="ConsPlusNonformat"/>
              <w:jc w:val="center"/>
              <w:rPr>
                <w:rFonts w:ascii="Times New Roman" w:hAnsi="Times New Roman" w:cs="Times New Roman"/>
                <w:sz w:val="22"/>
                <w:szCs w:val="22"/>
              </w:rPr>
            </w:pPr>
            <w:r>
              <w:rPr>
                <w:rFonts w:ascii="Times New Roman" w:hAnsi="Times New Roman" w:cs="Times New Roman"/>
                <w:sz w:val="22"/>
                <w:szCs w:val="22"/>
              </w:rPr>
              <w:t>9</w:t>
            </w:r>
          </w:p>
        </w:tc>
      </w:tr>
      <w:tr w:rsidR="00FC63D1" w:rsidRPr="00F807DA" w:rsidTr="00352195">
        <w:trPr>
          <w:trHeight w:val="1016"/>
        </w:trPr>
        <w:tc>
          <w:tcPr>
            <w:tcW w:w="567" w:type="dxa"/>
            <w:tcBorders>
              <w:top w:val="nil"/>
            </w:tcBorders>
            <w:vAlign w:val="center"/>
          </w:tcPr>
          <w:p w:rsidR="00FC63D1" w:rsidRPr="002E558B" w:rsidRDefault="00FC63D1" w:rsidP="00FC63D1">
            <w:pPr>
              <w:pStyle w:val="ConsPlusNonformat"/>
              <w:numPr>
                <w:ilvl w:val="0"/>
                <w:numId w:val="24"/>
              </w:numPr>
              <w:jc w:val="both"/>
              <w:rPr>
                <w:rFonts w:ascii="Times New Roman" w:hAnsi="Times New Roman" w:cs="Times New Roman"/>
                <w:sz w:val="22"/>
                <w:szCs w:val="22"/>
                <w:lang w:val="en-US"/>
              </w:rPr>
            </w:pPr>
          </w:p>
        </w:tc>
        <w:tc>
          <w:tcPr>
            <w:tcW w:w="1701" w:type="dxa"/>
            <w:tcBorders>
              <w:top w:val="nil"/>
            </w:tcBorders>
            <w:vAlign w:val="center"/>
          </w:tcPr>
          <w:p w:rsidR="00FC63D1" w:rsidRPr="002E558B" w:rsidRDefault="00FC63D1" w:rsidP="00DA31AD">
            <w:pPr>
              <w:jc w:val="center"/>
              <w:rPr>
                <w:color w:val="000000"/>
                <w:lang w:val="en-US"/>
              </w:rPr>
            </w:pPr>
            <w:r w:rsidRPr="002E558B">
              <w:rPr>
                <w:color w:val="000000"/>
                <w:sz w:val="22"/>
                <w:szCs w:val="22"/>
              </w:rPr>
              <w:t>Жесткий</w:t>
            </w:r>
            <w:r w:rsidRPr="002E558B">
              <w:rPr>
                <w:color w:val="000000"/>
                <w:sz w:val="22"/>
                <w:szCs w:val="22"/>
                <w:lang w:val="en-US"/>
              </w:rPr>
              <w:t xml:space="preserve"> </w:t>
            </w:r>
            <w:r w:rsidRPr="002E558B">
              <w:rPr>
                <w:color w:val="000000"/>
                <w:sz w:val="22"/>
                <w:szCs w:val="22"/>
              </w:rPr>
              <w:t>диск</w:t>
            </w:r>
          </w:p>
        </w:tc>
        <w:tc>
          <w:tcPr>
            <w:tcW w:w="567" w:type="dxa"/>
            <w:tcBorders>
              <w:top w:val="nil"/>
            </w:tcBorders>
            <w:vAlign w:val="center"/>
          </w:tcPr>
          <w:p w:rsidR="00FC63D1" w:rsidRPr="002E558B" w:rsidRDefault="00FC63D1" w:rsidP="00DA31AD">
            <w:pPr>
              <w:jc w:val="center"/>
            </w:pPr>
            <w:r w:rsidRPr="002E558B">
              <w:rPr>
                <w:sz w:val="22"/>
                <w:szCs w:val="22"/>
              </w:rPr>
              <w:t>шт.</w:t>
            </w:r>
          </w:p>
        </w:tc>
        <w:tc>
          <w:tcPr>
            <w:tcW w:w="709" w:type="dxa"/>
            <w:tcBorders>
              <w:top w:val="nil"/>
            </w:tcBorders>
            <w:vAlign w:val="center"/>
          </w:tcPr>
          <w:p w:rsidR="00FC63D1" w:rsidRPr="002E558B" w:rsidRDefault="00FC63D1" w:rsidP="00DA31AD">
            <w:pPr>
              <w:jc w:val="center"/>
              <w:rPr>
                <w:color w:val="000000"/>
              </w:rPr>
            </w:pPr>
            <w:r w:rsidRPr="002E558B">
              <w:rPr>
                <w:color w:val="000000"/>
                <w:sz w:val="22"/>
                <w:szCs w:val="22"/>
              </w:rPr>
              <w:t>22</w:t>
            </w:r>
          </w:p>
        </w:tc>
        <w:tc>
          <w:tcPr>
            <w:tcW w:w="1701" w:type="dxa"/>
            <w:tcBorders>
              <w:top w:val="nil"/>
            </w:tcBorders>
            <w:vAlign w:val="center"/>
          </w:tcPr>
          <w:p w:rsidR="00FC63D1" w:rsidRPr="002E558B" w:rsidRDefault="00FC63D1" w:rsidP="00DA31AD">
            <w:pPr>
              <w:pStyle w:val="ConsPlusNonformat"/>
              <w:jc w:val="center"/>
              <w:rPr>
                <w:rFonts w:ascii="Times New Roman" w:eastAsiaTheme="minorHAnsi" w:hAnsi="Times New Roman" w:cs="Times New Roman"/>
                <w:sz w:val="22"/>
                <w:szCs w:val="22"/>
                <w:lang w:eastAsia="en-US"/>
              </w:rPr>
            </w:pPr>
            <w:r w:rsidRPr="002E558B">
              <w:rPr>
                <w:rFonts w:ascii="Times New Roman" w:hAnsi="Times New Roman" w:cs="Times New Roman"/>
                <w:color w:val="000000"/>
                <w:sz w:val="22"/>
                <w:szCs w:val="22"/>
                <w:lang w:val="en-US"/>
              </w:rPr>
              <w:t>HP</w:t>
            </w:r>
            <w:r w:rsidRPr="002E558B">
              <w:rPr>
                <w:rFonts w:ascii="Times New Roman" w:hAnsi="Times New Roman" w:cs="Times New Roman"/>
                <w:color w:val="000000"/>
                <w:sz w:val="22"/>
                <w:szCs w:val="22"/>
              </w:rPr>
              <w:t xml:space="preserve"> 652620-B21</w:t>
            </w:r>
          </w:p>
        </w:tc>
        <w:tc>
          <w:tcPr>
            <w:tcW w:w="2552" w:type="dxa"/>
            <w:tcBorders>
              <w:top w:val="nil"/>
            </w:tcBorders>
            <w:vAlign w:val="center"/>
          </w:tcPr>
          <w:p w:rsidR="00FC63D1" w:rsidRPr="002E558B" w:rsidRDefault="00FC63D1" w:rsidP="00DA31AD">
            <w:pPr>
              <w:pStyle w:val="ConsPlusNonformat"/>
              <w:jc w:val="center"/>
              <w:rPr>
                <w:rFonts w:ascii="Times New Roman" w:eastAsiaTheme="minorHAnsi" w:hAnsi="Times New Roman" w:cs="Times New Roman"/>
                <w:sz w:val="22"/>
                <w:szCs w:val="22"/>
                <w:lang w:val="en-US" w:eastAsia="en-US"/>
              </w:rPr>
            </w:pPr>
            <w:r w:rsidRPr="002E558B">
              <w:rPr>
                <w:rFonts w:ascii="Times New Roman" w:hAnsi="Times New Roman" w:cs="Times New Roman"/>
                <w:color w:val="000000"/>
                <w:sz w:val="22"/>
                <w:szCs w:val="22"/>
                <w:lang w:val="en-US"/>
              </w:rPr>
              <w:t>600GB 6G SAS 15K rpm LFF (3.5-inch)</w:t>
            </w:r>
          </w:p>
        </w:tc>
        <w:tc>
          <w:tcPr>
            <w:tcW w:w="1275" w:type="dxa"/>
            <w:tcBorders>
              <w:top w:val="nil"/>
            </w:tcBorders>
          </w:tcPr>
          <w:p w:rsidR="00FC63D1" w:rsidRPr="002E558B" w:rsidRDefault="00FC63D1" w:rsidP="00DA31AD">
            <w:pPr>
              <w:pStyle w:val="ConsPlusNonformat"/>
              <w:jc w:val="center"/>
              <w:rPr>
                <w:rFonts w:ascii="Times New Roman" w:hAnsi="Times New Roman" w:cs="Times New Roman"/>
                <w:color w:val="000000"/>
                <w:sz w:val="22"/>
                <w:szCs w:val="22"/>
                <w:lang w:val="en-US"/>
              </w:rPr>
            </w:pPr>
          </w:p>
        </w:tc>
        <w:tc>
          <w:tcPr>
            <w:tcW w:w="1276" w:type="dxa"/>
            <w:tcBorders>
              <w:top w:val="nil"/>
            </w:tcBorders>
          </w:tcPr>
          <w:p w:rsidR="00FC63D1" w:rsidRPr="002E558B" w:rsidRDefault="00FC63D1" w:rsidP="00DA31AD">
            <w:pPr>
              <w:pStyle w:val="ConsPlusNonformat"/>
              <w:jc w:val="center"/>
              <w:rPr>
                <w:rFonts w:ascii="Times New Roman" w:hAnsi="Times New Roman" w:cs="Times New Roman"/>
                <w:color w:val="000000"/>
                <w:sz w:val="22"/>
                <w:szCs w:val="22"/>
                <w:lang w:val="en-US"/>
              </w:rPr>
            </w:pPr>
          </w:p>
        </w:tc>
        <w:tc>
          <w:tcPr>
            <w:tcW w:w="1134" w:type="dxa"/>
            <w:tcBorders>
              <w:top w:val="nil"/>
            </w:tcBorders>
          </w:tcPr>
          <w:p w:rsidR="00FC63D1" w:rsidRPr="002E558B" w:rsidRDefault="00FC63D1" w:rsidP="00DA31AD">
            <w:pPr>
              <w:pStyle w:val="ConsPlusNonformat"/>
              <w:jc w:val="center"/>
              <w:rPr>
                <w:rFonts w:ascii="Times New Roman" w:hAnsi="Times New Roman" w:cs="Times New Roman"/>
                <w:color w:val="000000"/>
                <w:sz w:val="22"/>
                <w:szCs w:val="22"/>
                <w:lang w:val="en-US"/>
              </w:rPr>
            </w:pPr>
          </w:p>
        </w:tc>
      </w:tr>
      <w:tr w:rsidR="00FC63D1" w:rsidRPr="00F807DA" w:rsidTr="00352195">
        <w:trPr>
          <w:trHeight w:val="1016"/>
        </w:trPr>
        <w:tc>
          <w:tcPr>
            <w:tcW w:w="567" w:type="dxa"/>
            <w:tcBorders>
              <w:top w:val="nil"/>
            </w:tcBorders>
            <w:vAlign w:val="center"/>
          </w:tcPr>
          <w:p w:rsidR="00FC63D1" w:rsidRPr="002E558B" w:rsidRDefault="00FC63D1" w:rsidP="00FC63D1">
            <w:pPr>
              <w:pStyle w:val="ConsPlusNonformat"/>
              <w:numPr>
                <w:ilvl w:val="0"/>
                <w:numId w:val="24"/>
              </w:numPr>
              <w:jc w:val="both"/>
              <w:rPr>
                <w:rFonts w:ascii="Times New Roman" w:hAnsi="Times New Roman" w:cs="Times New Roman"/>
                <w:sz w:val="22"/>
                <w:szCs w:val="22"/>
                <w:lang w:val="en-US"/>
              </w:rPr>
            </w:pPr>
          </w:p>
        </w:tc>
        <w:tc>
          <w:tcPr>
            <w:tcW w:w="1701" w:type="dxa"/>
            <w:tcBorders>
              <w:top w:val="nil"/>
            </w:tcBorders>
            <w:vAlign w:val="center"/>
          </w:tcPr>
          <w:p w:rsidR="00FC63D1" w:rsidRPr="002E558B" w:rsidRDefault="00FC63D1" w:rsidP="00DA31AD">
            <w:pPr>
              <w:jc w:val="center"/>
              <w:rPr>
                <w:color w:val="000000"/>
                <w:lang w:val="en-US"/>
              </w:rPr>
            </w:pPr>
            <w:r w:rsidRPr="002E558B">
              <w:rPr>
                <w:color w:val="000000"/>
                <w:sz w:val="22"/>
                <w:szCs w:val="22"/>
              </w:rPr>
              <w:t>Жесткий</w:t>
            </w:r>
            <w:r w:rsidRPr="002E558B">
              <w:rPr>
                <w:color w:val="000000"/>
                <w:sz w:val="22"/>
                <w:szCs w:val="22"/>
                <w:lang w:val="en-US"/>
              </w:rPr>
              <w:t xml:space="preserve"> </w:t>
            </w:r>
            <w:r w:rsidRPr="002E558B">
              <w:rPr>
                <w:color w:val="000000"/>
                <w:sz w:val="22"/>
                <w:szCs w:val="22"/>
              </w:rPr>
              <w:t>диск</w:t>
            </w:r>
          </w:p>
        </w:tc>
        <w:tc>
          <w:tcPr>
            <w:tcW w:w="567" w:type="dxa"/>
            <w:tcBorders>
              <w:top w:val="nil"/>
            </w:tcBorders>
            <w:vAlign w:val="center"/>
          </w:tcPr>
          <w:p w:rsidR="00FC63D1" w:rsidRPr="002E558B" w:rsidRDefault="00FC63D1" w:rsidP="00DA31AD">
            <w:pPr>
              <w:jc w:val="center"/>
            </w:pPr>
            <w:r w:rsidRPr="002E558B">
              <w:rPr>
                <w:sz w:val="22"/>
                <w:szCs w:val="22"/>
              </w:rPr>
              <w:t>шт.</w:t>
            </w:r>
          </w:p>
        </w:tc>
        <w:tc>
          <w:tcPr>
            <w:tcW w:w="709" w:type="dxa"/>
            <w:tcBorders>
              <w:top w:val="nil"/>
            </w:tcBorders>
            <w:vAlign w:val="center"/>
          </w:tcPr>
          <w:p w:rsidR="00FC63D1" w:rsidRPr="002E558B" w:rsidRDefault="00FC63D1" w:rsidP="00DA31AD">
            <w:pPr>
              <w:jc w:val="center"/>
              <w:rPr>
                <w:color w:val="000000"/>
              </w:rPr>
            </w:pPr>
            <w:r w:rsidRPr="002E558B">
              <w:rPr>
                <w:color w:val="000000"/>
                <w:sz w:val="22"/>
                <w:szCs w:val="22"/>
              </w:rPr>
              <w:t>20</w:t>
            </w:r>
          </w:p>
        </w:tc>
        <w:tc>
          <w:tcPr>
            <w:tcW w:w="1701" w:type="dxa"/>
            <w:tcBorders>
              <w:top w:val="nil"/>
            </w:tcBorders>
            <w:vAlign w:val="center"/>
          </w:tcPr>
          <w:p w:rsidR="00FC63D1" w:rsidRPr="002E558B" w:rsidRDefault="00FC63D1" w:rsidP="00DA31AD">
            <w:pPr>
              <w:pStyle w:val="ConsPlusNonformat"/>
              <w:jc w:val="center"/>
              <w:rPr>
                <w:rFonts w:ascii="Times New Roman" w:eastAsiaTheme="minorHAnsi" w:hAnsi="Times New Roman" w:cs="Times New Roman"/>
                <w:sz w:val="22"/>
                <w:szCs w:val="22"/>
                <w:lang w:eastAsia="en-US"/>
              </w:rPr>
            </w:pPr>
            <w:r w:rsidRPr="002E558B">
              <w:rPr>
                <w:rFonts w:ascii="Times New Roman" w:hAnsi="Times New Roman" w:cs="Times New Roman"/>
                <w:color w:val="000000"/>
                <w:sz w:val="22"/>
                <w:szCs w:val="22"/>
                <w:lang w:val="en-US"/>
              </w:rPr>
              <w:t>HP</w:t>
            </w:r>
            <w:r w:rsidRPr="002E558B">
              <w:rPr>
                <w:rFonts w:ascii="Times New Roman" w:hAnsi="Times New Roman" w:cs="Times New Roman"/>
                <w:color w:val="000000"/>
                <w:sz w:val="22"/>
                <w:szCs w:val="22"/>
              </w:rPr>
              <w:t xml:space="preserve"> </w:t>
            </w:r>
          </w:p>
          <w:p w:rsidR="00FC63D1" w:rsidRPr="002E558B" w:rsidRDefault="00FC63D1" w:rsidP="00DA31AD">
            <w:pPr>
              <w:jc w:val="center"/>
              <w:rPr>
                <w:rFonts w:eastAsiaTheme="minorHAnsi"/>
                <w:color w:val="000000"/>
              </w:rPr>
            </w:pPr>
            <w:r w:rsidRPr="002E558B">
              <w:rPr>
                <w:color w:val="000000"/>
                <w:sz w:val="22"/>
                <w:szCs w:val="22"/>
              </w:rPr>
              <w:t>EH0300FBQDD 627117-B21 627195-001</w:t>
            </w:r>
          </w:p>
        </w:tc>
        <w:tc>
          <w:tcPr>
            <w:tcW w:w="2552" w:type="dxa"/>
            <w:tcBorders>
              <w:top w:val="nil"/>
            </w:tcBorders>
            <w:vAlign w:val="center"/>
          </w:tcPr>
          <w:p w:rsidR="00FC63D1" w:rsidRPr="002E558B" w:rsidRDefault="00FC63D1" w:rsidP="00DA31AD">
            <w:pPr>
              <w:pStyle w:val="ConsPlusNonformat"/>
              <w:jc w:val="center"/>
              <w:rPr>
                <w:rFonts w:ascii="Times New Roman" w:eastAsiaTheme="minorHAnsi" w:hAnsi="Times New Roman" w:cs="Times New Roman"/>
                <w:sz w:val="22"/>
                <w:szCs w:val="22"/>
                <w:lang w:val="en-US" w:eastAsia="en-US"/>
              </w:rPr>
            </w:pPr>
            <w:r w:rsidRPr="002E558B">
              <w:rPr>
                <w:rFonts w:ascii="Times New Roman" w:hAnsi="Times New Roman" w:cs="Times New Roman"/>
                <w:color w:val="000000"/>
                <w:sz w:val="22"/>
                <w:szCs w:val="22"/>
                <w:lang w:val="en-US"/>
              </w:rPr>
              <w:t>300GB 6G SAS 15K RPM, SFF 2.5" Dual Port Enterprise HDD</w:t>
            </w:r>
          </w:p>
        </w:tc>
        <w:tc>
          <w:tcPr>
            <w:tcW w:w="1275" w:type="dxa"/>
            <w:tcBorders>
              <w:top w:val="nil"/>
            </w:tcBorders>
          </w:tcPr>
          <w:p w:rsidR="00FC63D1" w:rsidRPr="002E558B" w:rsidRDefault="00FC63D1" w:rsidP="00DA31AD">
            <w:pPr>
              <w:pStyle w:val="ConsPlusNonformat"/>
              <w:jc w:val="center"/>
              <w:rPr>
                <w:rFonts w:ascii="Times New Roman" w:hAnsi="Times New Roman" w:cs="Times New Roman"/>
                <w:color w:val="000000"/>
                <w:sz w:val="22"/>
                <w:szCs w:val="22"/>
                <w:lang w:val="en-US"/>
              </w:rPr>
            </w:pPr>
          </w:p>
        </w:tc>
        <w:tc>
          <w:tcPr>
            <w:tcW w:w="1276" w:type="dxa"/>
            <w:tcBorders>
              <w:top w:val="nil"/>
            </w:tcBorders>
          </w:tcPr>
          <w:p w:rsidR="00FC63D1" w:rsidRPr="002E558B" w:rsidRDefault="00FC63D1" w:rsidP="00DA31AD">
            <w:pPr>
              <w:pStyle w:val="ConsPlusNonformat"/>
              <w:jc w:val="center"/>
              <w:rPr>
                <w:rFonts w:ascii="Times New Roman" w:hAnsi="Times New Roman" w:cs="Times New Roman"/>
                <w:color w:val="000000"/>
                <w:sz w:val="22"/>
                <w:szCs w:val="22"/>
                <w:lang w:val="en-US"/>
              </w:rPr>
            </w:pPr>
          </w:p>
        </w:tc>
        <w:tc>
          <w:tcPr>
            <w:tcW w:w="1134" w:type="dxa"/>
            <w:tcBorders>
              <w:top w:val="nil"/>
            </w:tcBorders>
          </w:tcPr>
          <w:p w:rsidR="00FC63D1" w:rsidRPr="002E558B" w:rsidRDefault="00FC63D1" w:rsidP="00DA31AD">
            <w:pPr>
              <w:pStyle w:val="ConsPlusNonformat"/>
              <w:jc w:val="center"/>
              <w:rPr>
                <w:rFonts w:ascii="Times New Roman" w:hAnsi="Times New Roman" w:cs="Times New Roman"/>
                <w:color w:val="000000"/>
                <w:sz w:val="22"/>
                <w:szCs w:val="22"/>
                <w:lang w:val="en-US"/>
              </w:rPr>
            </w:pPr>
          </w:p>
        </w:tc>
      </w:tr>
      <w:tr w:rsidR="00FC63D1" w:rsidRPr="002E558B" w:rsidTr="00352195">
        <w:trPr>
          <w:trHeight w:val="1016"/>
        </w:trPr>
        <w:tc>
          <w:tcPr>
            <w:tcW w:w="567" w:type="dxa"/>
            <w:tcBorders>
              <w:top w:val="nil"/>
            </w:tcBorders>
            <w:vAlign w:val="center"/>
          </w:tcPr>
          <w:p w:rsidR="00FC63D1" w:rsidRPr="002E558B" w:rsidRDefault="00FC63D1" w:rsidP="00FC63D1">
            <w:pPr>
              <w:pStyle w:val="ConsPlusNonformat"/>
              <w:numPr>
                <w:ilvl w:val="0"/>
                <w:numId w:val="24"/>
              </w:numPr>
              <w:jc w:val="both"/>
              <w:rPr>
                <w:rFonts w:ascii="Times New Roman" w:hAnsi="Times New Roman" w:cs="Times New Roman"/>
                <w:sz w:val="22"/>
                <w:szCs w:val="22"/>
                <w:lang w:val="en-US"/>
              </w:rPr>
            </w:pPr>
          </w:p>
        </w:tc>
        <w:tc>
          <w:tcPr>
            <w:tcW w:w="1701" w:type="dxa"/>
            <w:tcBorders>
              <w:top w:val="nil"/>
            </w:tcBorders>
            <w:vAlign w:val="center"/>
          </w:tcPr>
          <w:p w:rsidR="00FC63D1" w:rsidRPr="002E558B" w:rsidRDefault="00FC63D1" w:rsidP="00DA31AD">
            <w:pPr>
              <w:jc w:val="center"/>
              <w:rPr>
                <w:color w:val="000000"/>
                <w:lang w:val="en-US"/>
              </w:rPr>
            </w:pPr>
            <w:r w:rsidRPr="002E558B">
              <w:rPr>
                <w:color w:val="000000"/>
                <w:sz w:val="22"/>
                <w:szCs w:val="22"/>
              </w:rPr>
              <w:t>Жесткий</w:t>
            </w:r>
            <w:r w:rsidRPr="002E558B">
              <w:rPr>
                <w:color w:val="000000"/>
                <w:sz w:val="22"/>
                <w:szCs w:val="22"/>
                <w:lang w:val="en-US"/>
              </w:rPr>
              <w:t xml:space="preserve"> </w:t>
            </w:r>
            <w:r w:rsidRPr="002E558B">
              <w:rPr>
                <w:color w:val="000000"/>
                <w:sz w:val="22"/>
                <w:szCs w:val="22"/>
              </w:rPr>
              <w:t>диск</w:t>
            </w:r>
          </w:p>
        </w:tc>
        <w:tc>
          <w:tcPr>
            <w:tcW w:w="567" w:type="dxa"/>
            <w:tcBorders>
              <w:top w:val="nil"/>
            </w:tcBorders>
            <w:vAlign w:val="center"/>
          </w:tcPr>
          <w:p w:rsidR="00FC63D1" w:rsidRPr="002E558B" w:rsidRDefault="00FC63D1" w:rsidP="00DA31AD">
            <w:pPr>
              <w:jc w:val="center"/>
            </w:pPr>
            <w:r w:rsidRPr="002E558B">
              <w:rPr>
                <w:sz w:val="22"/>
                <w:szCs w:val="22"/>
              </w:rPr>
              <w:t>шт.</w:t>
            </w:r>
          </w:p>
        </w:tc>
        <w:tc>
          <w:tcPr>
            <w:tcW w:w="709" w:type="dxa"/>
            <w:tcBorders>
              <w:top w:val="nil"/>
            </w:tcBorders>
            <w:vAlign w:val="center"/>
          </w:tcPr>
          <w:p w:rsidR="00FC63D1" w:rsidRPr="002E558B" w:rsidRDefault="00FC63D1" w:rsidP="00DA31AD">
            <w:pPr>
              <w:jc w:val="center"/>
              <w:rPr>
                <w:color w:val="000000"/>
              </w:rPr>
            </w:pPr>
            <w:r w:rsidRPr="002E558B">
              <w:rPr>
                <w:color w:val="000000"/>
                <w:sz w:val="22"/>
                <w:szCs w:val="22"/>
              </w:rPr>
              <w:t>10</w:t>
            </w:r>
          </w:p>
        </w:tc>
        <w:tc>
          <w:tcPr>
            <w:tcW w:w="1701" w:type="dxa"/>
            <w:tcBorders>
              <w:top w:val="nil"/>
            </w:tcBorders>
            <w:vAlign w:val="center"/>
          </w:tcPr>
          <w:p w:rsidR="00FC63D1" w:rsidRPr="002E558B" w:rsidRDefault="00FC63D1" w:rsidP="00DA31AD">
            <w:pPr>
              <w:pStyle w:val="ConsPlusNonformat"/>
              <w:jc w:val="center"/>
              <w:rPr>
                <w:rFonts w:ascii="Times New Roman" w:hAnsi="Times New Roman" w:cs="Times New Roman"/>
                <w:color w:val="000000"/>
                <w:sz w:val="22"/>
                <w:szCs w:val="22"/>
              </w:rPr>
            </w:pPr>
            <w:r w:rsidRPr="002E558B">
              <w:rPr>
                <w:rFonts w:ascii="Times New Roman" w:hAnsi="Times New Roman" w:cs="Times New Roman"/>
                <w:color w:val="000000"/>
                <w:sz w:val="22"/>
                <w:szCs w:val="22"/>
              </w:rPr>
              <w:t xml:space="preserve">HP </w:t>
            </w:r>
          </w:p>
          <w:p w:rsidR="00FC63D1" w:rsidRPr="002E558B" w:rsidRDefault="00FC63D1" w:rsidP="00DA31AD">
            <w:pPr>
              <w:jc w:val="center"/>
              <w:rPr>
                <w:rFonts w:eastAsiaTheme="minorHAnsi"/>
                <w:color w:val="000000"/>
              </w:rPr>
            </w:pPr>
            <w:r w:rsidRPr="002E558B">
              <w:rPr>
                <w:color w:val="000000"/>
                <w:sz w:val="22"/>
                <w:szCs w:val="22"/>
              </w:rPr>
              <w:t>MM1000FBFVR 605832-002 606020-001</w:t>
            </w:r>
          </w:p>
        </w:tc>
        <w:tc>
          <w:tcPr>
            <w:tcW w:w="2552" w:type="dxa"/>
            <w:tcBorders>
              <w:top w:val="nil"/>
            </w:tcBorders>
            <w:vAlign w:val="center"/>
          </w:tcPr>
          <w:p w:rsidR="00FC63D1" w:rsidRPr="002E558B" w:rsidRDefault="00FC63D1" w:rsidP="00DA31AD">
            <w:pPr>
              <w:pStyle w:val="ConsPlusNonformat"/>
              <w:jc w:val="center"/>
              <w:rPr>
                <w:rFonts w:ascii="Times New Roman" w:eastAsiaTheme="minorHAnsi" w:hAnsi="Times New Roman" w:cs="Times New Roman"/>
                <w:sz w:val="22"/>
                <w:szCs w:val="22"/>
                <w:lang w:eastAsia="en-US"/>
              </w:rPr>
            </w:pPr>
            <w:r w:rsidRPr="002E558B">
              <w:rPr>
                <w:rFonts w:ascii="Times New Roman" w:hAnsi="Times New Roman" w:cs="Times New Roman"/>
                <w:color w:val="000000"/>
                <w:sz w:val="22"/>
                <w:szCs w:val="22"/>
              </w:rPr>
              <w:t>1 TB SAS 2.5''</w:t>
            </w:r>
          </w:p>
        </w:tc>
        <w:tc>
          <w:tcPr>
            <w:tcW w:w="1275" w:type="dxa"/>
            <w:tcBorders>
              <w:top w:val="nil"/>
            </w:tcBorders>
          </w:tcPr>
          <w:p w:rsidR="00FC63D1" w:rsidRPr="002E558B" w:rsidRDefault="00FC63D1" w:rsidP="00DA31AD">
            <w:pPr>
              <w:pStyle w:val="ConsPlusNonformat"/>
              <w:jc w:val="center"/>
              <w:rPr>
                <w:rFonts w:ascii="Times New Roman" w:hAnsi="Times New Roman" w:cs="Times New Roman"/>
                <w:color w:val="000000"/>
                <w:sz w:val="22"/>
                <w:szCs w:val="22"/>
              </w:rPr>
            </w:pPr>
          </w:p>
        </w:tc>
        <w:tc>
          <w:tcPr>
            <w:tcW w:w="1276" w:type="dxa"/>
            <w:tcBorders>
              <w:top w:val="nil"/>
            </w:tcBorders>
          </w:tcPr>
          <w:p w:rsidR="00FC63D1" w:rsidRPr="002E558B" w:rsidRDefault="00FC63D1" w:rsidP="00DA31AD">
            <w:pPr>
              <w:pStyle w:val="ConsPlusNonformat"/>
              <w:jc w:val="center"/>
              <w:rPr>
                <w:rFonts w:ascii="Times New Roman" w:hAnsi="Times New Roman" w:cs="Times New Roman"/>
                <w:color w:val="000000"/>
                <w:sz w:val="22"/>
                <w:szCs w:val="22"/>
              </w:rPr>
            </w:pPr>
          </w:p>
        </w:tc>
        <w:tc>
          <w:tcPr>
            <w:tcW w:w="1134" w:type="dxa"/>
            <w:tcBorders>
              <w:top w:val="nil"/>
            </w:tcBorders>
          </w:tcPr>
          <w:p w:rsidR="00FC63D1" w:rsidRPr="002E558B" w:rsidRDefault="00FC63D1" w:rsidP="00DA31AD">
            <w:pPr>
              <w:pStyle w:val="ConsPlusNonformat"/>
              <w:jc w:val="center"/>
              <w:rPr>
                <w:rFonts w:ascii="Times New Roman" w:hAnsi="Times New Roman" w:cs="Times New Roman"/>
                <w:color w:val="000000"/>
                <w:sz w:val="22"/>
                <w:szCs w:val="22"/>
              </w:rPr>
            </w:pPr>
          </w:p>
        </w:tc>
      </w:tr>
      <w:tr w:rsidR="00FC63D1" w:rsidRPr="002E558B" w:rsidTr="00352195">
        <w:trPr>
          <w:trHeight w:val="1016"/>
        </w:trPr>
        <w:tc>
          <w:tcPr>
            <w:tcW w:w="567" w:type="dxa"/>
            <w:tcBorders>
              <w:top w:val="nil"/>
            </w:tcBorders>
            <w:vAlign w:val="center"/>
          </w:tcPr>
          <w:p w:rsidR="00FC63D1" w:rsidRPr="002E558B" w:rsidRDefault="00FC63D1" w:rsidP="00FC63D1">
            <w:pPr>
              <w:pStyle w:val="ConsPlusNonformat"/>
              <w:numPr>
                <w:ilvl w:val="0"/>
                <w:numId w:val="24"/>
              </w:numPr>
              <w:jc w:val="both"/>
              <w:rPr>
                <w:rFonts w:ascii="Times New Roman" w:hAnsi="Times New Roman" w:cs="Times New Roman"/>
                <w:sz w:val="22"/>
                <w:szCs w:val="22"/>
                <w:lang w:val="en-US"/>
              </w:rPr>
            </w:pPr>
          </w:p>
        </w:tc>
        <w:tc>
          <w:tcPr>
            <w:tcW w:w="1701" w:type="dxa"/>
            <w:tcBorders>
              <w:top w:val="nil"/>
            </w:tcBorders>
            <w:vAlign w:val="center"/>
          </w:tcPr>
          <w:p w:rsidR="00FC63D1" w:rsidRPr="002E558B" w:rsidRDefault="00FC63D1" w:rsidP="00DA31AD">
            <w:pPr>
              <w:jc w:val="center"/>
              <w:rPr>
                <w:color w:val="000000"/>
                <w:lang w:val="en-US"/>
              </w:rPr>
            </w:pPr>
            <w:r w:rsidRPr="002E558B">
              <w:rPr>
                <w:color w:val="000000"/>
                <w:sz w:val="22"/>
                <w:szCs w:val="22"/>
              </w:rPr>
              <w:t>Жесткий</w:t>
            </w:r>
            <w:r w:rsidRPr="002E558B">
              <w:rPr>
                <w:color w:val="000000"/>
                <w:sz w:val="22"/>
                <w:szCs w:val="22"/>
                <w:lang w:val="en-US"/>
              </w:rPr>
              <w:t xml:space="preserve"> </w:t>
            </w:r>
            <w:r w:rsidRPr="002E558B">
              <w:rPr>
                <w:color w:val="000000"/>
                <w:sz w:val="22"/>
                <w:szCs w:val="22"/>
              </w:rPr>
              <w:t>диск</w:t>
            </w:r>
          </w:p>
        </w:tc>
        <w:tc>
          <w:tcPr>
            <w:tcW w:w="567" w:type="dxa"/>
            <w:tcBorders>
              <w:top w:val="nil"/>
            </w:tcBorders>
            <w:vAlign w:val="center"/>
          </w:tcPr>
          <w:p w:rsidR="00FC63D1" w:rsidRPr="002E558B" w:rsidRDefault="00FC63D1" w:rsidP="00DA31AD">
            <w:pPr>
              <w:jc w:val="center"/>
            </w:pPr>
            <w:r w:rsidRPr="002E558B">
              <w:rPr>
                <w:sz w:val="22"/>
                <w:szCs w:val="22"/>
              </w:rPr>
              <w:t>шт.</w:t>
            </w:r>
          </w:p>
        </w:tc>
        <w:tc>
          <w:tcPr>
            <w:tcW w:w="709" w:type="dxa"/>
            <w:tcBorders>
              <w:top w:val="nil"/>
            </w:tcBorders>
            <w:vAlign w:val="center"/>
          </w:tcPr>
          <w:p w:rsidR="00FC63D1" w:rsidRPr="002E558B" w:rsidRDefault="00FC63D1" w:rsidP="00DA31AD">
            <w:pPr>
              <w:jc w:val="center"/>
              <w:rPr>
                <w:color w:val="000000"/>
              </w:rPr>
            </w:pPr>
            <w:r w:rsidRPr="002E558B">
              <w:rPr>
                <w:color w:val="000000"/>
                <w:sz w:val="22"/>
                <w:szCs w:val="22"/>
              </w:rPr>
              <w:t>25</w:t>
            </w:r>
          </w:p>
        </w:tc>
        <w:tc>
          <w:tcPr>
            <w:tcW w:w="1701" w:type="dxa"/>
            <w:tcBorders>
              <w:top w:val="nil"/>
            </w:tcBorders>
            <w:vAlign w:val="center"/>
          </w:tcPr>
          <w:p w:rsidR="00FC63D1" w:rsidRPr="002E558B" w:rsidRDefault="00FC63D1" w:rsidP="00DA31AD">
            <w:pPr>
              <w:pStyle w:val="ConsPlusNonformat"/>
              <w:jc w:val="center"/>
              <w:rPr>
                <w:rFonts w:ascii="Times New Roman" w:eastAsiaTheme="minorHAnsi" w:hAnsi="Times New Roman" w:cs="Times New Roman"/>
                <w:sz w:val="22"/>
                <w:szCs w:val="22"/>
                <w:lang w:eastAsia="en-US"/>
              </w:rPr>
            </w:pPr>
            <w:r w:rsidRPr="002E558B">
              <w:rPr>
                <w:rFonts w:ascii="Times New Roman" w:hAnsi="Times New Roman" w:cs="Times New Roman"/>
                <w:color w:val="000000"/>
                <w:sz w:val="22"/>
                <w:szCs w:val="22"/>
              </w:rPr>
              <w:t>WD 2005FBYZ</w:t>
            </w:r>
          </w:p>
        </w:tc>
        <w:tc>
          <w:tcPr>
            <w:tcW w:w="2552" w:type="dxa"/>
            <w:tcBorders>
              <w:top w:val="nil"/>
            </w:tcBorders>
            <w:vAlign w:val="center"/>
          </w:tcPr>
          <w:p w:rsidR="00FC63D1" w:rsidRPr="002E558B" w:rsidRDefault="00FC63D1" w:rsidP="00DA31AD">
            <w:pPr>
              <w:pStyle w:val="ConsPlusNonformat"/>
              <w:jc w:val="center"/>
              <w:rPr>
                <w:rFonts w:ascii="Times New Roman" w:eastAsiaTheme="minorHAnsi" w:hAnsi="Times New Roman" w:cs="Times New Roman"/>
                <w:sz w:val="22"/>
                <w:szCs w:val="22"/>
                <w:lang w:val="en-US" w:eastAsia="en-US"/>
              </w:rPr>
            </w:pPr>
            <w:r w:rsidRPr="002E558B">
              <w:rPr>
                <w:rFonts w:ascii="Times New Roman" w:hAnsi="Times New Roman" w:cs="Times New Roman"/>
                <w:color w:val="000000"/>
                <w:sz w:val="22"/>
                <w:szCs w:val="22"/>
              </w:rPr>
              <w:t>2ТВ</w:t>
            </w:r>
          </w:p>
        </w:tc>
        <w:tc>
          <w:tcPr>
            <w:tcW w:w="1275" w:type="dxa"/>
            <w:tcBorders>
              <w:top w:val="nil"/>
            </w:tcBorders>
          </w:tcPr>
          <w:p w:rsidR="00FC63D1" w:rsidRPr="002E558B" w:rsidRDefault="00FC63D1" w:rsidP="00DA31AD">
            <w:pPr>
              <w:pStyle w:val="ConsPlusNonformat"/>
              <w:jc w:val="center"/>
              <w:rPr>
                <w:rFonts w:ascii="Times New Roman" w:hAnsi="Times New Roman" w:cs="Times New Roman"/>
                <w:color w:val="000000"/>
                <w:sz w:val="22"/>
                <w:szCs w:val="22"/>
              </w:rPr>
            </w:pPr>
          </w:p>
        </w:tc>
        <w:tc>
          <w:tcPr>
            <w:tcW w:w="1276" w:type="dxa"/>
            <w:tcBorders>
              <w:top w:val="nil"/>
            </w:tcBorders>
          </w:tcPr>
          <w:p w:rsidR="00FC63D1" w:rsidRPr="002E558B" w:rsidRDefault="00FC63D1" w:rsidP="00DA31AD">
            <w:pPr>
              <w:pStyle w:val="ConsPlusNonformat"/>
              <w:jc w:val="center"/>
              <w:rPr>
                <w:rFonts w:ascii="Times New Roman" w:hAnsi="Times New Roman" w:cs="Times New Roman"/>
                <w:color w:val="000000"/>
                <w:sz w:val="22"/>
                <w:szCs w:val="22"/>
              </w:rPr>
            </w:pPr>
          </w:p>
        </w:tc>
        <w:tc>
          <w:tcPr>
            <w:tcW w:w="1134" w:type="dxa"/>
            <w:tcBorders>
              <w:top w:val="nil"/>
            </w:tcBorders>
          </w:tcPr>
          <w:p w:rsidR="00FC63D1" w:rsidRPr="002E558B" w:rsidRDefault="00FC63D1" w:rsidP="00DA31AD">
            <w:pPr>
              <w:pStyle w:val="ConsPlusNonformat"/>
              <w:jc w:val="center"/>
              <w:rPr>
                <w:rFonts w:ascii="Times New Roman" w:hAnsi="Times New Roman" w:cs="Times New Roman"/>
                <w:color w:val="000000"/>
                <w:sz w:val="22"/>
                <w:szCs w:val="22"/>
              </w:rPr>
            </w:pPr>
          </w:p>
        </w:tc>
      </w:tr>
      <w:tr w:rsidR="00FC63D1" w:rsidRPr="00F807DA" w:rsidTr="00352195">
        <w:trPr>
          <w:trHeight w:val="1016"/>
        </w:trPr>
        <w:tc>
          <w:tcPr>
            <w:tcW w:w="567" w:type="dxa"/>
            <w:tcBorders>
              <w:top w:val="nil"/>
            </w:tcBorders>
            <w:vAlign w:val="center"/>
          </w:tcPr>
          <w:p w:rsidR="00FC63D1" w:rsidRPr="002E558B" w:rsidRDefault="00FC63D1" w:rsidP="00FC63D1">
            <w:pPr>
              <w:pStyle w:val="ConsPlusNonformat"/>
              <w:numPr>
                <w:ilvl w:val="0"/>
                <w:numId w:val="24"/>
              </w:numPr>
              <w:jc w:val="both"/>
              <w:rPr>
                <w:rFonts w:ascii="Times New Roman" w:hAnsi="Times New Roman" w:cs="Times New Roman"/>
                <w:sz w:val="22"/>
                <w:szCs w:val="22"/>
                <w:lang w:val="en-US"/>
              </w:rPr>
            </w:pPr>
          </w:p>
        </w:tc>
        <w:tc>
          <w:tcPr>
            <w:tcW w:w="1701" w:type="dxa"/>
            <w:tcBorders>
              <w:top w:val="nil"/>
            </w:tcBorders>
            <w:vAlign w:val="center"/>
          </w:tcPr>
          <w:p w:rsidR="00FC63D1" w:rsidRPr="002E558B" w:rsidRDefault="00FC63D1" w:rsidP="00DA31AD">
            <w:pPr>
              <w:jc w:val="center"/>
              <w:rPr>
                <w:color w:val="000000"/>
                <w:lang w:val="en-US"/>
              </w:rPr>
            </w:pPr>
            <w:r w:rsidRPr="002E558B">
              <w:rPr>
                <w:color w:val="000000"/>
                <w:sz w:val="22"/>
                <w:szCs w:val="22"/>
              </w:rPr>
              <w:t>Жесткий</w:t>
            </w:r>
            <w:r w:rsidRPr="002E558B">
              <w:rPr>
                <w:color w:val="000000"/>
                <w:sz w:val="22"/>
                <w:szCs w:val="22"/>
                <w:lang w:val="en-US"/>
              </w:rPr>
              <w:t xml:space="preserve"> </w:t>
            </w:r>
            <w:r w:rsidRPr="002E558B">
              <w:rPr>
                <w:color w:val="000000"/>
                <w:sz w:val="22"/>
                <w:szCs w:val="22"/>
              </w:rPr>
              <w:t>диск</w:t>
            </w:r>
          </w:p>
        </w:tc>
        <w:tc>
          <w:tcPr>
            <w:tcW w:w="567" w:type="dxa"/>
            <w:tcBorders>
              <w:top w:val="nil"/>
            </w:tcBorders>
            <w:vAlign w:val="center"/>
          </w:tcPr>
          <w:p w:rsidR="00FC63D1" w:rsidRPr="002E558B" w:rsidRDefault="00FC63D1" w:rsidP="00DA31AD">
            <w:pPr>
              <w:jc w:val="center"/>
            </w:pPr>
            <w:r w:rsidRPr="002E558B">
              <w:rPr>
                <w:sz w:val="22"/>
                <w:szCs w:val="22"/>
              </w:rPr>
              <w:t>шт.</w:t>
            </w:r>
          </w:p>
        </w:tc>
        <w:tc>
          <w:tcPr>
            <w:tcW w:w="709" w:type="dxa"/>
            <w:tcBorders>
              <w:top w:val="nil"/>
            </w:tcBorders>
            <w:vAlign w:val="center"/>
          </w:tcPr>
          <w:p w:rsidR="00FC63D1" w:rsidRPr="002E558B" w:rsidRDefault="00FC63D1" w:rsidP="00DA31AD">
            <w:pPr>
              <w:jc w:val="center"/>
              <w:rPr>
                <w:color w:val="000000"/>
              </w:rPr>
            </w:pPr>
            <w:r w:rsidRPr="002E558B">
              <w:rPr>
                <w:color w:val="000000"/>
                <w:sz w:val="22"/>
                <w:szCs w:val="22"/>
              </w:rPr>
              <w:t>30</w:t>
            </w:r>
          </w:p>
        </w:tc>
        <w:tc>
          <w:tcPr>
            <w:tcW w:w="1701" w:type="dxa"/>
            <w:tcBorders>
              <w:top w:val="nil"/>
            </w:tcBorders>
            <w:vAlign w:val="center"/>
          </w:tcPr>
          <w:p w:rsidR="00FC63D1" w:rsidRPr="002E558B" w:rsidRDefault="00FC63D1" w:rsidP="00DA31AD">
            <w:pPr>
              <w:pStyle w:val="ConsPlusNonformat"/>
              <w:jc w:val="center"/>
              <w:rPr>
                <w:rFonts w:ascii="Times New Roman" w:eastAsiaTheme="minorHAnsi" w:hAnsi="Times New Roman" w:cs="Times New Roman"/>
                <w:sz w:val="22"/>
                <w:szCs w:val="22"/>
                <w:lang w:val="en-US" w:eastAsia="en-US"/>
              </w:rPr>
            </w:pPr>
            <w:r w:rsidRPr="002E558B">
              <w:rPr>
                <w:rFonts w:ascii="Times New Roman" w:hAnsi="Times New Roman" w:cs="Times New Roman"/>
                <w:color w:val="000000"/>
                <w:sz w:val="22"/>
                <w:szCs w:val="22"/>
                <w:lang w:val="en-US"/>
              </w:rPr>
              <w:t>HP</w:t>
            </w:r>
            <w:r w:rsidRPr="002E558B">
              <w:rPr>
                <w:rFonts w:ascii="Times New Roman" w:hAnsi="Times New Roman" w:cs="Times New Roman"/>
                <w:color w:val="000000"/>
                <w:sz w:val="22"/>
                <w:szCs w:val="22"/>
              </w:rPr>
              <w:t xml:space="preserve"> </w:t>
            </w:r>
          </w:p>
        </w:tc>
        <w:tc>
          <w:tcPr>
            <w:tcW w:w="2552" w:type="dxa"/>
            <w:tcBorders>
              <w:top w:val="nil"/>
            </w:tcBorders>
            <w:vAlign w:val="center"/>
          </w:tcPr>
          <w:p w:rsidR="00FC63D1" w:rsidRPr="002E558B" w:rsidRDefault="00FC63D1" w:rsidP="00DA31AD">
            <w:pPr>
              <w:pStyle w:val="ConsPlusNonformat"/>
              <w:jc w:val="center"/>
              <w:rPr>
                <w:rFonts w:ascii="Times New Roman" w:eastAsiaTheme="minorHAnsi" w:hAnsi="Times New Roman" w:cs="Times New Roman"/>
                <w:sz w:val="22"/>
                <w:szCs w:val="22"/>
                <w:lang w:val="en-US" w:eastAsia="en-US"/>
              </w:rPr>
            </w:pPr>
            <w:r w:rsidRPr="002E558B">
              <w:rPr>
                <w:rFonts w:ascii="Times New Roman" w:hAnsi="Times New Roman" w:cs="Times New Roman"/>
                <w:color w:val="000000"/>
                <w:sz w:val="22"/>
                <w:szCs w:val="22"/>
                <w:lang w:val="en-US"/>
              </w:rPr>
              <w:t>146GB 2.5" (SFF) SAS 15K 6G HotPlug Dual Port ENT HDD</w:t>
            </w:r>
          </w:p>
        </w:tc>
        <w:tc>
          <w:tcPr>
            <w:tcW w:w="1275" w:type="dxa"/>
            <w:tcBorders>
              <w:top w:val="nil"/>
            </w:tcBorders>
          </w:tcPr>
          <w:p w:rsidR="00FC63D1" w:rsidRPr="002E558B" w:rsidRDefault="00FC63D1" w:rsidP="00DA31AD">
            <w:pPr>
              <w:pStyle w:val="ConsPlusNonformat"/>
              <w:jc w:val="center"/>
              <w:rPr>
                <w:rFonts w:ascii="Times New Roman" w:hAnsi="Times New Roman" w:cs="Times New Roman"/>
                <w:color w:val="000000"/>
                <w:sz w:val="22"/>
                <w:szCs w:val="22"/>
                <w:lang w:val="en-US"/>
              </w:rPr>
            </w:pPr>
          </w:p>
        </w:tc>
        <w:tc>
          <w:tcPr>
            <w:tcW w:w="1276" w:type="dxa"/>
            <w:tcBorders>
              <w:top w:val="nil"/>
            </w:tcBorders>
          </w:tcPr>
          <w:p w:rsidR="00FC63D1" w:rsidRPr="002E558B" w:rsidRDefault="00FC63D1" w:rsidP="00DA31AD">
            <w:pPr>
              <w:pStyle w:val="ConsPlusNonformat"/>
              <w:jc w:val="center"/>
              <w:rPr>
                <w:rFonts w:ascii="Times New Roman" w:hAnsi="Times New Roman" w:cs="Times New Roman"/>
                <w:color w:val="000000"/>
                <w:sz w:val="22"/>
                <w:szCs w:val="22"/>
                <w:lang w:val="en-US"/>
              </w:rPr>
            </w:pPr>
          </w:p>
        </w:tc>
        <w:tc>
          <w:tcPr>
            <w:tcW w:w="1134" w:type="dxa"/>
            <w:tcBorders>
              <w:top w:val="nil"/>
            </w:tcBorders>
          </w:tcPr>
          <w:p w:rsidR="00FC63D1" w:rsidRPr="002E558B" w:rsidRDefault="00FC63D1" w:rsidP="00DA31AD">
            <w:pPr>
              <w:pStyle w:val="ConsPlusNonformat"/>
              <w:jc w:val="center"/>
              <w:rPr>
                <w:rFonts w:ascii="Times New Roman" w:hAnsi="Times New Roman" w:cs="Times New Roman"/>
                <w:color w:val="000000"/>
                <w:sz w:val="22"/>
                <w:szCs w:val="22"/>
                <w:lang w:val="en-US"/>
              </w:rPr>
            </w:pPr>
          </w:p>
        </w:tc>
      </w:tr>
      <w:tr w:rsidR="00FC63D1" w:rsidRPr="00F807DA" w:rsidTr="00352195">
        <w:trPr>
          <w:trHeight w:val="1016"/>
        </w:trPr>
        <w:tc>
          <w:tcPr>
            <w:tcW w:w="567" w:type="dxa"/>
            <w:tcBorders>
              <w:top w:val="nil"/>
            </w:tcBorders>
            <w:vAlign w:val="center"/>
          </w:tcPr>
          <w:p w:rsidR="00FC63D1" w:rsidRPr="002E558B" w:rsidRDefault="00FC63D1" w:rsidP="00FC63D1">
            <w:pPr>
              <w:pStyle w:val="ConsPlusNonformat"/>
              <w:numPr>
                <w:ilvl w:val="0"/>
                <w:numId w:val="24"/>
              </w:numPr>
              <w:jc w:val="both"/>
              <w:rPr>
                <w:rFonts w:ascii="Times New Roman" w:hAnsi="Times New Roman" w:cs="Times New Roman"/>
                <w:sz w:val="22"/>
                <w:szCs w:val="22"/>
                <w:lang w:val="en-US"/>
              </w:rPr>
            </w:pPr>
          </w:p>
        </w:tc>
        <w:tc>
          <w:tcPr>
            <w:tcW w:w="1701" w:type="dxa"/>
            <w:tcBorders>
              <w:top w:val="nil"/>
            </w:tcBorders>
            <w:vAlign w:val="center"/>
          </w:tcPr>
          <w:p w:rsidR="00FC63D1" w:rsidRPr="002E558B" w:rsidRDefault="00FC63D1" w:rsidP="00DA31AD">
            <w:pPr>
              <w:jc w:val="center"/>
              <w:rPr>
                <w:color w:val="000000"/>
              </w:rPr>
            </w:pPr>
            <w:r w:rsidRPr="002E558B">
              <w:rPr>
                <w:color w:val="000000"/>
                <w:sz w:val="22"/>
                <w:szCs w:val="22"/>
              </w:rPr>
              <w:t>Жесткий</w:t>
            </w:r>
            <w:r w:rsidRPr="002E558B">
              <w:rPr>
                <w:color w:val="000000"/>
                <w:sz w:val="22"/>
                <w:szCs w:val="22"/>
                <w:lang w:val="en-US"/>
              </w:rPr>
              <w:t xml:space="preserve"> </w:t>
            </w:r>
            <w:r w:rsidRPr="002E558B">
              <w:rPr>
                <w:color w:val="000000"/>
                <w:sz w:val="22"/>
                <w:szCs w:val="22"/>
              </w:rPr>
              <w:t>диск</w:t>
            </w:r>
          </w:p>
        </w:tc>
        <w:tc>
          <w:tcPr>
            <w:tcW w:w="567" w:type="dxa"/>
            <w:tcBorders>
              <w:top w:val="nil"/>
            </w:tcBorders>
            <w:vAlign w:val="center"/>
          </w:tcPr>
          <w:p w:rsidR="00FC63D1" w:rsidRPr="002E558B" w:rsidRDefault="00FC63D1" w:rsidP="00DA31AD">
            <w:pPr>
              <w:jc w:val="center"/>
            </w:pPr>
            <w:r w:rsidRPr="002E558B">
              <w:rPr>
                <w:sz w:val="22"/>
                <w:szCs w:val="22"/>
              </w:rPr>
              <w:t>шт.</w:t>
            </w:r>
          </w:p>
        </w:tc>
        <w:tc>
          <w:tcPr>
            <w:tcW w:w="709" w:type="dxa"/>
            <w:tcBorders>
              <w:top w:val="nil"/>
            </w:tcBorders>
            <w:vAlign w:val="center"/>
          </w:tcPr>
          <w:p w:rsidR="00FC63D1" w:rsidRPr="002E558B" w:rsidRDefault="00FC63D1" w:rsidP="00DA31AD">
            <w:pPr>
              <w:jc w:val="center"/>
              <w:rPr>
                <w:color w:val="000000"/>
              </w:rPr>
            </w:pPr>
            <w:r w:rsidRPr="002E558B">
              <w:rPr>
                <w:color w:val="000000"/>
                <w:sz w:val="22"/>
                <w:szCs w:val="22"/>
              </w:rPr>
              <w:t>5</w:t>
            </w:r>
          </w:p>
        </w:tc>
        <w:tc>
          <w:tcPr>
            <w:tcW w:w="1701" w:type="dxa"/>
            <w:tcBorders>
              <w:top w:val="nil"/>
            </w:tcBorders>
            <w:vAlign w:val="center"/>
          </w:tcPr>
          <w:p w:rsidR="00FC63D1" w:rsidRPr="002E558B" w:rsidRDefault="00FC63D1" w:rsidP="00DA31AD">
            <w:pPr>
              <w:pStyle w:val="ConsPlusNonformat"/>
              <w:jc w:val="center"/>
              <w:rPr>
                <w:rFonts w:ascii="Times New Roman" w:eastAsiaTheme="minorHAnsi" w:hAnsi="Times New Roman" w:cs="Times New Roman"/>
                <w:sz w:val="22"/>
                <w:szCs w:val="22"/>
                <w:lang w:val="en-US" w:eastAsia="en-US"/>
              </w:rPr>
            </w:pPr>
            <w:r w:rsidRPr="002E558B">
              <w:rPr>
                <w:rFonts w:ascii="Times New Roman" w:hAnsi="Times New Roman" w:cs="Times New Roman"/>
                <w:color w:val="000000"/>
                <w:sz w:val="22"/>
                <w:szCs w:val="22"/>
              </w:rPr>
              <w:t>WD 60PURZ</w:t>
            </w:r>
          </w:p>
        </w:tc>
        <w:tc>
          <w:tcPr>
            <w:tcW w:w="2552" w:type="dxa"/>
            <w:tcBorders>
              <w:top w:val="nil"/>
            </w:tcBorders>
            <w:vAlign w:val="center"/>
          </w:tcPr>
          <w:p w:rsidR="00FC63D1" w:rsidRPr="002E558B" w:rsidRDefault="00FC63D1" w:rsidP="00DA31AD">
            <w:pPr>
              <w:pStyle w:val="ConsPlusNonformat"/>
              <w:jc w:val="center"/>
              <w:rPr>
                <w:rFonts w:ascii="Times New Roman" w:eastAsiaTheme="minorHAnsi" w:hAnsi="Times New Roman" w:cs="Times New Roman"/>
                <w:sz w:val="22"/>
                <w:szCs w:val="22"/>
                <w:lang w:val="en-US" w:eastAsia="en-US"/>
              </w:rPr>
            </w:pPr>
            <w:r w:rsidRPr="002E558B">
              <w:rPr>
                <w:rFonts w:ascii="Times New Roman" w:hAnsi="Times New Roman" w:cs="Times New Roman"/>
                <w:color w:val="000000"/>
                <w:sz w:val="22"/>
                <w:szCs w:val="22"/>
                <w:lang w:val="en-US"/>
              </w:rPr>
              <w:t>WD Purple WD60PURZ, 6</w:t>
            </w:r>
            <w:r w:rsidRPr="002E558B">
              <w:rPr>
                <w:rFonts w:ascii="Times New Roman" w:hAnsi="Times New Roman" w:cs="Times New Roman"/>
                <w:color w:val="000000"/>
                <w:sz w:val="22"/>
                <w:szCs w:val="22"/>
              </w:rPr>
              <w:t>Тб</w:t>
            </w:r>
            <w:r w:rsidRPr="002E558B">
              <w:rPr>
                <w:rFonts w:ascii="Times New Roman" w:hAnsi="Times New Roman" w:cs="Times New Roman"/>
                <w:color w:val="000000"/>
                <w:sz w:val="22"/>
                <w:szCs w:val="22"/>
                <w:lang w:val="en-US"/>
              </w:rPr>
              <w:t>, HDD, SATA III, 3.5"</w:t>
            </w:r>
          </w:p>
        </w:tc>
        <w:tc>
          <w:tcPr>
            <w:tcW w:w="1275" w:type="dxa"/>
            <w:tcBorders>
              <w:top w:val="nil"/>
            </w:tcBorders>
          </w:tcPr>
          <w:p w:rsidR="00FC63D1" w:rsidRPr="002E558B" w:rsidRDefault="00FC63D1" w:rsidP="00DA31AD">
            <w:pPr>
              <w:pStyle w:val="ConsPlusNonformat"/>
              <w:jc w:val="center"/>
              <w:rPr>
                <w:rFonts w:ascii="Times New Roman" w:hAnsi="Times New Roman" w:cs="Times New Roman"/>
                <w:color w:val="000000"/>
                <w:sz w:val="22"/>
                <w:szCs w:val="22"/>
                <w:lang w:val="en-US"/>
              </w:rPr>
            </w:pPr>
          </w:p>
        </w:tc>
        <w:tc>
          <w:tcPr>
            <w:tcW w:w="1276" w:type="dxa"/>
            <w:tcBorders>
              <w:top w:val="nil"/>
            </w:tcBorders>
          </w:tcPr>
          <w:p w:rsidR="00FC63D1" w:rsidRPr="002E558B" w:rsidRDefault="00FC63D1" w:rsidP="00DA31AD">
            <w:pPr>
              <w:pStyle w:val="ConsPlusNonformat"/>
              <w:jc w:val="center"/>
              <w:rPr>
                <w:rFonts w:ascii="Times New Roman" w:hAnsi="Times New Roman" w:cs="Times New Roman"/>
                <w:color w:val="000000"/>
                <w:sz w:val="22"/>
                <w:szCs w:val="22"/>
                <w:lang w:val="en-US"/>
              </w:rPr>
            </w:pPr>
          </w:p>
        </w:tc>
        <w:tc>
          <w:tcPr>
            <w:tcW w:w="1134" w:type="dxa"/>
            <w:tcBorders>
              <w:top w:val="nil"/>
            </w:tcBorders>
          </w:tcPr>
          <w:p w:rsidR="00FC63D1" w:rsidRPr="002E558B" w:rsidRDefault="00FC63D1" w:rsidP="00DA31AD">
            <w:pPr>
              <w:pStyle w:val="ConsPlusNonformat"/>
              <w:jc w:val="center"/>
              <w:rPr>
                <w:rFonts w:ascii="Times New Roman" w:hAnsi="Times New Roman" w:cs="Times New Roman"/>
                <w:color w:val="000000"/>
                <w:sz w:val="22"/>
                <w:szCs w:val="22"/>
                <w:lang w:val="en-US"/>
              </w:rPr>
            </w:pPr>
          </w:p>
        </w:tc>
      </w:tr>
      <w:tr w:rsidR="00FC63D1" w:rsidRPr="00F807DA" w:rsidTr="00352195">
        <w:trPr>
          <w:trHeight w:val="879"/>
        </w:trPr>
        <w:tc>
          <w:tcPr>
            <w:tcW w:w="567" w:type="dxa"/>
            <w:tcBorders>
              <w:top w:val="nil"/>
            </w:tcBorders>
            <w:vAlign w:val="center"/>
          </w:tcPr>
          <w:p w:rsidR="00FC63D1" w:rsidRPr="002E558B" w:rsidRDefault="00FC63D1" w:rsidP="00FC63D1">
            <w:pPr>
              <w:pStyle w:val="ConsPlusNonformat"/>
              <w:numPr>
                <w:ilvl w:val="0"/>
                <w:numId w:val="24"/>
              </w:numPr>
              <w:jc w:val="both"/>
              <w:rPr>
                <w:rFonts w:ascii="Times New Roman" w:hAnsi="Times New Roman" w:cs="Times New Roman"/>
                <w:sz w:val="22"/>
                <w:szCs w:val="22"/>
                <w:lang w:val="en-US"/>
              </w:rPr>
            </w:pPr>
          </w:p>
        </w:tc>
        <w:tc>
          <w:tcPr>
            <w:tcW w:w="1701" w:type="dxa"/>
            <w:tcBorders>
              <w:top w:val="nil"/>
            </w:tcBorders>
            <w:vAlign w:val="center"/>
          </w:tcPr>
          <w:p w:rsidR="00FC63D1" w:rsidRPr="002E558B" w:rsidRDefault="00FC63D1" w:rsidP="00DA31AD">
            <w:pPr>
              <w:jc w:val="center"/>
              <w:rPr>
                <w:color w:val="000000"/>
                <w:lang w:val="en-US"/>
              </w:rPr>
            </w:pPr>
            <w:r w:rsidRPr="002E558B">
              <w:rPr>
                <w:color w:val="000000"/>
                <w:sz w:val="22"/>
                <w:szCs w:val="22"/>
              </w:rPr>
              <w:t>Жесткий</w:t>
            </w:r>
            <w:r w:rsidRPr="002E558B">
              <w:rPr>
                <w:color w:val="000000"/>
                <w:sz w:val="22"/>
                <w:szCs w:val="22"/>
                <w:lang w:val="en-US"/>
              </w:rPr>
              <w:t xml:space="preserve"> </w:t>
            </w:r>
            <w:r w:rsidRPr="002E558B">
              <w:rPr>
                <w:color w:val="000000"/>
                <w:sz w:val="22"/>
                <w:szCs w:val="22"/>
              </w:rPr>
              <w:t>диск</w:t>
            </w:r>
          </w:p>
        </w:tc>
        <w:tc>
          <w:tcPr>
            <w:tcW w:w="567" w:type="dxa"/>
            <w:tcBorders>
              <w:top w:val="nil"/>
            </w:tcBorders>
            <w:vAlign w:val="center"/>
          </w:tcPr>
          <w:p w:rsidR="00FC63D1" w:rsidRPr="002E558B" w:rsidRDefault="00FC63D1" w:rsidP="00DA31AD">
            <w:pPr>
              <w:jc w:val="center"/>
            </w:pPr>
            <w:r w:rsidRPr="002E558B">
              <w:rPr>
                <w:sz w:val="22"/>
                <w:szCs w:val="22"/>
              </w:rPr>
              <w:t>шт.</w:t>
            </w:r>
          </w:p>
        </w:tc>
        <w:tc>
          <w:tcPr>
            <w:tcW w:w="709" w:type="dxa"/>
            <w:tcBorders>
              <w:top w:val="nil"/>
            </w:tcBorders>
            <w:vAlign w:val="center"/>
          </w:tcPr>
          <w:p w:rsidR="00FC63D1" w:rsidRPr="002E558B" w:rsidRDefault="00FC63D1" w:rsidP="00DA31AD">
            <w:pPr>
              <w:jc w:val="center"/>
              <w:rPr>
                <w:color w:val="000000"/>
              </w:rPr>
            </w:pPr>
            <w:r w:rsidRPr="002E558B">
              <w:rPr>
                <w:color w:val="000000"/>
                <w:sz w:val="22"/>
                <w:szCs w:val="22"/>
              </w:rPr>
              <w:t>24</w:t>
            </w:r>
          </w:p>
        </w:tc>
        <w:tc>
          <w:tcPr>
            <w:tcW w:w="1701" w:type="dxa"/>
            <w:tcBorders>
              <w:top w:val="nil"/>
            </w:tcBorders>
            <w:vAlign w:val="center"/>
          </w:tcPr>
          <w:p w:rsidR="00FC63D1" w:rsidRPr="002E558B" w:rsidRDefault="00FC63D1" w:rsidP="00DA31AD">
            <w:pPr>
              <w:autoSpaceDE w:val="0"/>
              <w:autoSpaceDN w:val="0"/>
              <w:adjustRightInd w:val="0"/>
              <w:jc w:val="center"/>
              <w:rPr>
                <w:color w:val="000000"/>
              </w:rPr>
            </w:pPr>
            <w:r w:rsidRPr="002E558B">
              <w:rPr>
                <w:color w:val="000000"/>
                <w:sz w:val="22"/>
                <w:szCs w:val="22"/>
                <w:lang w:val="en-US"/>
              </w:rPr>
              <w:t>HP</w:t>
            </w:r>
            <w:r w:rsidRPr="002E558B">
              <w:rPr>
                <w:color w:val="000000"/>
                <w:sz w:val="22"/>
                <w:szCs w:val="22"/>
              </w:rPr>
              <w:t xml:space="preserve"> </w:t>
            </w:r>
          </w:p>
          <w:p w:rsidR="00FC63D1" w:rsidRPr="002E558B" w:rsidRDefault="00FC63D1" w:rsidP="00DA31AD">
            <w:pPr>
              <w:jc w:val="center"/>
              <w:rPr>
                <w:rFonts w:eastAsiaTheme="minorHAnsi"/>
                <w:color w:val="000000"/>
              </w:rPr>
            </w:pPr>
            <w:r w:rsidRPr="002E558B">
              <w:rPr>
                <w:color w:val="000000"/>
                <w:sz w:val="22"/>
                <w:szCs w:val="22"/>
              </w:rPr>
              <w:t>QK703A</w:t>
            </w:r>
          </w:p>
        </w:tc>
        <w:tc>
          <w:tcPr>
            <w:tcW w:w="2552" w:type="dxa"/>
            <w:tcBorders>
              <w:top w:val="nil"/>
            </w:tcBorders>
            <w:vAlign w:val="center"/>
          </w:tcPr>
          <w:p w:rsidR="00FC63D1" w:rsidRPr="002E558B" w:rsidRDefault="00FC63D1" w:rsidP="00DA31AD">
            <w:pPr>
              <w:pStyle w:val="ConsPlusNonformat"/>
              <w:jc w:val="center"/>
              <w:rPr>
                <w:rFonts w:ascii="Times New Roman" w:hAnsi="Times New Roman" w:cs="Times New Roman"/>
                <w:color w:val="000000" w:themeColor="text1"/>
                <w:sz w:val="22"/>
                <w:szCs w:val="22"/>
                <w:lang w:val="en-US"/>
              </w:rPr>
            </w:pPr>
            <w:r w:rsidRPr="002E558B">
              <w:rPr>
                <w:rFonts w:ascii="Times New Roman" w:hAnsi="Times New Roman" w:cs="Times New Roman"/>
                <w:color w:val="000000"/>
                <w:sz w:val="22"/>
                <w:szCs w:val="22"/>
                <w:lang w:val="en-US"/>
              </w:rPr>
              <w:t>P2000 3TB 6G SAS 7.2K LFF (3.5 in) DP MDL HDD</w:t>
            </w:r>
          </w:p>
        </w:tc>
        <w:tc>
          <w:tcPr>
            <w:tcW w:w="1275" w:type="dxa"/>
            <w:tcBorders>
              <w:top w:val="nil"/>
            </w:tcBorders>
          </w:tcPr>
          <w:p w:rsidR="00FC63D1" w:rsidRPr="002E558B" w:rsidRDefault="00FC63D1" w:rsidP="00DA31AD">
            <w:pPr>
              <w:pStyle w:val="ConsPlusNonformat"/>
              <w:jc w:val="center"/>
              <w:rPr>
                <w:rFonts w:ascii="Times New Roman" w:hAnsi="Times New Roman" w:cs="Times New Roman"/>
                <w:color w:val="000000"/>
                <w:sz w:val="22"/>
                <w:szCs w:val="22"/>
                <w:lang w:val="en-US"/>
              </w:rPr>
            </w:pPr>
          </w:p>
        </w:tc>
        <w:tc>
          <w:tcPr>
            <w:tcW w:w="1276" w:type="dxa"/>
            <w:tcBorders>
              <w:top w:val="nil"/>
            </w:tcBorders>
          </w:tcPr>
          <w:p w:rsidR="00FC63D1" w:rsidRPr="002E558B" w:rsidRDefault="00FC63D1" w:rsidP="00DA31AD">
            <w:pPr>
              <w:pStyle w:val="ConsPlusNonformat"/>
              <w:jc w:val="center"/>
              <w:rPr>
                <w:rFonts w:ascii="Times New Roman" w:hAnsi="Times New Roman" w:cs="Times New Roman"/>
                <w:color w:val="000000"/>
                <w:sz w:val="22"/>
                <w:szCs w:val="22"/>
                <w:lang w:val="en-US"/>
              </w:rPr>
            </w:pPr>
          </w:p>
        </w:tc>
        <w:tc>
          <w:tcPr>
            <w:tcW w:w="1134" w:type="dxa"/>
            <w:tcBorders>
              <w:top w:val="nil"/>
            </w:tcBorders>
          </w:tcPr>
          <w:p w:rsidR="00FC63D1" w:rsidRPr="002E558B" w:rsidRDefault="00FC63D1" w:rsidP="00DA31AD">
            <w:pPr>
              <w:pStyle w:val="ConsPlusNonformat"/>
              <w:jc w:val="center"/>
              <w:rPr>
                <w:rFonts w:ascii="Times New Roman" w:hAnsi="Times New Roman" w:cs="Times New Roman"/>
                <w:color w:val="000000"/>
                <w:sz w:val="22"/>
                <w:szCs w:val="22"/>
                <w:lang w:val="en-US"/>
              </w:rPr>
            </w:pPr>
          </w:p>
        </w:tc>
      </w:tr>
    </w:tbl>
    <w:p w:rsidR="002E558B" w:rsidRPr="002E558B" w:rsidRDefault="002E558B" w:rsidP="002E558B">
      <w:pPr>
        <w:jc w:val="both"/>
        <w:rPr>
          <w:sz w:val="22"/>
          <w:szCs w:val="22"/>
          <w:lang w:val="en-US"/>
        </w:rPr>
      </w:pPr>
    </w:p>
    <w:p w:rsidR="00056A2C" w:rsidRPr="00973ECC" w:rsidRDefault="00056A2C" w:rsidP="00056A2C">
      <w:pPr>
        <w:tabs>
          <w:tab w:val="left" w:pos="284"/>
        </w:tabs>
        <w:ind w:firstLine="425"/>
        <w:jc w:val="center"/>
        <w:rPr>
          <w:b/>
          <w:sz w:val="22"/>
          <w:szCs w:val="22"/>
        </w:rPr>
      </w:pPr>
      <w:r w:rsidRPr="00973ECC">
        <w:rPr>
          <w:b/>
          <w:sz w:val="22"/>
          <w:szCs w:val="22"/>
        </w:rPr>
        <w:t>ПОДПИСИ СТОРОН:</w:t>
      </w:r>
    </w:p>
    <w:tbl>
      <w:tblPr>
        <w:tblW w:w="9186" w:type="dxa"/>
        <w:jc w:val="center"/>
        <w:tblLayout w:type="fixed"/>
        <w:tblLook w:val="0000" w:firstRow="0" w:lastRow="0" w:firstColumn="0" w:lastColumn="0" w:noHBand="0" w:noVBand="0"/>
      </w:tblPr>
      <w:tblGrid>
        <w:gridCol w:w="4436"/>
        <w:gridCol w:w="4750"/>
      </w:tblGrid>
      <w:tr w:rsidR="00056A2C" w:rsidRPr="00973ECC" w:rsidTr="009E60BC">
        <w:trPr>
          <w:trHeight w:val="2455"/>
          <w:jc w:val="center"/>
        </w:trPr>
        <w:tc>
          <w:tcPr>
            <w:tcW w:w="4436" w:type="dxa"/>
          </w:tcPr>
          <w:p w:rsidR="00056A2C" w:rsidRPr="00973ECC" w:rsidRDefault="00056A2C" w:rsidP="009E60BC">
            <w:pPr>
              <w:tabs>
                <w:tab w:val="left" w:pos="284"/>
                <w:tab w:val="left" w:pos="8364"/>
              </w:tabs>
              <w:rPr>
                <w:b/>
              </w:rPr>
            </w:pPr>
            <w:r w:rsidRPr="00973ECC">
              <w:rPr>
                <w:b/>
                <w:sz w:val="22"/>
                <w:szCs w:val="22"/>
              </w:rPr>
              <w:lastRenderedPageBreak/>
              <w:t>ПОСТАВЩИК:</w:t>
            </w:r>
          </w:p>
          <w:p w:rsidR="00056A2C" w:rsidRPr="00973ECC" w:rsidRDefault="00056A2C" w:rsidP="009E60BC">
            <w:pPr>
              <w:tabs>
                <w:tab w:val="left" w:pos="284"/>
                <w:tab w:val="left" w:pos="8364"/>
              </w:tabs>
            </w:pPr>
          </w:p>
          <w:p w:rsidR="00056A2C" w:rsidRPr="00973ECC" w:rsidRDefault="00056A2C" w:rsidP="009E60BC">
            <w:pPr>
              <w:tabs>
                <w:tab w:val="left" w:pos="284"/>
                <w:tab w:val="left" w:pos="8364"/>
              </w:tabs>
              <w:rPr>
                <w:b/>
              </w:rPr>
            </w:pPr>
          </w:p>
          <w:p w:rsidR="00056A2C" w:rsidRDefault="00056A2C" w:rsidP="009E60BC">
            <w:pPr>
              <w:tabs>
                <w:tab w:val="left" w:pos="284"/>
                <w:tab w:val="left" w:pos="8364"/>
              </w:tabs>
            </w:pPr>
          </w:p>
          <w:p w:rsidR="00056A2C" w:rsidRPr="00973ECC" w:rsidRDefault="00056A2C" w:rsidP="009E60BC">
            <w:pPr>
              <w:tabs>
                <w:tab w:val="left" w:pos="284"/>
                <w:tab w:val="left" w:pos="8364"/>
              </w:tabs>
            </w:pPr>
          </w:p>
          <w:p w:rsidR="00056A2C" w:rsidRPr="00973ECC" w:rsidRDefault="00056A2C" w:rsidP="009E60BC">
            <w:pPr>
              <w:tabs>
                <w:tab w:val="left" w:pos="284"/>
                <w:tab w:val="left" w:pos="8364"/>
              </w:tabs>
            </w:pPr>
            <w:r w:rsidRPr="00973ECC">
              <w:rPr>
                <w:sz w:val="22"/>
                <w:szCs w:val="22"/>
              </w:rPr>
              <w:t>_________________/</w:t>
            </w:r>
            <w:r>
              <w:rPr>
                <w:sz w:val="22"/>
                <w:szCs w:val="22"/>
              </w:rPr>
              <w:t>_______</w:t>
            </w:r>
            <w:r w:rsidRPr="00973ECC">
              <w:rPr>
                <w:b/>
                <w:sz w:val="22"/>
                <w:szCs w:val="22"/>
              </w:rPr>
              <w:t xml:space="preserve"> </w:t>
            </w:r>
            <w:r w:rsidRPr="00973ECC">
              <w:rPr>
                <w:sz w:val="22"/>
                <w:szCs w:val="22"/>
              </w:rPr>
              <w:t>/</w:t>
            </w:r>
          </w:p>
          <w:p w:rsidR="00056A2C" w:rsidRPr="00973ECC" w:rsidRDefault="00056A2C" w:rsidP="009E60BC">
            <w:pPr>
              <w:tabs>
                <w:tab w:val="left" w:pos="284"/>
                <w:tab w:val="left" w:pos="8364"/>
              </w:tabs>
              <w:rPr>
                <w:b/>
              </w:rPr>
            </w:pPr>
            <w:r w:rsidRPr="00973ECC">
              <w:rPr>
                <w:b/>
                <w:sz w:val="22"/>
                <w:szCs w:val="22"/>
              </w:rPr>
              <w:t>М.П.</w:t>
            </w:r>
          </w:p>
        </w:tc>
        <w:tc>
          <w:tcPr>
            <w:tcW w:w="4750" w:type="dxa"/>
          </w:tcPr>
          <w:p w:rsidR="00056A2C" w:rsidRPr="00973ECC" w:rsidRDefault="00056A2C" w:rsidP="009E60BC">
            <w:pPr>
              <w:tabs>
                <w:tab w:val="left" w:pos="284"/>
                <w:tab w:val="left" w:pos="8364"/>
              </w:tabs>
              <w:rPr>
                <w:b/>
              </w:rPr>
            </w:pPr>
            <w:r w:rsidRPr="00973ECC">
              <w:rPr>
                <w:b/>
                <w:sz w:val="22"/>
                <w:szCs w:val="22"/>
              </w:rPr>
              <w:t>ПОКУПАТЕЛЬ:</w:t>
            </w:r>
          </w:p>
          <w:p w:rsidR="00056A2C" w:rsidRPr="00973ECC" w:rsidRDefault="00056A2C" w:rsidP="009E60BC">
            <w:pPr>
              <w:snapToGrid w:val="0"/>
              <w:rPr>
                <w:b/>
              </w:rPr>
            </w:pPr>
            <w:r w:rsidRPr="00973ECC">
              <w:rPr>
                <w:b/>
                <w:sz w:val="22"/>
                <w:szCs w:val="22"/>
              </w:rPr>
              <w:t>НАО «Красная поляна»</w:t>
            </w:r>
          </w:p>
          <w:p w:rsidR="00056A2C" w:rsidRDefault="00056A2C" w:rsidP="009E60BC">
            <w:pPr>
              <w:tabs>
                <w:tab w:val="left" w:pos="284"/>
                <w:tab w:val="left" w:pos="8364"/>
              </w:tabs>
              <w:rPr>
                <w:b/>
              </w:rPr>
            </w:pPr>
          </w:p>
          <w:p w:rsidR="002E558B" w:rsidRDefault="002E558B" w:rsidP="009E60BC">
            <w:pPr>
              <w:tabs>
                <w:tab w:val="left" w:pos="284"/>
                <w:tab w:val="left" w:pos="8364"/>
              </w:tabs>
              <w:rPr>
                <w:b/>
              </w:rPr>
            </w:pPr>
          </w:p>
          <w:p w:rsidR="002E558B" w:rsidRPr="00973ECC" w:rsidRDefault="002E558B" w:rsidP="009E60BC">
            <w:pPr>
              <w:tabs>
                <w:tab w:val="left" w:pos="284"/>
                <w:tab w:val="left" w:pos="8364"/>
              </w:tabs>
              <w:rPr>
                <w:b/>
              </w:rPr>
            </w:pPr>
          </w:p>
          <w:p w:rsidR="00056A2C" w:rsidRPr="00973ECC" w:rsidRDefault="00056A2C" w:rsidP="009E60BC">
            <w:pPr>
              <w:tabs>
                <w:tab w:val="left" w:pos="284"/>
                <w:tab w:val="left" w:pos="8364"/>
              </w:tabs>
              <w:rPr>
                <w:b/>
              </w:rPr>
            </w:pPr>
            <w:r w:rsidRPr="00973ECC">
              <w:rPr>
                <w:b/>
                <w:sz w:val="22"/>
                <w:szCs w:val="22"/>
              </w:rPr>
              <w:t>________________/</w:t>
            </w:r>
            <w:r w:rsidR="002E558B">
              <w:rPr>
                <w:b/>
                <w:sz w:val="22"/>
                <w:szCs w:val="22"/>
              </w:rPr>
              <w:t>_________</w:t>
            </w:r>
            <w:r w:rsidRPr="00973ECC">
              <w:rPr>
                <w:b/>
                <w:sz w:val="22"/>
                <w:szCs w:val="22"/>
              </w:rPr>
              <w:t>/</w:t>
            </w:r>
          </w:p>
          <w:p w:rsidR="00056A2C" w:rsidRPr="00973ECC" w:rsidRDefault="00056A2C" w:rsidP="009E60BC">
            <w:pPr>
              <w:tabs>
                <w:tab w:val="left" w:pos="284"/>
              </w:tabs>
              <w:autoSpaceDE w:val="0"/>
              <w:autoSpaceDN w:val="0"/>
              <w:ind w:hanging="6"/>
              <w:jc w:val="both"/>
              <w:rPr>
                <w:b/>
              </w:rPr>
            </w:pPr>
            <w:r w:rsidRPr="00973ECC">
              <w:rPr>
                <w:b/>
                <w:sz w:val="22"/>
                <w:szCs w:val="22"/>
              </w:rPr>
              <w:t>М.П.</w:t>
            </w:r>
          </w:p>
        </w:tc>
      </w:tr>
    </w:tbl>
    <w:p w:rsidR="00161800" w:rsidRPr="006466FE" w:rsidRDefault="00161800" w:rsidP="00161800">
      <w:pPr>
        <w:tabs>
          <w:tab w:val="left" w:pos="1417"/>
        </w:tabs>
        <w:rPr>
          <w:color w:val="000000" w:themeColor="text1"/>
          <w:sz w:val="22"/>
          <w:szCs w:val="22"/>
        </w:rPr>
      </w:pPr>
    </w:p>
    <w:sectPr w:rsidR="00161800" w:rsidRPr="006466FE"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F30" w:rsidRDefault="00FA5F30">
      <w:r>
        <w:separator/>
      </w:r>
    </w:p>
  </w:endnote>
  <w:endnote w:type="continuationSeparator" w:id="0">
    <w:p w:rsidR="00FA5F30" w:rsidRDefault="00FA5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9E60BC" w:rsidRDefault="009E60BC" w:rsidP="00264B22">
        <w:pPr>
          <w:pStyle w:val="af5"/>
          <w:jc w:val="right"/>
        </w:pPr>
        <w:r>
          <w:fldChar w:fldCharType="begin"/>
        </w:r>
        <w:r>
          <w:instrText>PAGE   \* MERGEFORMAT</w:instrText>
        </w:r>
        <w:r>
          <w:fldChar w:fldCharType="separate"/>
        </w:r>
        <w:r w:rsidR="00F807DA">
          <w:rPr>
            <w:noProof/>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F30" w:rsidRDefault="00FA5F30">
      <w:r>
        <w:separator/>
      </w:r>
    </w:p>
  </w:footnote>
  <w:footnote w:type="continuationSeparator" w:id="0">
    <w:p w:rsidR="00FA5F30" w:rsidRDefault="00FA5F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0BC" w:rsidRDefault="009E60BC"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9E60BC" w:rsidRDefault="009E60BC">
    <w:pPr>
      <w:pStyle w:val="a3"/>
    </w:pPr>
  </w:p>
  <w:p w:rsidR="009E60BC" w:rsidRDefault="009E60B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A431A11"/>
    <w:multiLevelType w:val="hybridMultilevel"/>
    <w:tmpl w:val="881AEB04"/>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55474EA1"/>
    <w:multiLevelType w:val="hybridMultilevel"/>
    <w:tmpl w:val="9CCCA472"/>
    <w:lvl w:ilvl="0" w:tplc="0419000F">
      <w:start w:val="1"/>
      <w:numFmt w:val="decimal"/>
      <w:lvlText w:val="%1."/>
      <w:lvlJc w:val="left"/>
      <w:pPr>
        <w:ind w:left="502" w:hanging="360"/>
      </w:p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11">
    <w:nsid w:val="60586D82"/>
    <w:multiLevelType w:val="hybridMultilevel"/>
    <w:tmpl w:val="9F10D3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3">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4">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7">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9">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5"/>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7"/>
  </w:num>
  <w:num w:numId="12">
    <w:abstractNumId w:val="4"/>
  </w:num>
  <w:num w:numId="13">
    <w:abstractNumId w:val="1"/>
  </w:num>
  <w:num w:numId="14">
    <w:abstractNumId w:val="1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8"/>
  </w:num>
  <w:num w:numId="18">
    <w:abstractNumId w:val="15"/>
  </w:num>
  <w:num w:numId="19">
    <w:abstractNumId w:val="3"/>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0"/>
  </w:num>
  <w:num w:numId="23">
    <w:abstractNumId w:val="6"/>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0A3B"/>
    <w:rsid w:val="00012542"/>
    <w:rsid w:val="00012DAE"/>
    <w:rsid w:val="00013A47"/>
    <w:rsid w:val="000170CB"/>
    <w:rsid w:val="0001720B"/>
    <w:rsid w:val="00022F7B"/>
    <w:rsid w:val="000246DE"/>
    <w:rsid w:val="000247C7"/>
    <w:rsid w:val="000318AD"/>
    <w:rsid w:val="00056A2C"/>
    <w:rsid w:val="00061625"/>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2E09"/>
    <w:rsid w:val="001248EE"/>
    <w:rsid w:val="00124B9B"/>
    <w:rsid w:val="0013518D"/>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2F7C"/>
    <w:rsid w:val="001A6A78"/>
    <w:rsid w:val="001B05C6"/>
    <w:rsid w:val="001B1D5D"/>
    <w:rsid w:val="001B3775"/>
    <w:rsid w:val="001B6A67"/>
    <w:rsid w:val="001C52B6"/>
    <w:rsid w:val="001C58E6"/>
    <w:rsid w:val="001C62C5"/>
    <w:rsid w:val="001D11F1"/>
    <w:rsid w:val="001D2FB7"/>
    <w:rsid w:val="001D4B83"/>
    <w:rsid w:val="001E24CF"/>
    <w:rsid w:val="001E37BE"/>
    <w:rsid w:val="001E4318"/>
    <w:rsid w:val="001E6374"/>
    <w:rsid w:val="001F041A"/>
    <w:rsid w:val="001F072C"/>
    <w:rsid w:val="001F384D"/>
    <w:rsid w:val="00201930"/>
    <w:rsid w:val="002035C0"/>
    <w:rsid w:val="00203B25"/>
    <w:rsid w:val="00204B33"/>
    <w:rsid w:val="00211F44"/>
    <w:rsid w:val="002175FF"/>
    <w:rsid w:val="002245F1"/>
    <w:rsid w:val="00224FA2"/>
    <w:rsid w:val="0022563D"/>
    <w:rsid w:val="00231C1F"/>
    <w:rsid w:val="00233CD8"/>
    <w:rsid w:val="00234522"/>
    <w:rsid w:val="00240892"/>
    <w:rsid w:val="002426A9"/>
    <w:rsid w:val="00244D21"/>
    <w:rsid w:val="0024665B"/>
    <w:rsid w:val="0025118E"/>
    <w:rsid w:val="00252B7F"/>
    <w:rsid w:val="0025344A"/>
    <w:rsid w:val="00253AC1"/>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558B"/>
    <w:rsid w:val="002E6CF9"/>
    <w:rsid w:val="002F4372"/>
    <w:rsid w:val="002F5834"/>
    <w:rsid w:val="002F5D18"/>
    <w:rsid w:val="003028B2"/>
    <w:rsid w:val="003036E1"/>
    <w:rsid w:val="003039D7"/>
    <w:rsid w:val="003138F6"/>
    <w:rsid w:val="00313F21"/>
    <w:rsid w:val="00317C58"/>
    <w:rsid w:val="003200B9"/>
    <w:rsid w:val="0032192F"/>
    <w:rsid w:val="00327A51"/>
    <w:rsid w:val="0033172C"/>
    <w:rsid w:val="003319D0"/>
    <w:rsid w:val="00331C5A"/>
    <w:rsid w:val="00337EB5"/>
    <w:rsid w:val="003448E2"/>
    <w:rsid w:val="00352195"/>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05CD8"/>
    <w:rsid w:val="00411181"/>
    <w:rsid w:val="00412057"/>
    <w:rsid w:val="00416EED"/>
    <w:rsid w:val="00417434"/>
    <w:rsid w:val="0042158C"/>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2B84"/>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23623"/>
    <w:rsid w:val="00525BEB"/>
    <w:rsid w:val="00532866"/>
    <w:rsid w:val="005359C3"/>
    <w:rsid w:val="00540AE3"/>
    <w:rsid w:val="005414F9"/>
    <w:rsid w:val="00542074"/>
    <w:rsid w:val="00550B18"/>
    <w:rsid w:val="00571BA2"/>
    <w:rsid w:val="0058367C"/>
    <w:rsid w:val="00583F8A"/>
    <w:rsid w:val="005953DD"/>
    <w:rsid w:val="005A0467"/>
    <w:rsid w:val="005A1F62"/>
    <w:rsid w:val="005A2378"/>
    <w:rsid w:val="005B0293"/>
    <w:rsid w:val="005B2AE2"/>
    <w:rsid w:val="005B3B22"/>
    <w:rsid w:val="005C3FC8"/>
    <w:rsid w:val="005C4C85"/>
    <w:rsid w:val="005D035A"/>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3F36"/>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6028"/>
    <w:rsid w:val="00682B28"/>
    <w:rsid w:val="00690C03"/>
    <w:rsid w:val="006A3D56"/>
    <w:rsid w:val="006A5D51"/>
    <w:rsid w:val="006A7F1A"/>
    <w:rsid w:val="006B0782"/>
    <w:rsid w:val="006B61C4"/>
    <w:rsid w:val="006D5937"/>
    <w:rsid w:val="006D7B2D"/>
    <w:rsid w:val="006E1126"/>
    <w:rsid w:val="006E24B6"/>
    <w:rsid w:val="006E78D2"/>
    <w:rsid w:val="006F7652"/>
    <w:rsid w:val="007004E2"/>
    <w:rsid w:val="00706000"/>
    <w:rsid w:val="00706299"/>
    <w:rsid w:val="00710CFB"/>
    <w:rsid w:val="00711750"/>
    <w:rsid w:val="00721FAF"/>
    <w:rsid w:val="007224B9"/>
    <w:rsid w:val="007226E3"/>
    <w:rsid w:val="00724918"/>
    <w:rsid w:val="0073314F"/>
    <w:rsid w:val="0073565F"/>
    <w:rsid w:val="007359E8"/>
    <w:rsid w:val="00736E19"/>
    <w:rsid w:val="00737837"/>
    <w:rsid w:val="00737FC2"/>
    <w:rsid w:val="00745D6B"/>
    <w:rsid w:val="00746C0C"/>
    <w:rsid w:val="007506F5"/>
    <w:rsid w:val="00751D32"/>
    <w:rsid w:val="00755BEB"/>
    <w:rsid w:val="00767C5D"/>
    <w:rsid w:val="00767D0C"/>
    <w:rsid w:val="00771207"/>
    <w:rsid w:val="00774486"/>
    <w:rsid w:val="0077589A"/>
    <w:rsid w:val="007766E9"/>
    <w:rsid w:val="007813FA"/>
    <w:rsid w:val="0078148C"/>
    <w:rsid w:val="00782226"/>
    <w:rsid w:val="007857B4"/>
    <w:rsid w:val="007910BE"/>
    <w:rsid w:val="007A34E5"/>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6DB"/>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97EE4"/>
    <w:rsid w:val="008A1460"/>
    <w:rsid w:val="008A21F4"/>
    <w:rsid w:val="008A3DEF"/>
    <w:rsid w:val="008A5228"/>
    <w:rsid w:val="008A5239"/>
    <w:rsid w:val="008A6C6D"/>
    <w:rsid w:val="008B2304"/>
    <w:rsid w:val="008B313F"/>
    <w:rsid w:val="008B75FF"/>
    <w:rsid w:val="008C3934"/>
    <w:rsid w:val="008C69BD"/>
    <w:rsid w:val="008C7216"/>
    <w:rsid w:val="008D40D2"/>
    <w:rsid w:val="008D6690"/>
    <w:rsid w:val="008E73BF"/>
    <w:rsid w:val="008E7427"/>
    <w:rsid w:val="008F005A"/>
    <w:rsid w:val="008F0F3C"/>
    <w:rsid w:val="008F45CB"/>
    <w:rsid w:val="0090152D"/>
    <w:rsid w:val="00904754"/>
    <w:rsid w:val="00933450"/>
    <w:rsid w:val="00934929"/>
    <w:rsid w:val="00936469"/>
    <w:rsid w:val="00940360"/>
    <w:rsid w:val="00954CBA"/>
    <w:rsid w:val="009568FE"/>
    <w:rsid w:val="00960E9E"/>
    <w:rsid w:val="00962D3C"/>
    <w:rsid w:val="009718FD"/>
    <w:rsid w:val="00971D4B"/>
    <w:rsid w:val="00975379"/>
    <w:rsid w:val="00976840"/>
    <w:rsid w:val="00977556"/>
    <w:rsid w:val="00984C6F"/>
    <w:rsid w:val="009917A0"/>
    <w:rsid w:val="0099701D"/>
    <w:rsid w:val="009A05C6"/>
    <w:rsid w:val="009A0B8F"/>
    <w:rsid w:val="009A28BE"/>
    <w:rsid w:val="009A290C"/>
    <w:rsid w:val="009B1217"/>
    <w:rsid w:val="009B1B12"/>
    <w:rsid w:val="009B20D1"/>
    <w:rsid w:val="009B3C13"/>
    <w:rsid w:val="009C1962"/>
    <w:rsid w:val="009C5465"/>
    <w:rsid w:val="009C61B1"/>
    <w:rsid w:val="009E3CFF"/>
    <w:rsid w:val="009E5F46"/>
    <w:rsid w:val="009E60BC"/>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2DD8"/>
    <w:rsid w:val="00A43C0E"/>
    <w:rsid w:val="00A47FD1"/>
    <w:rsid w:val="00A54FC4"/>
    <w:rsid w:val="00A57F61"/>
    <w:rsid w:val="00A6074D"/>
    <w:rsid w:val="00A62210"/>
    <w:rsid w:val="00A65424"/>
    <w:rsid w:val="00A679B6"/>
    <w:rsid w:val="00A807FD"/>
    <w:rsid w:val="00A8129C"/>
    <w:rsid w:val="00A854A3"/>
    <w:rsid w:val="00A91AEC"/>
    <w:rsid w:val="00A91AF4"/>
    <w:rsid w:val="00A92CC3"/>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0FFA"/>
    <w:rsid w:val="00B15511"/>
    <w:rsid w:val="00B20DD5"/>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933BA"/>
    <w:rsid w:val="00BA4316"/>
    <w:rsid w:val="00BA4B2D"/>
    <w:rsid w:val="00BA7FE0"/>
    <w:rsid w:val="00BB11BE"/>
    <w:rsid w:val="00BB29AC"/>
    <w:rsid w:val="00BC5357"/>
    <w:rsid w:val="00BC576E"/>
    <w:rsid w:val="00BC7EE1"/>
    <w:rsid w:val="00BD213D"/>
    <w:rsid w:val="00BD3585"/>
    <w:rsid w:val="00BD6F7B"/>
    <w:rsid w:val="00BD7C1B"/>
    <w:rsid w:val="00BE1F70"/>
    <w:rsid w:val="00BE36AD"/>
    <w:rsid w:val="00BE4B4D"/>
    <w:rsid w:val="00C00376"/>
    <w:rsid w:val="00C0377C"/>
    <w:rsid w:val="00C06581"/>
    <w:rsid w:val="00C17594"/>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0BB0"/>
    <w:rsid w:val="00C82489"/>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D440E"/>
    <w:rsid w:val="00CE1B02"/>
    <w:rsid w:val="00CE2203"/>
    <w:rsid w:val="00CE62D5"/>
    <w:rsid w:val="00CF328D"/>
    <w:rsid w:val="00CF504B"/>
    <w:rsid w:val="00CF6695"/>
    <w:rsid w:val="00CF686F"/>
    <w:rsid w:val="00D026A4"/>
    <w:rsid w:val="00D03F8E"/>
    <w:rsid w:val="00D05D1E"/>
    <w:rsid w:val="00D13C79"/>
    <w:rsid w:val="00D15246"/>
    <w:rsid w:val="00D17AD9"/>
    <w:rsid w:val="00D26934"/>
    <w:rsid w:val="00D3377C"/>
    <w:rsid w:val="00D43CC9"/>
    <w:rsid w:val="00D470B1"/>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296F"/>
    <w:rsid w:val="00DF36EF"/>
    <w:rsid w:val="00DF4D29"/>
    <w:rsid w:val="00E05FD5"/>
    <w:rsid w:val="00E1260C"/>
    <w:rsid w:val="00E170DF"/>
    <w:rsid w:val="00E33BF1"/>
    <w:rsid w:val="00E409E6"/>
    <w:rsid w:val="00E420EB"/>
    <w:rsid w:val="00E43E81"/>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5B29"/>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0698"/>
    <w:rsid w:val="00F3266A"/>
    <w:rsid w:val="00F330DE"/>
    <w:rsid w:val="00F331D8"/>
    <w:rsid w:val="00F36439"/>
    <w:rsid w:val="00F403B7"/>
    <w:rsid w:val="00F41FC4"/>
    <w:rsid w:val="00F4496E"/>
    <w:rsid w:val="00F44CC7"/>
    <w:rsid w:val="00F44E37"/>
    <w:rsid w:val="00F458CA"/>
    <w:rsid w:val="00F50369"/>
    <w:rsid w:val="00F5169C"/>
    <w:rsid w:val="00F51BD0"/>
    <w:rsid w:val="00F5362D"/>
    <w:rsid w:val="00F553E4"/>
    <w:rsid w:val="00F61D32"/>
    <w:rsid w:val="00F63D54"/>
    <w:rsid w:val="00F70C0F"/>
    <w:rsid w:val="00F70DDA"/>
    <w:rsid w:val="00F807DA"/>
    <w:rsid w:val="00F817D3"/>
    <w:rsid w:val="00F85F94"/>
    <w:rsid w:val="00F86265"/>
    <w:rsid w:val="00F867B3"/>
    <w:rsid w:val="00F86B34"/>
    <w:rsid w:val="00F90F06"/>
    <w:rsid w:val="00F93048"/>
    <w:rsid w:val="00F969A0"/>
    <w:rsid w:val="00F96AF9"/>
    <w:rsid w:val="00F9751C"/>
    <w:rsid w:val="00FA1ED9"/>
    <w:rsid w:val="00FA586F"/>
    <w:rsid w:val="00FA5F30"/>
    <w:rsid w:val="00FA7F8B"/>
    <w:rsid w:val="00FB3A2C"/>
    <w:rsid w:val="00FB5E7E"/>
    <w:rsid w:val="00FB697E"/>
    <w:rsid w:val="00FB69D8"/>
    <w:rsid w:val="00FB7F16"/>
    <w:rsid w:val="00FC63D1"/>
    <w:rsid w:val="00FC6F48"/>
    <w:rsid w:val="00FC7819"/>
    <w:rsid w:val="00FC7F0F"/>
    <w:rsid w:val="00FD0B8D"/>
    <w:rsid w:val="00FD2B0C"/>
    <w:rsid w:val="00FD303F"/>
    <w:rsid w:val="00FD5930"/>
    <w:rsid w:val="00FD5EE9"/>
    <w:rsid w:val="00FE08F1"/>
    <w:rsid w:val="00FE391B"/>
    <w:rsid w:val="00FE4364"/>
    <w:rsid w:val="00FE63C8"/>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18" Type="http://schemas.openxmlformats.org/officeDocument/2006/relationships/hyperlink" Target="mailto:e.belokon@karousel.r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hyperlink" Target="mailto:e.belokon@karousel.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belokon@karousel.ru"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1D321F5-5699-409A-B616-3A3A1201B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5221</Words>
  <Characters>29765</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78</cp:revision>
  <cp:lastPrinted>2016-04-25T15:52:00Z</cp:lastPrinted>
  <dcterms:created xsi:type="dcterms:W3CDTF">2017-05-22T12:41:00Z</dcterms:created>
  <dcterms:modified xsi:type="dcterms:W3CDTF">2018-11-27T12:43:00Z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