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w:t>
      </w:r>
      <w:proofErr w:type="gramStart"/>
      <w:r w:rsidRPr="00EF6429">
        <w:rPr>
          <w:sz w:val="22"/>
          <w:szCs w:val="22"/>
        </w:rPr>
        <w:t>дальнейшем</w:t>
      </w:r>
      <w:proofErr w:type="gramEnd"/>
      <w:r w:rsidRPr="00EF6429">
        <w:rPr>
          <w:sz w:val="22"/>
          <w:szCs w:val="22"/>
        </w:rPr>
        <w:t xml:space="preserve">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proofErr w:type="gramStart"/>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roofErr w:type="gramEnd"/>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D37F6D"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37F6D">
        <w:rPr>
          <w:sz w:val="22"/>
          <w:szCs w:val="22"/>
        </w:rPr>
        <w:t xml:space="preserve">Поставщик обязуется </w:t>
      </w:r>
      <w:r w:rsidR="00F61D32" w:rsidRPr="00D37F6D">
        <w:rPr>
          <w:sz w:val="22"/>
          <w:szCs w:val="22"/>
        </w:rPr>
        <w:t xml:space="preserve">передать в собственность </w:t>
      </w:r>
      <w:r w:rsidRPr="00D37F6D">
        <w:rPr>
          <w:sz w:val="22"/>
          <w:szCs w:val="22"/>
        </w:rPr>
        <w:t xml:space="preserve">Покупателю </w:t>
      </w:r>
      <w:r w:rsidR="00D37F6D" w:rsidRPr="003E0C61">
        <w:rPr>
          <w:b/>
          <w:sz w:val="22"/>
          <w:szCs w:val="22"/>
        </w:rPr>
        <w:t>гостевые принадлежности  для нужд собственного номерного фонда НАО «Красная поляна»</w:t>
      </w:r>
      <w:r w:rsidR="00D37F6D" w:rsidRPr="00D37F6D">
        <w:rPr>
          <w:sz w:val="22"/>
          <w:szCs w:val="22"/>
        </w:rPr>
        <w:t xml:space="preserve"> </w:t>
      </w:r>
      <w:r w:rsidR="007813FA" w:rsidRPr="00D37F6D">
        <w:rPr>
          <w:sz w:val="22"/>
          <w:szCs w:val="22"/>
        </w:rPr>
        <w:t xml:space="preserve">(далее – </w:t>
      </w:r>
      <w:r w:rsidRPr="00D37F6D">
        <w:rPr>
          <w:sz w:val="22"/>
          <w:szCs w:val="22"/>
        </w:rPr>
        <w:t>Товар</w:t>
      </w:r>
      <w:r w:rsidR="007813FA" w:rsidRPr="00D37F6D">
        <w:rPr>
          <w:sz w:val="22"/>
          <w:szCs w:val="22"/>
        </w:rPr>
        <w:t>)</w:t>
      </w:r>
      <w:r w:rsidRPr="00D37F6D">
        <w:rPr>
          <w:sz w:val="22"/>
          <w:szCs w:val="22"/>
        </w:rPr>
        <w:t>, н</w:t>
      </w:r>
      <w:r w:rsidR="007813FA" w:rsidRPr="00D37F6D">
        <w:rPr>
          <w:sz w:val="22"/>
          <w:szCs w:val="22"/>
        </w:rPr>
        <w:t>аименование</w:t>
      </w:r>
      <w:r w:rsidR="00DC1F73" w:rsidRPr="00D37F6D">
        <w:rPr>
          <w:sz w:val="22"/>
          <w:szCs w:val="22"/>
        </w:rPr>
        <w:t>, ассортимент,</w:t>
      </w:r>
      <w:r w:rsidR="00261C74" w:rsidRPr="00D37F6D">
        <w:rPr>
          <w:sz w:val="22"/>
          <w:szCs w:val="22"/>
        </w:rPr>
        <w:t xml:space="preserve"> стоимость и</w:t>
      </w:r>
      <w:r w:rsidR="00DC1F73" w:rsidRPr="00D37F6D">
        <w:rPr>
          <w:sz w:val="22"/>
          <w:szCs w:val="22"/>
        </w:rPr>
        <w:t xml:space="preserve"> </w:t>
      </w:r>
      <w:r w:rsidR="00D37F6D" w:rsidRPr="00D37F6D">
        <w:rPr>
          <w:sz w:val="22"/>
          <w:szCs w:val="22"/>
        </w:rPr>
        <w:t xml:space="preserve">общее </w:t>
      </w:r>
      <w:r w:rsidR="007813FA" w:rsidRPr="00D37F6D">
        <w:rPr>
          <w:sz w:val="22"/>
          <w:szCs w:val="22"/>
        </w:rPr>
        <w:t>количество</w:t>
      </w:r>
      <w:r w:rsidR="00667636" w:rsidRPr="00D37F6D">
        <w:rPr>
          <w:sz w:val="22"/>
          <w:szCs w:val="22"/>
        </w:rPr>
        <w:t xml:space="preserve"> </w:t>
      </w:r>
      <w:r w:rsidR="007813FA" w:rsidRPr="00D37F6D">
        <w:rPr>
          <w:sz w:val="22"/>
          <w:szCs w:val="22"/>
        </w:rPr>
        <w:t>которо</w:t>
      </w:r>
      <w:r w:rsidR="001A6A78" w:rsidRPr="00D37F6D">
        <w:rPr>
          <w:sz w:val="22"/>
          <w:szCs w:val="22"/>
        </w:rPr>
        <w:t>го</w:t>
      </w:r>
      <w:r w:rsidRPr="00D37F6D">
        <w:rPr>
          <w:sz w:val="22"/>
          <w:szCs w:val="22"/>
        </w:rPr>
        <w:t xml:space="preserve"> определен</w:t>
      </w:r>
      <w:r w:rsidR="001A6A78" w:rsidRPr="00D37F6D">
        <w:rPr>
          <w:sz w:val="22"/>
          <w:szCs w:val="22"/>
        </w:rPr>
        <w:t>ы</w:t>
      </w:r>
      <w:r w:rsidRPr="00D37F6D">
        <w:rPr>
          <w:sz w:val="22"/>
          <w:szCs w:val="22"/>
        </w:rPr>
        <w:t xml:space="preserve"> в Спецификации (Приложение №1 к </w:t>
      </w:r>
      <w:r w:rsidR="00261C74" w:rsidRPr="00D37F6D">
        <w:rPr>
          <w:sz w:val="22"/>
          <w:szCs w:val="22"/>
        </w:rPr>
        <w:t xml:space="preserve">настоящему </w:t>
      </w:r>
      <w:r w:rsidRPr="00D37F6D">
        <w:rPr>
          <w:sz w:val="22"/>
          <w:szCs w:val="22"/>
        </w:rPr>
        <w:t>Договору), в обусловленный настоящим Договором срок,</w:t>
      </w:r>
      <w:r w:rsidR="00DB0CB1" w:rsidRPr="00D37F6D">
        <w:rPr>
          <w:sz w:val="22"/>
          <w:szCs w:val="22"/>
        </w:rPr>
        <w:t xml:space="preserve"> в соответствии с требованиями, уста</w:t>
      </w:r>
      <w:r w:rsidR="008D6690" w:rsidRPr="00D37F6D">
        <w:rPr>
          <w:sz w:val="22"/>
          <w:szCs w:val="22"/>
        </w:rPr>
        <w:t xml:space="preserve">новленными в настоящем Договоре, </w:t>
      </w:r>
      <w:r w:rsidRPr="00D37F6D">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37F6D">
        <w:rPr>
          <w:sz w:val="22"/>
          <w:szCs w:val="22"/>
        </w:rPr>
        <w:t>ом</w:t>
      </w:r>
      <w:proofErr w:type="gramEnd"/>
      <w:r w:rsidRPr="00D37F6D">
        <w:rPr>
          <w:sz w:val="22"/>
          <w:szCs w:val="22"/>
        </w:rPr>
        <w:t xml:space="preserve"> </w:t>
      </w:r>
      <w:proofErr w:type="gramStart"/>
      <w:r w:rsidRPr="00D37F6D">
        <w:rPr>
          <w:sz w:val="22"/>
          <w:szCs w:val="22"/>
        </w:rPr>
        <w:t>порядке</w:t>
      </w:r>
      <w:proofErr w:type="gramEnd"/>
      <w:r w:rsidRPr="00D37F6D">
        <w:rPr>
          <w:sz w:val="22"/>
          <w:szCs w:val="22"/>
        </w:rPr>
        <w:t>.</w:t>
      </w:r>
    </w:p>
    <w:p w:rsidR="00D37F6D" w:rsidRPr="00D37F6D" w:rsidRDefault="00D37F6D" w:rsidP="00D37F6D">
      <w:pPr>
        <w:numPr>
          <w:ilvl w:val="1"/>
          <w:numId w:val="1"/>
        </w:numPr>
        <w:shd w:val="clear" w:color="auto" w:fill="FFFFFF"/>
        <w:tabs>
          <w:tab w:val="left" w:pos="851"/>
          <w:tab w:val="left" w:pos="1134"/>
          <w:tab w:val="num" w:pos="2552"/>
        </w:tabs>
        <w:ind w:left="0" w:firstLine="567"/>
        <w:jc w:val="both"/>
        <w:rPr>
          <w:sz w:val="22"/>
          <w:szCs w:val="22"/>
        </w:rPr>
      </w:pPr>
      <w:r w:rsidRPr="00D37F6D">
        <w:rPr>
          <w:sz w:val="22"/>
          <w:szCs w:val="22"/>
        </w:rPr>
        <w:t xml:space="preserve">Товар по настоящему Договору поставляется партиями </w:t>
      </w:r>
      <w:r w:rsidR="0043064F">
        <w:rPr>
          <w:sz w:val="22"/>
          <w:szCs w:val="22"/>
        </w:rPr>
        <w:t xml:space="preserve"> в </w:t>
      </w:r>
      <w:proofErr w:type="gramStart"/>
      <w:r w:rsidR="0043064F">
        <w:rPr>
          <w:sz w:val="22"/>
          <w:szCs w:val="22"/>
        </w:rPr>
        <w:t>рамках</w:t>
      </w:r>
      <w:proofErr w:type="gramEnd"/>
      <w:r w:rsidR="0043064F">
        <w:rPr>
          <w:sz w:val="22"/>
          <w:szCs w:val="22"/>
        </w:rPr>
        <w:t xml:space="preserve"> Спецификации (Приложение № 1 к Договору) </w:t>
      </w:r>
      <w:r w:rsidRPr="00D37F6D">
        <w:rPr>
          <w:sz w:val="22"/>
          <w:szCs w:val="22"/>
        </w:rPr>
        <w:t>на основании Заявок  Покупателя, оформленных по форме</w:t>
      </w:r>
      <w:r w:rsidR="0043064F">
        <w:rPr>
          <w:sz w:val="22"/>
          <w:szCs w:val="22"/>
        </w:rPr>
        <w:t>,</w:t>
      </w:r>
      <w:r w:rsidRPr="00D37F6D">
        <w:rPr>
          <w:sz w:val="22"/>
          <w:szCs w:val="22"/>
        </w:rPr>
        <w:t xml:space="preserve"> согласованной Сторонами в Приложение № 2 к Договору.</w:t>
      </w:r>
    </w:p>
    <w:p w:rsidR="00D37F6D" w:rsidRPr="00D37F6D" w:rsidRDefault="00D37F6D" w:rsidP="00D37F6D">
      <w:pPr>
        <w:numPr>
          <w:ilvl w:val="1"/>
          <w:numId w:val="1"/>
        </w:numPr>
        <w:shd w:val="clear" w:color="auto" w:fill="FFFFFF"/>
        <w:tabs>
          <w:tab w:val="left" w:pos="851"/>
          <w:tab w:val="left" w:pos="1134"/>
          <w:tab w:val="num" w:pos="2552"/>
        </w:tabs>
        <w:ind w:left="0" w:firstLine="567"/>
        <w:jc w:val="both"/>
        <w:rPr>
          <w:sz w:val="22"/>
          <w:szCs w:val="22"/>
        </w:rPr>
      </w:pPr>
      <w:r w:rsidRPr="00D37F6D">
        <w:rPr>
          <w:sz w:val="22"/>
          <w:szCs w:val="22"/>
        </w:rPr>
        <w:t xml:space="preserve">Цена за единицу Товара, указанная в Заявке, не может превышать цену за единицу Товара, утвержденную Сторонами в Спецификации (Приложение № 1 к Договору). </w:t>
      </w:r>
    </w:p>
    <w:p w:rsidR="00DC1F73"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D37F6D">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D37F6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A70796" w:rsidRPr="00A70796" w:rsidRDefault="00B06F4C" w:rsidP="00A70796">
      <w:pPr>
        <w:numPr>
          <w:ilvl w:val="1"/>
          <w:numId w:val="1"/>
        </w:numPr>
        <w:shd w:val="clear" w:color="auto" w:fill="FFFFFF"/>
        <w:tabs>
          <w:tab w:val="left" w:pos="851"/>
          <w:tab w:val="left" w:pos="1134"/>
          <w:tab w:val="num" w:pos="2552"/>
        </w:tabs>
        <w:ind w:left="0" w:firstLine="567"/>
        <w:jc w:val="both"/>
        <w:rPr>
          <w:sz w:val="22"/>
          <w:szCs w:val="22"/>
        </w:rPr>
      </w:pPr>
      <w:r w:rsidRPr="00A70796">
        <w:rPr>
          <w:sz w:val="22"/>
          <w:szCs w:val="22"/>
        </w:rPr>
        <w:t xml:space="preserve">Поставщик осуществляет доставку Товара </w:t>
      </w:r>
      <w:r w:rsidR="00CF68F5" w:rsidRPr="00A70796">
        <w:rPr>
          <w:sz w:val="22"/>
          <w:szCs w:val="22"/>
        </w:rPr>
        <w:t>на склад Покупателя, находящийся по адресу</w:t>
      </w:r>
      <w:r w:rsidRPr="00A70796">
        <w:rPr>
          <w:sz w:val="22"/>
          <w:szCs w:val="22"/>
        </w:rPr>
        <w:t xml:space="preserve">: </w:t>
      </w:r>
      <w:r w:rsidR="00C55D5B" w:rsidRPr="00A70796">
        <w:rPr>
          <w:sz w:val="22"/>
          <w:szCs w:val="22"/>
        </w:rPr>
        <w:t xml:space="preserve">РФ, </w:t>
      </w:r>
      <w:r w:rsidR="008E4FD1" w:rsidRPr="00A70796">
        <w:rPr>
          <w:sz w:val="22"/>
          <w:szCs w:val="22"/>
        </w:rPr>
        <w:t xml:space="preserve">354392, </w:t>
      </w:r>
      <w:r w:rsidR="00C55D5B" w:rsidRPr="00A70796">
        <w:rPr>
          <w:sz w:val="22"/>
          <w:szCs w:val="22"/>
        </w:rPr>
        <w:t xml:space="preserve">Краснодарский край, г. Сочи, Адлерский район, с. </w:t>
      </w:r>
      <w:proofErr w:type="spellStart"/>
      <w:r w:rsidR="00C55D5B" w:rsidRPr="00A70796">
        <w:rPr>
          <w:sz w:val="22"/>
          <w:szCs w:val="22"/>
        </w:rPr>
        <w:t>Эстосадок</w:t>
      </w:r>
      <w:proofErr w:type="spellEnd"/>
      <w:r w:rsidR="00C55D5B" w:rsidRPr="00A70796">
        <w:rPr>
          <w:sz w:val="22"/>
          <w:szCs w:val="22"/>
        </w:rPr>
        <w:t xml:space="preserve">, </w:t>
      </w:r>
      <w:r w:rsidR="00D37F6D" w:rsidRPr="00A70796">
        <w:rPr>
          <w:sz w:val="22"/>
          <w:szCs w:val="22"/>
        </w:rPr>
        <w:t>ул. Набережная Времена г</w:t>
      </w:r>
      <w:r w:rsidR="004D035D" w:rsidRPr="00A70796">
        <w:rPr>
          <w:sz w:val="22"/>
          <w:szCs w:val="22"/>
        </w:rPr>
        <w:t>ода</w:t>
      </w:r>
      <w:r w:rsidR="00D37F6D" w:rsidRPr="00A70796">
        <w:rPr>
          <w:sz w:val="22"/>
          <w:szCs w:val="22"/>
        </w:rPr>
        <w:t xml:space="preserve">, </w:t>
      </w:r>
      <w:proofErr w:type="spellStart"/>
      <w:r w:rsidR="00D37F6D" w:rsidRPr="00A70796">
        <w:rPr>
          <w:sz w:val="22"/>
          <w:szCs w:val="22"/>
        </w:rPr>
        <w:t>апарт</w:t>
      </w:r>
      <w:proofErr w:type="spellEnd"/>
      <w:r w:rsidR="00D37F6D" w:rsidRPr="00A70796">
        <w:rPr>
          <w:sz w:val="22"/>
          <w:szCs w:val="22"/>
        </w:rPr>
        <w:t>-отель 44001</w:t>
      </w:r>
      <w:r w:rsidR="004D035D" w:rsidRPr="00A70796">
        <w:rPr>
          <w:sz w:val="22"/>
          <w:szCs w:val="22"/>
        </w:rPr>
        <w:t xml:space="preserve">, </w:t>
      </w:r>
      <w:r w:rsidR="00A70796" w:rsidRPr="00A70796">
        <w:rPr>
          <w:sz w:val="22"/>
          <w:szCs w:val="22"/>
          <w:shd w:val="clear" w:color="auto" w:fill="FFFFFF"/>
        </w:rPr>
        <w:t xml:space="preserve">если иное место поставки не согласовано Сторонами в </w:t>
      </w:r>
      <w:r w:rsidR="00A70796" w:rsidRPr="00A70796">
        <w:rPr>
          <w:sz w:val="22"/>
          <w:szCs w:val="22"/>
        </w:rPr>
        <w:t>Заявке</w:t>
      </w:r>
      <w:r w:rsidR="00A70796" w:rsidRPr="00A70796">
        <w:rPr>
          <w:sz w:val="22"/>
          <w:szCs w:val="22"/>
          <w:shd w:val="clear" w:color="auto" w:fill="FFFFFF"/>
        </w:rPr>
        <w:t>. Загрузка и выгрузка Товара производится силами Поставщика.</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w:t>
      </w:r>
      <w:r w:rsidR="00A70796">
        <w:rPr>
          <w:snapToGrid w:val="0"/>
          <w:sz w:val="22"/>
          <w:szCs w:val="22"/>
        </w:rPr>
        <w:t>5</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F6429">
        <w:rPr>
          <w:sz w:val="22"/>
          <w:szCs w:val="22"/>
        </w:rPr>
        <w:t>Срок поставки Товара</w:t>
      </w:r>
      <w:r w:rsidR="003E0C61">
        <w:rPr>
          <w:sz w:val="22"/>
          <w:szCs w:val="22"/>
        </w:rPr>
        <w:t xml:space="preserve"> каждой партии Товара указывается в Заявке к Договору и не должен превышать 4 (Четырех) рабочих дней</w:t>
      </w:r>
      <w:r w:rsidR="0043064F">
        <w:rPr>
          <w:sz w:val="22"/>
          <w:szCs w:val="22"/>
        </w:rPr>
        <w:t xml:space="preserve"> с даты согласования Заявки (п.2.4.</w:t>
      </w:r>
      <w:proofErr w:type="gramEnd"/>
      <w:r w:rsidR="0043064F">
        <w:rPr>
          <w:sz w:val="22"/>
          <w:szCs w:val="22"/>
        </w:rPr>
        <w:t xml:space="preserve"> </w:t>
      </w:r>
      <w:proofErr w:type="gramStart"/>
      <w:r w:rsidR="0043064F">
        <w:rPr>
          <w:sz w:val="22"/>
          <w:szCs w:val="22"/>
        </w:rPr>
        <w:t>Договора)</w:t>
      </w:r>
      <w:r w:rsidR="003E0C61">
        <w:rPr>
          <w:sz w:val="22"/>
          <w:szCs w:val="22"/>
        </w:rPr>
        <w:t>.</w:t>
      </w:r>
      <w:proofErr w:type="gramEnd"/>
    </w:p>
    <w:p w:rsidR="003E0C61" w:rsidRDefault="003E0C61" w:rsidP="003E0C61">
      <w:pPr>
        <w:pStyle w:val="af7"/>
        <w:numPr>
          <w:ilvl w:val="1"/>
          <w:numId w:val="1"/>
        </w:numPr>
        <w:shd w:val="clear" w:color="auto" w:fill="FFFFFF"/>
        <w:tabs>
          <w:tab w:val="left" w:pos="851"/>
          <w:tab w:val="left" w:pos="993"/>
          <w:tab w:val="left" w:pos="1134"/>
        </w:tabs>
        <w:ind w:left="0" w:firstLine="567"/>
        <w:jc w:val="both"/>
        <w:rPr>
          <w:sz w:val="22"/>
          <w:szCs w:val="22"/>
        </w:rPr>
      </w:pPr>
      <w:r w:rsidRPr="003E0C61">
        <w:rPr>
          <w:sz w:val="22"/>
          <w:szCs w:val="22"/>
        </w:rPr>
        <w:t xml:space="preserve">Поставка Товара осуществляется Поставщиком на основании принятых к исполнению Заявок. </w:t>
      </w:r>
      <w:proofErr w:type="gramStart"/>
      <w:r w:rsidRPr="003E0C61">
        <w:rPr>
          <w:sz w:val="22"/>
          <w:szCs w:val="22"/>
        </w:rPr>
        <w:t xml:space="preserve">Заявки, оформленные по форме, согласованной Сторонами в Приложении № </w:t>
      </w:r>
      <w:r>
        <w:rPr>
          <w:sz w:val="22"/>
          <w:szCs w:val="22"/>
        </w:rPr>
        <w:t>2</w:t>
      </w:r>
      <w:r w:rsidRPr="003E0C61">
        <w:rPr>
          <w:sz w:val="22"/>
          <w:szCs w:val="22"/>
        </w:rPr>
        <w:t xml:space="preserve"> к Договору</w:t>
      </w:r>
      <w:r w:rsidR="0043064F">
        <w:rPr>
          <w:sz w:val="22"/>
          <w:szCs w:val="22"/>
        </w:rPr>
        <w:t>,</w:t>
      </w:r>
      <w:r w:rsidRPr="003E0C61">
        <w:rPr>
          <w:sz w:val="22"/>
          <w:szCs w:val="22"/>
        </w:rPr>
        <w:t xml:space="preserve">   направляются Покупателем Поставщику в письменном виде с использованием средств факсимильной связи, электронной почты </w:t>
      </w:r>
      <w:r>
        <w:rPr>
          <w:sz w:val="22"/>
          <w:szCs w:val="22"/>
        </w:rPr>
        <w:t xml:space="preserve">___________________ </w:t>
      </w:r>
      <w:r w:rsidRPr="003E0C61">
        <w:rPr>
          <w:sz w:val="22"/>
          <w:szCs w:val="22"/>
        </w:rPr>
        <w:t>либо иным способом, позволяющим установить факт и время получения сообщения.</w:t>
      </w:r>
      <w:proofErr w:type="gramEnd"/>
      <w:r w:rsidRPr="003E0C61">
        <w:rPr>
          <w:sz w:val="22"/>
          <w:szCs w:val="22"/>
        </w:rPr>
        <w:t xml:space="preserve"> Заявка должна содержать наименование, количество Товара, цену, дату, к которой необходимо поставить Товар</w:t>
      </w:r>
      <w:r w:rsidR="0043064F">
        <w:rPr>
          <w:sz w:val="22"/>
          <w:szCs w:val="22"/>
        </w:rPr>
        <w:t xml:space="preserve"> </w:t>
      </w:r>
      <w:proofErr w:type="gramStart"/>
      <w:r w:rsidR="0043064F">
        <w:rPr>
          <w:sz w:val="22"/>
          <w:szCs w:val="22"/>
        </w:rPr>
        <w:t xml:space="preserve">( </w:t>
      </w:r>
      <w:proofErr w:type="gramEnd"/>
      <w:r w:rsidR="0043064F">
        <w:rPr>
          <w:sz w:val="22"/>
          <w:szCs w:val="22"/>
        </w:rPr>
        <w:t>срок поставки)</w:t>
      </w:r>
      <w:r w:rsidRPr="003E0C61">
        <w:rPr>
          <w:sz w:val="22"/>
          <w:szCs w:val="22"/>
        </w:rPr>
        <w:t xml:space="preserve">, место поставки. Требования к качеству </w:t>
      </w:r>
      <w:r>
        <w:rPr>
          <w:sz w:val="22"/>
          <w:szCs w:val="22"/>
        </w:rPr>
        <w:t xml:space="preserve">Товара </w:t>
      </w:r>
      <w:r w:rsidRPr="003E0C61">
        <w:rPr>
          <w:sz w:val="22"/>
          <w:szCs w:val="22"/>
        </w:rPr>
        <w:t xml:space="preserve">определены </w:t>
      </w:r>
      <w:r w:rsidR="007C49CE">
        <w:rPr>
          <w:sz w:val="22"/>
          <w:szCs w:val="22"/>
        </w:rPr>
        <w:t xml:space="preserve">настоящим Договором и </w:t>
      </w:r>
      <w:r w:rsidRPr="003E0C61">
        <w:rPr>
          <w:sz w:val="22"/>
          <w:szCs w:val="22"/>
        </w:rPr>
        <w:t>Спецификаци</w:t>
      </w:r>
      <w:r w:rsidR="007C49CE">
        <w:rPr>
          <w:sz w:val="22"/>
          <w:szCs w:val="22"/>
        </w:rPr>
        <w:t>ей</w:t>
      </w:r>
      <w:r w:rsidRPr="003E0C61">
        <w:rPr>
          <w:sz w:val="22"/>
          <w:szCs w:val="22"/>
        </w:rPr>
        <w:t xml:space="preserve"> </w:t>
      </w:r>
      <w:r w:rsidR="007C49CE">
        <w:rPr>
          <w:sz w:val="22"/>
          <w:szCs w:val="22"/>
        </w:rPr>
        <w:t xml:space="preserve">к нему </w:t>
      </w:r>
      <w:r>
        <w:rPr>
          <w:sz w:val="22"/>
          <w:szCs w:val="22"/>
        </w:rPr>
        <w:t>(Приложение № 1</w:t>
      </w:r>
      <w:r w:rsidRPr="003E0C61">
        <w:rPr>
          <w:sz w:val="22"/>
          <w:szCs w:val="22"/>
        </w:rPr>
        <w:t xml:space="preserve"> к Договору). Допустимо направлять единую заявку с указанием периода поставки и объемов ежедневных поставок. </w:t>
      </w:r>
    </w:p>
    <w:p w:rsidR="003E0C61" w:rsidRPr="003E0C61" w:rsidRDefault="003E0C61" w:rsidP="003E0C61">
      <w:pPr>
        <w:pStyle w:val="af7"/>
        <w:numPr>
          <w:ilvl w:val="1"/>
          <w:numId w:val="1"/>
        </w:numPr>
        <w:shd w:val="clear" w:color="auto" w:fill="FFFFFF"/>
        <w:tabs>
          <w:tab w:val="left" w:pos="851"/>
          <w:tab w:val="left" w:pos="993"/>
          <w:tab w:val="left" w:pos="1134"/>
        </w:tabs>
        <w:ind w:left="0" w:firstLine="567"/>
        <w:jc w:val="both"/>
        <w:rPr>
          <w:sz w:val="22"/>
          <w:szCs w:val="22"/>
        </w:rPr>
      </w:pPr>
      <w:r w:rsidRPr="003E0C61">
        <w:rPr>
          <w:sz w:val="22"/>
          <w:szCs w:val="22"/>
        </w:rPr>
        <w:t xml:space="preserve">Поставщик  в течение  1(Одного) рабочего дня с  момента получения Заявки от </w:t>
      </w:r>
      <w:r>
        <w:rPr>
          <w:sz w:val="22"/>
          <w:szCs w:val="22"/>
        </w:rPr>
        <w:t xml:space="preserve">Покупателя </w:t>
      </w:r>
      <w:r w:rsidRPr="003E0C61">
        <w:rPr>
          <w:sz w:val="22"/>
          <w:szCs w:val="22"/>
        </w:rPr>
        <w:t xml:space="preserve">направляет </w:t>
      </w:r>
      <w:r>
        <w:rPr>
          <w:sz w:val="22"/>
          <w:szCs w:val="22"/>
        </w:rPr>
        <w:t xml:space="preserve">Покупателю </w:t>
      </w:r>
      <w:r w:rsidRPr="003E0C61">
        <w:rPr>
          <w:sz w:val="22"/>
          <w:szCs w:val="22"/>
        </w:rPr>
        <w:t xml:space="preserve">подписанную уполномоченным лицом </w:t>
      </w:r>
      <w:r>
        <w:rPr>
          <w:sz w:val="22"/>
          <w:szCs w:val="22"/>
        </w:rPr>
        <w:t xml:space="preserve">Поставщика </w:t>
      </w:r>
      <w:r w:rsidRPr="003E0C61">
        <w:rPr>
          <w:sz w:val="22"/>
          <w:szCs w:val="22"/>
        </w:rPr>
        <w:t>Заявку с указанием согласованного срока поставки Товара и общей стоимости Товара по Заявке по факсу или электронной почте</w:t>
      </w:r>
      <w:r>
        <w:rPr>
          <w:sz w:val="22"/>
          <w:szCs w:val="22"/>
        </w:rPr>
        <w:t xml:space="preserve">___________________. </w:t>
      </w:r>
      <w:r w:rsidRPr="003E0C61">
        <w:rPr>
          <w:sz w:val="22"/>
          <w:szCs w:val="22"/>
        </w:rPr>
        <w:t xml:space="preserve">Все подписанные Сторонами заявки становятся неотъемлемой частью настоящего Договора. В случае неполучения в указанный срок подписанной Заявки  от Поставщика, </w:t>
      </w:r>
      <w:proofErr w:type="gramStart"/>
      <w:r w:rsidRPr="003E0C61">
        <w:rPr>
          <w:sz w:val="22"/>
          <w:szCs w:val="22"/>
        </w:rPr>
        <w:t>направленная</w:t>
      </w:r>
      <w:proofErr w:type="gramEnd"/>
      <w:r w:rsidRPr="003E0C61">
        <w:rPr>
          <w:sz w:val="22"/>
          <w:szCs w:val="22"/>
        </w:rPr>
        <w:t xml:space="preserve"> Заявка считается принятой и согласованной Поставщиком и подлежит исполнению Поставщиком на условиях, указанных в Заявке. </w:t>
      </w:r>
    </w:p>
    <w:p w:rsidR="003E0C61" w:rsidRPr="003E0C61" w:rsidRDefault="003E0C61" w:rsidP="003E0C61">
      <w:pPr>
        <w:ind w:firstLine="426"/>
        <w:jc w:val="both"/>
        <w:rPr>
          <w:sz w:val="22"/>
          <w:szCs w:val="22"/>
        </w:rPr>
      </w:pPr>
    </w:p>
    <w:p w:rsidR="003E0C61" w:rsidRDefault="003E0C61" w:rsidP="003E0C61">
      <w:pPr>
        <w:ind w:left="851" w:firstLine="565"/>
        <w:contextualSpacing/>
        <w:jc w:val="both"/>
      </w:pPr>
    </w:p>
    <w:p w:rsidR="003E0C61" w:rsidRDefault="003E0C61" w:rsidP="003E0C61">
      <w:pPr>
        <w:ind w:left="851" w:firstLine="565"/>
        <w:contextualSpacing/>
        <w:jc w:val="both"/>
      </w:pP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6E5724" w:rsidRPr="006E5724"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Если в </w:t>
      </w:r>
      <w:proofErr w:type="gramStart"/>
      <w:r w:rsidRPr="00EF6429">
        <w:rPr>
          <w:snapToGrid w:val="0"/>
          <w:sz w:val="22"/>
          <w:szCs w:val="22"/>
        </w:rPr>
        <w:t>соответствии</w:t>
      </w:r>
      <w:proofErr w:type="gramEnd"/>
      <w:r w:rsidRPr="00EF642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6E5724" w:rsidRPr="0043064F" w:rsidRDefault="00031DD7" w:rsidP="006E5724">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 </w:t>
      </w:r>
      <w:r w:rsidR="006E5724" w:rsidRPr="006E5724">
        <w:rPr>
          <w:rFonts w:eastAsiaTheme="minorHAnsi"/>
          <w:sz w:val="22"/>
          <w:szCs w:val="22"/>
          <w:lang w:eastAsia="en-US"/>
        </w:rPr>
        <w:t xml:space="preserve">Остаточный срок годности на момент поставки Товаров должен составлять </w:t>
      </w:r>
      <w:r w:rsidR="00C15B6F" w:rsidRPr="0043064F">
        <w:rPr>
          <w:rFonts w:eastAsiaTheme="minorHAnsi"/>
          <w:sz w:val="22"/>
          <w:szCs w:val="22"/>
          <w:lang w:eastAsia="en-US"/>
        </w:rPr>
        <w:t>не менее 80% от полного срока годности.</w:t>
      </w:r>
    </w:p>
    <w:p w:rsidR="005E1A89" w:rsidRPr="003E0C61" w:rsidRDefault="006106BD" w:rsidP="003E0C61">
      <w:pPr>
        <w:pStyle w:val="af7"/>
        <w:numPr>
          <w:ilvl w:val="1"/>
          <w:numId w:val="1"/>
        </w:numPr>
        <w:shd w:val="clear" w:color="auto" w:fill="FFFFFF"/>
        <w:tabs>
          <w:tab w:val="left" w:pos="851"/>
          <w:tab w:val="left" w:pos="993"/>
          <w:tab w:val="left" w:pos="1134"/>
        </w:tabs>
        <w:ind w:left="0" w:firstLine="567"/>
        <w:jc w:val="both"/>
        <w:rPr>
          <w:sz w:val="22"/>
          <w:szCs w:val="22"/>
        </w:rPr>
      </w:pPr>
      <w:r w:rsidRPr="003E0C61">
        <w:rPr>
          <w:snapToGrid w:val="0"/>
          <w:sz w:val="22"/>
          <w:szCs w:val="22"/>
        </w:rPr>
        <w:t xml:space="preserve">В случае просрочки поставки </w:t>
      </w:r>
      <w:r w:rsidR="00712D4A">
        <w:rPr>
          <w:snapToGrid w:val="0"/>
          <w:sz w:val="22"/>
          <w:szCs w:val="22"/>
        </w:rPr>
        <w:t xml:space="preserve">партии </w:t>
      </w:r>
      <w:r w:rsidRPr="003E0C61">
        <w:rPr>
          <w:snapToGrid w:val="0"/>
          <w:sz w:val="22"/>
          <w:szCs w:val="22"/>
        </w:rPr>
        <w:t>Товара Покупатель вправе отказаться от его приемки и оплаты.</w:t>
      </w:r>
      <w:r w:rsidRPr="003E0C61">
        <w:rPr>
          <w:rFonts w:ascii="Times New Roman CYR" w:hAnsi="Times New Roman CYR" w:cs="Times New Roman CYR"/>
          <w:sz w:val="22"/>
          <w:szCs w:val="22"/>
        </w:rPr>
        <w:t xml:space="preserve"> </w:t>
      </w:r>
      <w:r w:rsidR="005E1A89" w:rsidRPr="003E0C61">
        <w:rPr>
          <w:sz w:val="22"/>
          <w:szCs w:val="22"/>
        </w:rPr>
        <w:t xml:space="preserve">Поставщик вправе исполнять свои обязательства по поставке </w:t>
      </w:r>
      <w:r w:rsidR="00712D4A">
        <w:rPr>
          <w:sz w:val="22"/>
          <w:szCs w:val="22"/>
        </w:rPr>
        <w:t xml:space="preserve">партии </w:t>
      </w:r>
      <w:r w:rsidR="005E1A89" w:rsidRPr="003E0C61">
        <w:rPr>
          <w:sz w:val="22"/>
          <w:szCs w:val="22"/>
        </w:rPr>
        <w:t xml:space="preserve">Товара после истечения срока, указанного в </w:t>
      </w:r>
      <w:r w:rsidR="00706000" w:rsidRPr="003E0C61">
        <w:rPr>
          <w:sz w:val="22"/>
          <w:szCs w:val="22"/>
        </w:rPr>
        <w:t>Договоре</w:t>
      </w:r>
      <w:r w:rsidR="005E1A89" w:rsidRPr="003E0C61">
        <w:rPr>
          <w:sz w:val="22"/>
          <w:szCs w:val="22"/>
        </w:rPr>
        <w:t xml:space="preserve">, только с письменного согласия </w:t>
      </w:r>
      <w:r w:rsidR="00706000" w:rsidRPr="003E0C61">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w:t>
      </w:r>
      <w:r w:rsidR="003E0C61">
        <w:rPr>
          <w:snapToGrid w:val="0"/>
          <w:sz w:val="22"/>
          <w:szCs w:val="22"/>
        </w:rPr>
        <w:t>5</w:t>
      </w:r>
      <w:r w:rsidR="00AC504C" w:rsidRPr="00EF6429">
        <w:rPr>
          <w:snapToGrid w:val="0"/>
          <w:sz w:val="22"/>
          <w:szCs w:val="22"/>
        </w:rPr>
        <w:t xml:space="preserve">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F642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F6429">
        <w:rPr>
          <w:sz w:val="22"/>
          <w:szCs w:val="22"/>
        </w:rPr>
        <w:t>затарить</w:t>
      </w:r>
      <w:proofErr w:type="spellEnd"/>
      <w:r w:rsidRPr="00EF642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roofErr w:type="gramEnd"/>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по адресу, указанному в п.1.</w:t>
      </w:r>
      <w:r w:rsidR="003E0C61">
        <w:rPr>
          <w:snapToGrid w:val="0"/>
          <w:sz w:val="22"/>
          <w:szCs w:val="22"/>
        </w:rPr>
        <w:t>5</w:t>
      </w:r>
      <w:r w:rsidRPr="00EF6429">
        <w:rPr>
          <w:snapToGrid w:val="0"/>
          <w:sz w:val="22"/>
          <w:szCs w:val="22"/>
        </w:rPr>
        <w:t xml:space="preserve">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w:t>
      </w:r>
      <w:r w:rsidR="003E0C61">
        <w:rPr>
          <w:snapToGrid w:val="0"/>
          <w:sz w:val="22"/>
          <w:szCs w:val="22"/>
        </w:rPr>
        <w:t>5</w:t>
      </w:r>
      <w:r w:rsidR="00AC504C" w:rsidRPr="00EF6429">
        <w:rPr>
          <w:snapToGrid w:val="0"/>
          <w:sz w:val="22"/>
          <w:szCs w:val="22"/>
        </w:rPr>
        <w:t xml:space="preserve">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w:t>
      </w:r>
      <w:r w:rsidR="00C561DD">
        <w:rPr>
          <w:sz w:val="22"/>
          <w:szCs w:val="22"/>
        </w:rPr>
        <w:t>5</w:t>
      </w:r>
      <w:r w:rsidR="002B2629" w:rsidRPr="00EF6429">
        <w:rPr>
          <w:sz w:val="22"/>
          <w:szCs w:val="22"/>
        </w:rPr>
        <w:t xml:space="preserve">.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 xml:space="preserve">Не позднее 3 (трех) календарных дней </w:t>
      </w:r>
      <w:proofErr w:type="gramStart"/>
      <w:r w:rsidR="00B84CA3" w:rsidRPr="00EF6429">
        <w:rPr>
          <w:sz w:val="22"/>
          <w:szCs w:val="22"/>
        </w:rPr>
        <w:t>с даты поставки</w:t>
      </w:r>
      <w:proofErr w:type="gramEnd"/>
      <w:r w:rsidR="00B84CA3" w:rsidRPr="00EF6429">
        <w:rPr>
          <w:sz w:val="22"/>
          <w:szCs w:val="22"/>
        </w:rPr>
        <w:t xml:space="preserve">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w:t>
      </w:r>
      <w:r w:rsidRPr="00EF6429">
        <w:rPr>
          <w:sz w:val="22"/>
          <w:szCs w:val="22"/>
        </w:rPr>
        <w:lastRenderedPageBreak/>
        <w:t>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w:t>
      </w:r>
      <w:proofErr w:type="gramStart"/>
      <w:r w:rsidRPr="00EF6429">
        <w:rPr>
          <w:sz w:val="22"/>
          <w:szCs w:val="22"/>
        </w:rPr>
        <w:t>порядке</w:t>
      </w:r>
      <w:proofErr w:type="gramEnd"/>
      <w:r w:rsidRPr="00EF6429">
        <w:rPr>
          <w:sz w:val="22"/>
          <w:szCs w:val="22"/>
        </w:rPr>
        <w:t>,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w:t>
      </w:r>
      <w:proofErr w:type="gramStart"/>
      <w:r w:rsidR="00030069">
        <w:rPr>
          <w:sz w:val="22"/>
          <w:szCs w:val="22"/>
        </w:rPr>
        <w:t>соответствии</w:t>
      </w:r>
      <w:proofErr w:type="gramEnd"/>
      <w:r w:rsidR="00030069">
        <w:rPr>
          <w:sz w:val="22"/>
          <w:szCs w:val="22"/>
        </w:rPr>
        <w:t xml:space="preserve">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т.ч. НДС 18%</w:t>
      </w:r>
      <w:r w:rsidR="00FE6EC4">
        <w:rPr>
          <w:sz w:val="22"/>
          <w:szCs w:val="22"/>
        </w:rPr>
        <w:t xml:space="preserve"> ______________(______________)</w:t>
      </w:r>
      <w:r w:rsidR="00030069">
        <w:rPr>
          <w:sz w:val="22"/>
          <w:szCs w:val="22"/>
        </w:rPr>
        <w:t>/НДС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 xml:space="preserve">предельной и подлежит соразмерному уменьшению в </w:t>
      </w:r>
      <w:proofErr w:type="gramStart"/>
      <w:r w:rsidR="007C68A8" w:rsidRPr="00EF6429">
        <w:rPr>
          <w:sz w:val="22"/>
          <w:szCs w:val="22"/>
        </w:rPr>
        <w:t>случае</w:t>
      </w:r>
      <w:proofErr w:type="gramEnd"/>
      <w:r w:rsidR="007C68A8" w:rsidRPr="00EF6429">
        <w:rPr>
          <w:sz w:val="22"/>
          <w:szCs w:val="22"/>
        </w:rPr>
        <w:t xml:space="preserve"> поставки Товара не в полном объеме</w:t>
      </w:r>
      <w:r w:rsidR="007C49CE">
        <w:rPr>
          <w:sz w:val="22"/>
          <w:szCs w:val="22"/>
        </w:rPr>
        <w:t xml:space="preserve"> (при поставки партии Товара в меньшем</w:t>
      </w:r>
      <w:r w:rsidR="00712D4A">
        <w:rPr>
          <w:sz w:val="22"/>
          <w:szCs w:val="22"/>
        </w:rPr>
        <w:t xml:space="preserve"> объеме</w:t>
      </w:r>
      <w:r w:rsidR="007C49CE">
        <w:rPr>
          <w:sz w:val="22"/>
          <w:szCs w:val="22"/>
        </w:rPr>
        <w:t xml:space="preserve">, чем согласовано Сторонами в </w:t>
      </w:r>
      <w:r w:rsidR="00712D4A">
        <w:rPr>
          <w:sz w:val="22"/>
          <w:szCs w:val="22"/>
        </w:rPr>
        <w:t xml:space="preserve">соответствующей </w:t>
      </w:r>
      <w:r w:rsidR="000451FF">
        <w:rPr>
          <w:sz w:val="22"/>
          <w:szCs w:val="22"/>
        </w:rPr>
        <w:t>З</w:t>
      </w:r>
      <w:r w:rsidR="007C49CE">
        <w:rPr>
          <w:sz w:val="22"/>
          <w:szCs w:val="22"/>
        </w:rPr>
        <w:t>аявке)</w:t>
      </w:r>
      <w:r w:rsidRPr="00EF6429">
        <w:rPr>
          <w:sz w:val="22"/>
          <w:szCs w:val="22"/>
        </w:rPr>
        <w:t xml:space="preserve">. </w:t>
      </w:r>
      <w:proofErr w:type="gramStart"/>
      <w:r w:rsidRPr="00EF6429">
        <w:rPr>
          <w:sz w:val="22"/>
          <w:szCs w:val="22"/>
        </w:rPr>
        <w:t xml:space="preserve">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склада Покупателя, </w:t>
      </w:r>
      <w:r w:rsidR="00AA53E9" w:rsidRPr="00EF6429">
        <w:rPr>
          <w:snapToGrid w:val="0"/>
          <w:sz w:val="22"/>
          <w:szCs w:val="22"/>
        </w:rPr>
        <w:t>по адресу, указанному в п.1.</w:t>
      </w:r>
      <w:r w:rsidR="006C7A26">
        <w:rPr>
          <w:snapToGrid w:val="0"/>
          <w:sz w:val="22"/>
          <w:szCs w:val="22"/>
        </w:rPr>
        <w:t>5</w:t>
      </w:r>
      <w:r w:rsidR="00AA53E9" w:rsidRPr="00EF6429">
        <w:rPr>
          <w:snapToGrid w:val="0"/>
          <w:sz w:val="22"/>
          <w:szCs w:val="22"/>
        </w:rPr>
        <w:t xml:space="preserve">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002B2629" w:rsidRPr="00EF6429">
        <w:rPr>
          <w:sz w:val="22"/>
          <w:szCs w:val="22"/>
        </w:rPr>
        <w:t xml:space="preserve"> Договору</w:t>
      </w:r>
      <w:r w:rsidRPr="00EF6429">
        <w:rPr>
          <w:sz w:val="22"/>
          <w:szCs w:val="22"/>
        </w:rPr>
        <w:t>.</w:t>
      </w:r>
    </w:p>
    <w:p w:rsidR="005B18DC" w:rsidRPr="0034264F"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4264F">
        <w:rPr>
          <w:sz w:val="22"/>
          <w:szCs w:val="22"/>
        </w:rPr>
        <w:t>Стоимость за единицу Товара, указанная в Спецификации (</w:t>
      </w:r>
      <w:r w:rsidR="00B56755" w:rsidRPr="0034264F">
        <w:rPr>
          <w:sz w:val="22"/>
          <w:szCs w:val="22"/>
        </w:rPr>
        <w:t>П</w:t>
      </w:r>
      <w:r w:rsidRPr="0034264F">
        <w:rPr>
          <w:sz w:val="22"/>
          <w:szCs w:val="22"/>
        </w:rPr>
        <w:t>риложение №</w:t>
      </w:r>
      <w:r w:rsidR="00C561DD" w:rsidRPr="0034264F">
        <w:rPr>
          <w:sz w:val="22"/>
          <w:szCs w:val="22"/>
        </w:rPr>
        <w:t>1</w:t>
      </w:r>
      <w:r w:rsidRPr="0034264F">
        <w:rPr>
          <w:sz w:val="22"/>
          <w:szCs w:val="22"/>
        </w:rPr>
        <w:t xml:space="preserve"> к настоящему Договору) является твердой и не подлежит изменению на весь срок исполнения Договора.</w:t>
      </w:r>
    </w:p>
    <w:p w:rsidR="00FE6EC4" w:rsidRPr="0034264F" w:rsidRDefault="00FE6EC4" w:rsidP="00FE6EC4">
      <w:pPr>
        <w:pStyle w:val="af7"/>
        <w:numPr>
          <w:ilvl w:val="1"/>
          <w:numId w:val="1"/>
        </w:numPr>
        <w:shd w:val="clear" w:color="auto" w:fill="FFFFFF"/>
        <w:tabs>
          <w:tab w:val="left" w:pos="851"/>
          <w:tab w:val="left" w:pos="993"/>
          <w:tab w:val="left" w:pos="1134"/>
        </w:tabs>
        <w:ind w:left="0" w:firstLine="567"/>
        <w:jc w:val="both"/>
        <w:rPr>
          <w:sz w:val="22"/>
          <w:szCs w:val="22"/>
        </w:rPr>
      </w:pPr>
      <w:r w:rsidRPr="0034264F">
        <w:rPr>
          <w:sz w:val="22"/>
          <w:szCs w:val="22"/>
        </w:rPr>
        <w:t xml:space="preserve">Оплата Товара по настоящему Договору осуществляется в </w:t>
      </w:r>
      <w:proofErr w:type="gramStart"/>
      <w:r w:rsidRPr="0034264F">
        <w:rPr>
          <w:sz w:val="22"/>
          <w:szCs w:val="22"/>
        </w:rPr>
        <w:t>следующем</w:t>
      </w:r>
      <w:proofErr w:type="gramEnd"/>
      <w:r w:rsidRPr="0034264F">
        <w:rPr>
          <w:sz w:val="22"/>
          <w:szCs w:val="22"/>
        </w:rPr>
        <w:t xml:space="preserve"> порядке:</w:t>
      </w:r>
    </w:p>
    <w:p w:rsidR="00C561DD" w:rsidRPr="0034264F" w:rsidRDefault="0034264F" w:rsidP="0034264F">
      <w:pPr>
        <w:shd w:val="clear" w:color="auto" w:fill="FFFFFF"/>
        <w:ind w:firstLine="567"/>
        <w:jc w:val="both"/>
        <w:rPr>
          <w:sz w:val="22"/>
          <w:szCs w:val="22"/>
        </w:rPr>
      </w:pPr>
      <w:r w:rsidRPr="0034264F">
        <w:rPr>
          <w:b/>
          <w:sz w:val="22"/>
          <w:szCs w:val="22"/>
        </w:rPr>
        <w:t>4.4.1.</w:t>
      </w:r>
      <w:r w:rsidRPr="0034264F">
        <w:rPr>
          <w:sz w:val="22"/>
          <w:szCs w:val="22"/>
        </w:rPr>
        <w:t xml:space="preserve"> </w:t>
      </w:r>
      <w:r w:rsidR="00C561DD" w:rsidRPr="0034264F">
        <w:rPr>
          <w:sz w:val="22"/>
          <w:szCs w:val="22"/>
        </w:rPr>
        <w:t>Покупатель производит 100% оплату</w:t>
      </w:r>
      <w:r w:rsidR="0069114E">
        <w:rPr>
          <w:sz w:val="22"/>
          <w:szCs w:val="22"/>
        </w:rPr>
        <w:t xml:space="preserve"> каждой</w:t>
      </w:r>
      <w:r w:rsidR="00C561DD" w:rsidRPr="0034264F">
        <w:rPr>
          <w:sz w:val="22"/>
          <w:szCs w:val="22"/>
        </w:rPr>
        <w:t xml:space="preserve"> партии Товара</w:t>
      </w:r>
      <w:r w:rsidRPr="0034264F">
        <w:rPr>
          <w:sz w:val="22"/>
          <w:szCs w:val="22"/>
        </w:rPr>
        <w:t xml:space="preserve"> </w:t>
      </w:r>
      <w:r w:rsidR="00F935AB">
        <w:rPr>
          <w:sz w:val="22"/>
          <w:szCs w:val="22"/>
        </w:rPr>
        <w:t xml:space="preserve"> </w:t>
      </w:r>
      <w:proofErr w:type="gramStart"/>
      <w:r w:rsidR="00F935AB">
        <w:rPr>
          <w:sz w:val="22"/>
          <w:szCs w:val="22"/>
        </w:rPr>
        <w:t>согласно</w:t>
      </w:r>
      <w:proofErr w:type="gramEnd"/>
      <w:r w:rsidR="00F935AB">
        <w:rPr>
          <w:sz w:val="22"/>
          <w:szCs w:val="22"/>
        </w:rPr>
        <w:t xml:space="preserve"> поданной заявки (Приложение №2) по факту его получения по адресу, указанному в п. 1.5. настоящего Договора и на основании счета, выставленного Поставщиком, в течении 10 рабочих дней. </w:t>
      </w:r>
    </w:p>
    <w:p w:rsidR="0034264F" w:rsidRPr="0034264F" w:rsidRDefault="0034264F" w:rsidP="0034264F">
      <w:pPr>
        <w:pStyle w:val="af7"/>
        <w:numPr>
          <w:ilvl w:val="1"/>
          <w:numId w:val="1"/>
        </w:numPr>
        <w:shd w:val="clear" w:color="auto" w:fill="FFFFFF"/>
        <w:tabs>
          <w:tab w:val="left" w:pos="851"/>
          <w:tab w:val="left" w:pos="993"/>
          <w:tab w:val="left" w:pos="1134"/>
        </w:tabs>
        <w:ind w:left="0" w:firstLine="567"/>
        <w:jc w:val="both"/>
        <w:rPr>
          <w:sz w:val="22"/>
          <w:szCs w:val="22"/>
        </w:rPr>
      </w:pPr>
      <w:r w:rsidRPr="0034264F">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8C7216" w:rsidRPr="0034264F"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4264F">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34264F">
        <w:rPr>
          <w:sz w:val="22"/>
          <w:szCs w:val="22"/>
        </w:rPr>
        <w:t>п. 14 настоящего Договора</w:t>
      </w:r>
      <w:r w:rsidRPr="0034264F">
        <w:rPr>
          <w:sz w:val="22"/>
          <w:szCs w:val="22"/>
        </w:rPr>
        <w:t>.</w:t>
      </w:r>
    </w:p>
    <w:p w:rsidR="0034264F" w:rsidRPr="0034264F" w:rsidRDefault="0034264F" w:rsidP="0034264F">
      <w:pPr>
        <w:pStyle w:val="af7"/>
        <w:numPr>
          <w:ilvl w:val="1"/>
          <w:numId w:val="1"/>
        </w:numPr>
        <w:shd w:val="clear" w:color="auto" w:fill="FFFFFF"/>
        <w:tabs>
          <w:tab w:val="left" w:pos="851"/>
          <w:tab w:val="left" w:pos="993"/>
          <w:tab w:val="left" w:pos="1134"/>
        </w:tabs>
        <w:ind w:left="0" w:firstLine="567"/>
        <w:jc w:val="both"/>
        <w:rPr>
          <w:sz w:val="22"/>
          <w:szCs w:val="22"/>
        </w:rPr>
      </w:pPr>
      <w:r w:rsidRPr="0034264F">
        <w:rPr>
          <w:rFonts w:eastAsia="Courier New"/>
          <w:sz w:val="22"/>
          <w:szCs w:val="22"/>
        </w:rPr>
        <w:t>В случае</w:t>
      </w:r>
      <w:proofErr w:type="gramStart"/>
      <w:r w:rsidRPr="0034264F">
        <w:rPr>
          <w:rFonts w:eastAsia="Courier New"/>
          <w:sz w:val="22"/>
          <w:szCs w:val="22"/>
        </w:rPr>
        <w:t>,</w:t>
      </w:r>
      <w:proofErr w:type="gramEnd"/>
      <w:r w:rsidRPr="0034264F">
        <w:rPr>
          <w:rFonts w:eastAsia="Courier New"/>
          <w:sz w:val="22"/>
          <w:szCs w:val="22"/>
        </w:rPr>
        <w:t xml:space="preserve"> если выставленный Поставщиком счет на оплату или иной платежный документ содержит ошибки или неточности, Покупатель возвращает такой документ Поставщику без осуществления оплаты. В этом случае срок оплаты начинает исчисляться с учетом срока выставления Поставщиком  исправленного платежного документа</w:t>
      </w:r>
      <w:r>
        <w:rPr>
          <w:rFonts w:eastAsia="Courier New"/>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34264F">
        <w:rPr>
          <w:sz w:val="22"/>
          <w:szCs w:val="22"/>
        </w:rPr>
        <w:t xml:space="preserve"> п.1.5</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указанному в п.1.</w:t>
      </w:r>
      <w:r w:rsidR="0034264F">
        <w:rPr>
          <w:sz w:val="22"/>
          <w:szCs w:val="22"/>
        </w:rPr>
        <w:t>5</w:t>
      </w:r>
      <w:r w:rsidRPr="00EF6429">
        <w:rPr>
          <w:sz w:val="22"/>
          <w:szCs w:val="22"/>
        </w:rPr>
        <w:t xml:space="preserve">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w:t>
      </w:r>
      <w:r w:rsidRPr="00EF6429">
        <w:rPr>
          <w:sz w:val="22"/>
          <w:szCs w:val="22"/>
        </w:rPr>
        <w:lastRenderedPageBreak/>
        <w:t xml:space="preserve">выплачивает последнему штрафную неустойку за недопоставку или просрочку поставки </w:t>
      </w:r>
      <w:r w:rsidR="000451FF">
        <w:rPr>
          <w:sz w:val="22"/>
          <w:szCs w:val="22"/>
        </w:rPr>
        <w:t xml:space="preserve">партии </w:t>
      </w:r>
      <w:r w:rsidRPr="00EF6429">
        <w:rPr>
          <w:sz w:val="22"/>
          <w:szCs w:val="22"/>
        </w:rPr>
        <w:t>Товар</w:t>
      </w:r>
      <w:r w:rsidR="00B84790" w:rsidRPr="00EF6429">
        <w:rPr>
          <w:sz w:val="22"/>
          <w:szCs w:val="22"/>
        </w:rPr>
        <w:t>а</w:t>
      </w:r>
      <w:r w:rsidRPr="00EF6429">
        <w:rPr>
          <w:sz w:val="22"/>
          <w:szCs w:val="22"/>
        </w:rPr>
        <w:t xml:space="preserve"> </w:t>
      </w:r>
      <w:r w:rsidR="000451FF">
        <w:rPr>
          <w:sz w:val="22"/>
          <w:szCs w:val="22"/>
        </w:rPr>
        <w:t xml:space="preserve">по соответствующей Заявке в </w:t>
      </w:r>
      <w:r w:rsidRPr="00EF6429">
        <w:rPr>
          <w:sz w:val="22"/>
          <w:szCs w:val="22"/>
        </w:rPr>
        <w:t>следующем размере</w:t>
      </w:r>
      <w:r w:rsidR="00832057" w:rsidRPr="00EF6429">
        <w:rPr>
          <w:sz w:val="22"/>
          <w:szCs w:val="22"/>
        </w:rPr>
        <w:t>:</w:t>
      </w:r>
      <w:proofErr w:type="gramEnd"/>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DA4A43" w:rsidRPr="00F967DF" w:rsidRDefault="00EC73F7" w:rsidP="007C0CB5">
      <w:pPr>
        <w:widowControl w:val="0"/>
        <w:numPr>
          <w:ilvl w:val="1"/>
          <w:numId w:val="1"/>
        </w:numPr>
        <w:autoSpaceDE w:val="0"/>
        <w:autoSpaceDN w:val="0"/>
        <w:adjustRightInd w:val="0"/>
        <w:ind w:left="0" w:firstLine="567"/>
        <w:contextualSpacing/>
        <w:jc w:val="both"/>
        <w:rPr>
          <w:b/>
          <w:sz w:val="22"/>
          <w:szCs w:val="22"/>
        </w:rPr>
      </w:pPr>
      <w:r w:rsidRPr="007C0CB5">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7C0CB5">
        <w:rPr>
          <w:sz w:val="22"/>
          <w:szCs w:val="22"/>
        </w:rPr>
        <w:t xml:space="preserve">. </w:t>
      </w:r>
    </w:p>
    <w:p w:rsidR="00F967DF" w:rsidRPr="00F967DF" w:rsidRDefault="00F967DF" w:rsidP="00F967DF">
      <w:pPr>
        <w:widowControl w:val="0"/>
        <w:numPr>
          <w:ilvl w:val="1"/>
          <w:numId w:val="1"/>
        </w:numPr>
        <w:autoSpaceDE w:val="0"/>
        <w:autoSpaceDN w:val="0"/>
        <w:adjustRightInd w:val="0"/>
        <w:ind w:left="0" w:firstLine="567"/>
        <w:contextualSpacing/>
        <w:jc w:val="both"/>
        <w:rPr>
          <w:b/>
          <w:sz w:val="22"/>
          <w:szCs w:val="22"/>
        </w:rPr>
      </w:pPr>
      <w:r w:rsidRPr="00F967DF">
        <w:rPr>
          <w:rFonts w:eastAsiaTheme="minorHAnsi"/>
          <w:sz w:val="22"/>
          <w:szCs w:val="22"/>
          <w:lang w:eastAsia="en-US"/>
        </w:rPr>
        <w:t>Остаточный срок годности на момент поставки Товаров должен составлять не менее 80% от полного срока годности.</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w:t>
      </w:r>
      <w:proofErr w:type="spellStart"/>
      <w:r w:rsidRPr="00EF6429">
        <w:rPr>
          <w:sz w:val="22"/>
          <w:szCs w:val="22"/>
        </w:rPr>
        <w:t>непредоставления</w:t>
      </w:r>
      <w:proofErr w:type="spellEnd"/>
      <w:r w:rsidRPr="00EF6429">
        <w:rPr>
          <w:sz w:val="22"/>
          <w:szCs w:val="22"/>
        </w:rPr>
        <w:t xml:space="preserve"> Поставщиком перечисленных в </w:t>
      </w:r>
      <w:proofErr w:type="spellStart"/>
      <w:r w:rsidRPr="00EF6429">
        <w:rPr>
          <w:sz w:val="22"/>
          <w:szCs w:val="22"/>
        </w:rPr>
        <w:t>п</w:t>
      </w:r>
      <w:r w:rsidR="00AC4EE3" w:rsidRPr="00EF6429">
        <w:rPr>
          <w:sz w:val="22"/>
          <w:szCs w:val="22"/>
        </w:rPr>
        <w:t>п</w:t>
      </w:r>
      <w:proofErr w:type="spellEnd"/>
      <w:r w:rsidR="00AC4EE3" w:rsidRPr="00EF6429">
        <w:rPr>
          <w:sz w:val="22"/>
          <w:szCs w:val="22"/>
        </w:rPr>
        <w:t xml:space="preserve">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EF6429">
        <w:rPr>
          <w:sz w:val="22"/>
          <w:szCs w:val="22"/>
        </w:rPr>
        <w:t>соответствии</w:t>
      </w:r>
      <w:proofErr w:type="gramEnd"/>
      <w:r w:rsidRPr="00EF6429">
        <w:rPr>
          <w:sz w:val="22"/>
          <w:szCs w:val="22"/>
        </w:rPr>
        <w:t xml:space="preserve">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w:t>
      </w:r>
      <w:proofErr w:type="gramStart"/>
      <w:r w:rsidRPr="00EF6429">
        <w:rPr>
          <w:sz w:val="22"/>
          <w:szCs w:val="22"/>
        </w:rPr>
        <w:t>соответствии</w:t>
      </w:r>
      <w:proofErr w:type="gramEnd"/>
      <w:r w:rsidRPr="00EF6429">
        <w:rPr>
          <w:sz w:val="22"/>
          <w:szCs w:val="22"/>
        </w:rPr>
        <w:t xml:space="preserve">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EF6429">
        <w:rPr>
          <w:sz w:val="22"/>
          <w:szCs w:val="22"/>
        </w:rPr>
        <w:t>пределах</w:t>
      </w:r>
      <w:proofErr w:type="gramEnd"/>
      <w:r w:rsidRPr="00EF6429">
        <w:rPr>
          <w:sz w:val="22"/>
          <w:szCs w:val="22"/>
        </w:rPr>
        <w:t xml:space="preserve">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w:t>
      </w:r>
      <w:proofErr w:type="gramStart"/>
      <w:r w:rsidRPr="00EF6429">
        <w:rPr>
          <w:sz w:val="22"/>
          <w:szCs w:val="22"/>
        </w:rPr>
        <w:t>,</w:t>
      </w:r>
      <w:proofErr w:type="gramEnd"/>
      <w:r w:rsidRPr="00EF642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w:t>
      </w:r>
      <w:r w:rsidRPr="00EF6429">
        <w:rPr>
          <w:sz w:val="22"/>
          <w:szCs w:val="22"/>
        </w:rPr>
        <w:lastRenderedPageBreak/>
        <w:t>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EF6429">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EF6429">
        <w:rPr>
          <w:bCs/>
          <w:sz w:val="22"/>
          <w:szCs w:val="22"/>
        </w:rPr>
        <w:t>дств св</w:t>
      </w:r>
      <w:proofErr w:type="gramEnd"/>
      <w:r w:rsidRPr="00EF642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EF642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w:t>
      </w:r>
      <w:r w:rsidR="0030715D">
        <w:rPr>
          <w:sz w:val="22"/>
          <w:szCs w:val="22"/>
        </w:rPr>
        <w:t xml:space="preserve">1 (Один) год </w:t>
      </w:r>
      <w:proofErr w:type="gramStart"/>
      <w:r w:rsidR="0030715D">
        <w:rPr>
          <w:sz w:val="22"/>
          <w:szCs w:val="22"/>
        </w:rPr>
        <w:t>с даты подписания</w:t>
      </w:r>
      <w:proofErr w:type="gramEnd"/>
      <w:r w:rsidR="0030715D">
        <w:rPr>
          <w:sz w:val="22"/>
          <w:szCs w:val="22"/>
        </w:rPr>
        <w:t xml:space="preserve">. </w:t>
      </w: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9346F4">
        <w:rPr>
          <w:sz w:val="22"/>
          <w:szCs w:val="22"/>
        </w:rPr>
        <w:t>соответствии</w:t>
      </w:r>
      <w:proofErr w:type="gramEnd"/>
      <w:r w:rsidRPr="009346F4">
        <w:rPr>
          <w:sz w:val="22"/>
          <w:szCs w:val="22"/>
        </w:rPr>
        <w:t xml:space="preserve">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w:t>
      </w:r>
      <w:r w:rsidRPr="009346F4">
        <w:rPr>
          <w:sz w:val="22"/>
          <w:szCs w:val="22"/>
        </w:rPr>
        <w:lastRenderedPageBreak/>
        <w:t>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proofErr w:type="gramStart"/>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6106BD"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6106BD" w:rsidRPr="009346F4" w:rsidRDefault="006106BD" w:rsidP="006106BD">
      <w:pPr>
        <w:widowControl w:val="0"/>
        <w:autoSpaceDE w:val="0"/>
        <w:autoSpaceDN w:val="0"/>
        <w:adjustRightInd w:val="0"/>
        <w:ind w:left="567"/>
        <w:contextualSpacing/>
        <w:jc w:val="both"/>
        <w:rPr>
          <w:b/>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Расторжение Договора производится по соглашению Сторон, в судебном </w:t>
      </w:r>
      <w:proofErr w:type="gramStart"/>
      <w:r w:rsidRPr="00EF6429">
        <w:rPr>
          <w:sz w:val="22"/>
          <w:szCs w:val="22"/>
        </w:rPr>
        <w:t>порядке</w:t>
      </w:r>
      <w:proofErr w:type="gramEnd"/>
      <w:r w:rsidRPr="00EF6429">
        <w:rPr>
          <w:sz w:val="22"/>
          <w:szCs w:val="22"/>
        </w:rPr>
        <w:t xml:space="preserve">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F6429">
        <w:rPr>
          <w:sz w:val="22"/>
          <w:szCs w:val="22"/>
        </w:rPr>
        <w:t>случае</w:t>
      </w:r>
      <w:proofErr w:type="gramEnd"/>
      <w:r w:rsidRPr="00EF6429">
        <w:rPr>
          <w:sz w:val="22"/>
          <w:szCs w:val="22"/>
        </w:rPr>
        <w:t xml:space="preserve">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w:t>
      </w:r>
      <w:proofErr w:type="gramStart"/>
      <w:r w:rsidR="001D34E5">
        <w:rPr>
          <w:sz w:val="22"/>
          <w:szCs w:val="22"/>
        </w:rPr>
        <w:t>с даты уведомления</w:t>
      </w:r>
      <w:proofErr w:type="gramEnd"/>
      <w:r w:rsidR="001D34E5">
        <w:rPr>
          <w:sz w:val="22"/>
          <w:szCs w:val="22"/>
        </w:rPr>
        <w:t xml:space="preserve">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w:t>
      </w:r>
      <w:proofErr w:type="gramStart"/>
      <w:r w:rsidRPr="00EF6429">
        <w:rPr>
          <w:sz w:val="22"/>
          <w:szCs w:val="22"/>
        </w:rPr>
        <w:t>Договоре</w:t>
      </w:r>
      <w:proofErr w:type="gramEnd"/>
      <w:r w:rsidRPr="00EF6429">
        <w:rPr>
          <w:sz w:val="22"/>
          <w:szCs w:val="22"/>
        </w:rPr>
        <w:t xml:space="preserve">.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EF6429">
        <w:rPr>
          <w:sz w:val="22"/>
          <w:szCs w:val="22"/>
        </w:rPr>
        <w:t xml:space="preserve">Настоящий </w:t>
      </w:r>
      <w:proofErr w:type="gramStart"/>
      <w:r w:rsidRPr="00EF6429">
        <w:rPr>
          <w:sz w:val="22"/>
          <w:szCs w:val="22"/>
        </w:rPr>
        <w:t>Договор</w:t>
      </w:r>
      <w:proofErr w:type="gramEnd"/>
      <w:r w:rsidRPr="00EF642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w:t>
      </w:r>
      <w:proofErr w:type="gramStart"/>
      <w:r w:rsidRPr="00EF6429">
        <w:rPr>
          <w:sz w:val="22"/>
          <w:szCs w:val="22"/>
        </w:rPr>
        <w:t>уведомлении</w:t>
      </w:r>
      <w:proofErr w:type="gramEnd"/>
      <w:r w:rsidRPr="00EF6429">
        <w:rPr>
          <w:sz w:val="22"/>
          <w:szCs w:val="22"/>
        </w:rPr>
        <w:t xml:space="preserve">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Все изменения и дополнения к Договору считаются действительными, если они оформлены в письменном </w:t>
      </w:r>
      <w:proofErr w:type="gramStart"/>
      <w:r w:rsidRPr="00EF6429">
        <w:rPr>
          <w:sz w:val="22"/>
          <w:szCs w:val="22"/>
        </w:rPr>
        <w:t>виде</w:t>
      </w:r>
      <w:proofErr w:type="gramEnd"/>
      <w:r w:rsidRPr="00EF6429">
        <w:rPr>
          <w:sz w:val="22"/>
          <w:szCs w:val="22"/>
        </w:rPr>
        <w:t xml:space="preserve">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Вопросы, не урегулированные настоящим Договором, регулируются в </w:t>
      </w:r>
      <w:proofErr w:type="gramStart"/>
      <w:r w:rsidRPr="00EF6429">
        <w:rPr>
          <w:sz w:val="22"/>
          <w:szCs w:val="22"/>
        </w:rPr>
        <w:t>соответствии</w:t>
      </w:r>
      <w:proofErr w:type="gramEnd"/>
      <w:r w:rsidRPr="00EF6429">
        <w:rPr>
          <w:sz w:val="22"/>
          <w:szCs w:val="22"/>
        </w:rPr>
        <w:t xml:space="preserve">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EF6429">
        <w:rPr>
          <w:sz w:val="22"/>
          <w:szCs w:val="22"/>
        </w:rPr>
        <w:t>Договоре</w:t>
      </w:r>
      <w:proofErr w:type="gramEnd"/>
      <w:r w:rsidRPr="00EF642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w:t>
      </w:r>
      <w:r w:rsidRPr="00EF6429">
        <w:rPr>
          <w:sz w:val="22"/>
          <w:szCs w:val="22"/>
        </w:rPr>
        <w:lastRenderedPageBreak/>
        <w:t xml:space="preserve">Указанные в </w:t>
      </w:r>
      <w:proofErr w:type="gramStart"/>
      <w:r w:rsidRPr="00EF6429">
        <w:rPr>
          <w:sz w:val="22"/>
          <w:szCs w:val="22"/>
        </w:rPr>
        <w:t>Договоре</w:t>
      </w:r>
      <w:proofErr w:type="gramEnd"/>
      <w:r w:rsidRPr="00EF642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F6429">
        <w:rPr>
          <w:sz w:val="22"/>
          <w:szCs w:val="22"/>
        </w:rPr>
        <w:t>Foxit</w:t>
      </w:r>
      <w:proofErr w:type="spellEnd"/>
      <w:r w:rsidRPr="00EF6429">
        <w:rPr>
          <w:sz w:val="22"/>
          <w:szCs w:val="22"/>
        </w:rPr>
        <w:t xml:space="preserve"> </w:t>
      </w:r>
      <w:proofErr w:type="spellStart"/>
      <w:r w:rsidRPr="00EF6429">
        <w:rPr>
          <w:sz w:val="22"/>
          <w:szCs w:val="22"/>
        </w:rPr>
        <w:t>Reader</w:t>
      </w:r>
      <w:proofErr w:type="spellEnd"/>
      <w:r w:rsidRPr="00EF6429">
        <w:rPr>
          <w:sz w:val="22"/>
          <w:szCs w:val="22"/>
        </w:rPr>
        <w:t xml:space="preserve"> PDF </w:t>
      </w:r>
      <w:proofErr w:type="spellStart"/>
      <w:r w:rsidRPr="00EF6429">
        <w:rPr>
          <w:sz w:val="22"/>
          <w:szCs w:val="22"/>
        </w:rPr>
        <w:t>Document</w:t>
      </w:r>
      <w:proofErr w:type="spellEnd"/>
      <w:r w:rsidRPr="00EF6429">
        <w:rPr>
          <w:sz w:val="22"/>
          <w:szCs w:val="22"/>
        </w:rPr>
        <w:t xml:space="preserve"> (.</w:t>
      </w:r>
      <w:proofErr w:type="spellStart"/>
      <w:r w:rsidRPr="00EF6429">
        <w:rPr>
          <w:sz w:val="22"/>
          <w:szCs w:val="22"/>
        </w:rPr>
        <w:t>pdf</w:t>
      </w:r>
      <w:proofErr w:type="spellEnd"/>
      <w:r w:rsidRPr="00EF6429">
        <w:rPr>
          <w:sz w:val="22"/>
          <w:szCs w:val="22"/>
        </w:rPr>
        <w:t>),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w:t>
      </w:r>
      <w:r w:rsidR="00656A0F">
        <w:rPr>
          <w:sz w:val="22"/>
          <w:szCs w:val="22"/>
        </w:rPr>
        <w:t>–</w:t>
      </w:r>
      <w:r w:rsidRPr="00EF6429">
        <w:rPr>
          <w:sz w:val="22"/>
          <w:szCs w:val="22"/>
        </w:rPr>
        <w:t xml:space="preserve"> </w:t>
      </w:r>
      <w:r w:rsidR="008C7216" w:rsidRPr="00EF6429">
        <w:rPr>
          <w:sz w:val="22"/>
          <w:szCs w:val="22"/>
        </w:rPr>
        <w:t>Спецификация</w:t>
      </w:r>
    </w:p>
    <w:p w:rsidR="00656A0F" w:rsidRDefault="00656A0F" w:rsidP="00656A0F">
      <w:pPr>
        <w:widowControl w:val="0"/>
        <w:tabs>
          <w:tab w:val="left" w:pos="1134"/>
        </w:tabs>
        <w:autoSpaceDE w:val="0"/>
        <w:autoSpaceDN w:val="0"/>
        <w:adjustRightInd w:val="0"/>
        <w:ind w:firstLine="567"/>
        <w:jc w:val="both"/>
        <w:rPr>
          <w:sz w:val="22"/>
          <w:szCs w:val="22"/>
        </w:rPr>
      </w:pPr>
      <w:r>
        <w:rPr>
          <w:sz w:val="22"/>
          <w:szCs w:val="22"/>
        </w:rPr>
        <w:t>Приложение №2</w:t>
      </w:r>
      <w:r w:rsidRPr="00EF6429">
        <w:rPr>
          <w:sz w:val="22"/>
          <w:szCs w:val="22"/>
        </w:rPr>
        <w:t xml:space="preserve"> </w:t>
      </w:r>
      <w:r>
        <w:rPr>
          <w:sz w:val="22"/>
          <w:szCs w:val="22"/>
        </w:rPr>
        <w:t>–</w:t>
      </w:r>
      <w:r w:rsidRPr="00EF6429">
        <w:rPr>
          <w:sz w:val="22"/>
          <w:szCs w:val="22"/>
        </w:rPr>
        <w:t xml:space="preserve"> </w:t>
      </w:r>
      <w:r>
        <w:rPr>
          <w:sz w:val="22"/>
          <w:szCs w:val="22"/>
        </w:rPr>
        <w:t>Заявка.</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proofErr w:type="gramStart"/>
            <w:r w:rsidRPr="00EF6429">
              <w:rPr>
                <w:sz w:val="22"/>
                <w:szCs w:val="22"/>
              </w:rPr>
              <w:t>р</w:t>
            </w:r>
            <w:proofErr w:type="gramEnd"/>
            <w:r w:rsidRPr="00EF6429">
              <w:rPr>
                <w:sz w:val="22"/>
                <w:szCs w:val="22"/>
              </w:rPr>
              <w:t>/с 40702810912367031433</w:t>
            </w:r>
          </w:p>
          <w:p w:rsidR="007F3DC6" w:rsidRPr="00EF6429" w:rsidRDefault="007F3DC6" w:rsidP="007F3DC6">
            <w:pPr>
              <w:tabs>
                <w:tab w:val="left" w:pos="3324"/>
              </w:tabs>
              <w:contextualSpacing/>
            </w:pPr>
            <w:r w:rsidRPr="00EF6429">
              <w:rPr>
                <w:sz w:val="22"/>
                <w:szCs w:val="22"/>
              </w:rPr>
              <w:t xml:space="preserve">в ГК «Банк развития и </w:t>
            </w:r>
            <w:proofErr w:type="gramStart"/>
            <w:r w:rsidRPr="00EF6429">
              <w:rPr>
                <w:sz w:val="22"/>
                <w:szCs w:val="22"/>
              </w:rPr>
              <w:t>внешнеэкономической</w:t>
            </w:r>
            <w:proofErr w:type="gramEnd"/>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Default="001218E6" w:rsidP="00293E1C">
      <w:pPr>
        <w:rPr>
          <w:sz w:val="22"/>
          <w:szCs w:val="22"/>
        </w:rPr>
      </w:pPr>
    </w:p>
    <w:p w:rsidR="0030715D" w:rsidRDefault="0030715D">
      <w:pPr>
        <w:spacing w:after="160" w:line="259" w:lineRule="auto"/>
        <w:rPr>
          <w:sz w:val="22"/>
          <w:szCs w:val="22"/>
        </w:rPr>
      </w:pPr>
      <w:r>
        <w:rPr>
          <w:sz w:val="22"/>
          <w:szCs w:val="22"/>
        </w:rPr>
        <w:br w:type="page"/>
      </w:r>
    </w:p>
    <w:p w:rsidR="0030715D" w:rsidRDefault="0030715D">
      <w:pPr>
        <w:spacing w:after="160" w:line="259" w:lineRule="auto"/>
        <w:rPr>
          <w:sz w:val="22"/>
          <w:szCs w:val="22"/>
        </w:rPr>
      </w:pPr>
    </w:p>
    <w:p w:rsidR="0030715D" w:rsidRPr="00EF6429" w:rsidRDefault="0030715D" w:rsidP="0030715D">
      <w:pPr>
        <w:tabs>
          <w:tab w:val="left" w:pos="284"/>
        </w:tabs>
        <w:ind w:firstLine="425"/>
        <w:jc w:val="right"/>
        <w:rPr>
          <w:sz w:val="22"/>
          <w:szCs w:val="22"/>
        </w:rPr>
      </w:pPr>
      <w:r>
        <w:rPr>
          <w:sz w:val="22"/>
          <w:szCs w:val="22"/>
        </w:rPr>
        <w:t>Приложение №2</w:t>
      </w:r>
    </w:p>
    <w:p w:rsidR="0030715D" w:rsidRPr="00EF6429" w:rsidRDefault="0030715D" w:rsidP="0030715D">
      <w:pPr>
        <w:tabs>
          <w:tab w:val="left" w:pos="284"/>
        </w:tabs>
        <w:ind w:firstLine="425"/>
        <w:jc w:val="right"/>
        <w:rPr>
          <w:sz w:val="22"/>
          <w:szCs w:val="22"/>
        </w:rPr>
      </w:pPr>
      <w:r w:rsidRPr="00EF6429">
        <w:rPr>
          <w:sz w:val="22"/>
          <w:szCs w:val="22"/>
        </w:rPr>
        <w:t xml:space="preserve"> к Договору поставки товара № __________</w:t>
      </w:r>
    </w:p>
    <w:p w:rsidR="0030715D" w:rsidRDefault="0030715D" w:rsidP="0030715D">
      <w:pPr>
        <w:tabs>
          <w:tab w:val="left" w:pos="284"/>
        </w:tabs>
        <w:ind w:firstLine="425"/>
        <w:jc w:val="right"/>
        <w:rPr>
          <w:sz w:val="22"/>
          <w:szCs w:val="22"/>
        </w:rPr>
      </w:pPr>
      <w:r w:rsidRPr="00EF6429">
        <w:rPr>
          <w:sz w:val="22"/>
          <w:szCs w:val="22"/>
        </w:rPr>
        <w:t>от «__________»__________ 2016 г.</w:t>
      </w:r>
    </w:p>
    <w:p w:rsidR="0030715D" w:rsidRDefault="0030715D" w:rsidP="0030715D">
      <w:pPr>
        <w:tabs>
          <w:tab w:val="left" w:pos="284"/>
        </w:tabs>
        <w:ind w:firstLine="425"/>
        <w:jc w:val="right"/>
        <w:rPr>
          <w:sz w:val="22"/>
          <w:szCs w:val="22"/>
        </w:rPr>
      </w:pPr>
    </w:p>
    <w:p w:rsidR="0030715D" w:rsidRPr="00F76CD3" w:rsidRDefault="0030715D" w:rsidP="0030715D">
      <w:pPr>
        <w:pStyle w:val="aff2"/>
        <w:contextualSpacing/>
        <w:jc w:val="center"/>
        <w:rPr>
          <w:rFonts w:ascii="Times New Roman" w:hAnsi="Times New Roman"/>
          <w:b/>
        </w:rPr>
      </w:pPr>
      <w:r w:rsidRPr="00F76CD3">
        <w:rPr>
          <w:rFonts w:ascii="Times New Roman" w:hAnsi="Times New Roman"/>
          <w:b/>
        </w:rPr>
        <w:t>(Форма)</w:t>
      </w:r>
    </w:p>
    <w:p w:rsidR="0030715D" w:rsidRPr="00F76CD3" w:rsidRDefault="0030715D" w:rsidP="0030715D">
      <w:pPr>
        <w:pStyle w:val="aff2"/>
        <w:contextualSpacing/>
        <w:jc w:val="center"/>
        <w:rPr>
          <w:rFonts w:ascii="Times New Roman" w:hAnsi="Times New Roman"/>
          <w:b/>
        </w:rPr>
      </w:pPr>
      <w:r w:rsidRPr="00F76CD3">
        <w:rPr>
          <w:rFonts w:ascii="Times New Roman" w:hAnsi="Times New Roman"/>
          <w:b/>
        </w:rPr>
        <w:t>ЗАЯВКА № _</w:t>
      </w:r>
      <w:r>
        <w:rPr>
          <w:rFonts w:ascii="Times New Roman" w:hAnsi="Times New Roman"/>
          <w:b/>
        </w:rPr>
        <w:t>____</w:t>
      </w:r>
    </w:p>
    <w:p w:rsidR="0030715D" w:rsidRDefault="0030715D" w:rsidP="0030715D">
      <w:pPr>
        <w:pStyle w:val="aff2"/>
        <w:contextualSpacing/>
        <w:jc w:val="center"/>
        <w:rPr>
          <w:rFonts w:ascii="Times New Roman" w:hAnsi="Times New Roman"/>
          <w:b/>
        </w:rPr>
      </w:pPr>
      <w:r>
        <w:rPr>
          <w:rFonts w:ascii="Times New Roman" w:hAnsi="Times New Roman"/>
          <w:b/>
        </w:rPr>
        <w:t xml:space="preserve">на поставку гостевых принадлежностей </w:t>
      </w:r>
    </w:p>
    <w:p w:rsidR="0030715D" w:rsidRDefault="0030715D" w:rsidP="0030715D">
      <w:pPr>
        <w:pStyle w:val="aff2"/>
        <w:contextualSpacing/>
        <w:jc w:val="center"/>
        <w:rPr>
          <w:rFonts w:ascii="Times New Roman" w:hAnsi="Times New Roman"/>
          <w:b/>
        </w:rPr>
      </w:pPr>
      <w:r>
        <w:rPr>
          <w:rFonts w:ascii="Times New Roman" w:hAnsi="Times New Roman"/>
          <w:b/>
        </w:rPr>
        <w:t xml:space="preserve">для нужд собственного номерного фонда НАО «Красная поляна» </w:t>
      </w:r>
    </w:p>
    <w:p w:rsidR="0030715D" w:rsidRPr="00F76CD3" w:rsidRDefault="0030715D" w:rsidP="0030715D">
      <w:pPr>
        <w:pStyle w:val="aff2"/>
        <w:contextualSpacing/>
        <w:jc w:val="center"/>
        <w:rPr>
          <w:rFonts w:ascii="Times New Roman" w:hAnsi="Times New Roman"/>
          <w:b/>
        </w:rPr>
      </w:pPr>
    </w:p>
    <w:p w:rsidR="0030715D" w:rsidRPr="00F76CD3" w:rsidRDefault="0030715D" w:rsidP="0030715D">
      <w:pPr>
        <w:pStyle w:val="aff2"/>
        <w:ind w:firstLine="708"/>
        <w:contextualSpacing/>
        <w:jc w:val="both"/>
        <w:rPr>
          <w:rFonts w:ascii="Times New Roman" w:hAnsi="Times New Roman"/>
          <w:lang w:eastAsia="ru-RU"/>
        </w:rPr>
      </w:pPr>
      <w:r w:rsidRPr="00F76CD3">
        <w:rPr>
          <w:rFonts w:ascii="Times New Roman" w:hAnsi="Times New Roman"/>
          <w:b/>
          <w:lang w:eastAsia="ru-RU"/>
        </w:rPr>
        <w:t>Непубличное акционерное общество «Красная поляна» (НАО «Красная поляна»),</w:t>
      </w:r>
      <w:r w:rsidRPr="00F76CD3">
        <w:rPr>
          <w:rFonts w:ascii="Times New Roman" w:hAnsi="Times New Roman"/>
          <w:lang w:eastAsia="ru-RU"/>
        </w:rPr>
        <w:t xml:space="preserve"> именуемое в дальнейшем «</w:t>
      </w:r>
      <w:r w:rsidRPr="00F76CD3">
        <w:rPr>
          <w:rFonts w:ascii="Times New Roman" w:hAnsi="Times New Roman"/>
          <w:b/>
          <w:lang w:eastAsia="ru-RU"/>
        </w:rPr>
        <w:t>Покупатель»</w:t>
      </w:r>
      <w:r w:rsidRPr="00F76CD3">
        <w:rPr>
          <w:rFonts w:ascii="Times New Roman" w:hAnsi="Times New Roman"/>
          <w:lang w:eastAsia="ru-RU"/>
        </w:rPr>
        <w:t>, в лице</w:t>
      </w:r>
      <w:r w:rsidRPr="00F76CD3">
        <w:rPr>
          <w:rFonts w:ascii="Times New Roman" w:hAnsi="Times New Roman"/>
        </w:rPr>
        <w:t xml:space="preserve"> Первого заместителя генерального директора Немцова Александра Вячеславовича, действующего на основании Доверенности №80 от 01.04.2016</w:t>
      </w:r>
      <w:r w:rsidRPr="00F76CD3">
        <w:rPr>
          <w:rFonts w:ascii="Times New Roman" w:hAnsi="Times New Roman"/>
          <w:lang w:eastAsia="ru-RU"/>
        </w:rPr>
        <w:t xml:space="preserve">, с одной стороны и </w:t>
      </w:r>
    </w:p>
    <w:p w:rsidR="0030715D" w:rsidRPr="00F76CD3" w:rsidRDefault="0030715D" w:rsidP="0030715D">
      <w:pPr>
        <w:pStyle w:val="aff2"/>
        <w:ind w:firstLine="708"/>
        <w:contextualSpacing/>
        <w:jc w:val="both"/>
        <w:rPr>
          <w:rFonts w:ascii="Times New Roman" w:hAnsi="Times New Roman"/>
        </w:rPr>
      </w:pPr>
      <w:r w:rsidRPr="00F76CD3">
        <w:rPr>
          <w:rFonts w:ascii="Times New Roman" w:hAnsi="Times New Roman"/>
          <w:b/>
        </w:rPr>
        <w:t>_________________________________</w:t>
      </w:r>
      <w:r w:rsidRPr="00F76CD3">
        <w:rPr>
          <w:rFonts w:ascii="Times New Roman" w:hAnsi="Times New Roman"/>
        </w:rPr>
        <w:t xml:space="preserve">, именуемое в </w:t>
      </w:r>
      <w:proofErr w:type="gramStart"/>
      <w:r w:rsidRPr="00F76CD3">
        <w:rPr>
          <w:rFonts w:ascii="Times New Roman" w:hAnsi="Times New Roman"/>
        </w:rPr>
        <w:t>дальнейшем</w:t>
      </w:r>
      <w:proofErr w:type="gramEnd"/>
      <w:r w:rsidRPr="00F76CD3">
        <w:rPr>
          <w:rFonts w:ascii="Times New Roman" w:hAnsi="Times New Roman"/>
        </w:rPr>
        <w:t xml:space="preserve"> </w:t>
      </w:r>
      <w:r w:rsidRPr="00F76CD3">
        <w:rPr>
          <w:rFonts w:ascii="Times New Roman" w:hAnsi="Times New Roman"/>
          <w:b/>
        </w:rPr>
        <w:t>«Поставщик»</w:t>
      </w:r>
      <w:r w:rsidRPr="00F76CD3">
        <w:rPr>
          <w:rFonts w:ascii="Times New Roman" w:hAnsi="Times New Roman"/>
        </w:rPr>
        <w:t xml:space="preserve">, </w:t>
      </w:r>
      <w:r w:rsidRPr="00F76CD3">
        <w:rPr>
          <w:rFonts w:ascii="Times New Roman" w:hAnsi="Times New Roman"/>
          <w:lang w:eastAsia="ru-RU"/>
        </w:rPr>
        <w:t xml:space="preserve">в лице ___________________________, действующего на основании ___________ с другой стороны, далее именуемые совместно «Стороны», </w:t>
      </w:r>
      <w:r w:rsidRPr="00F76CD3">
        <w:rPr>
          <w:rFonts w:ascii="Times New Roman" w:hAnsi="Times New Roman"/>
        </w:rPr>
        <w:t xml:space="preserve">а по отдельности «Сторона», согласовали настоящую Заявку на поставку Товара к Договору поставки </w:t>
      </w:r>
      <w:r w:rsidRPr="00F76CD3">
        <w:rPr>
          <w:rFonts w:ascii="Times New Roman" w:hAnsi="Times New Roman"/>
          <w:lang w:eastAsia="ru-RU"/>
        </w:rPr>
        <w:t>№____ от «___» ______2016 года</w:t>
      </w:r>
      <w:r w:rsidRPr="00F76CD3">
        <w:rPr>
          <w:rFonts w:ascii="Times New Roman" w:hAnsi="Times New Roman"/>
        </w:rPr>
        <w:t xml:space="preserve"> (далее по тексту – Договор):</w:t>
      </w:r>
    </w:p>
    <w:p w:rsidR="0030715D" w:rsidRPr="00F76CD3" w:rsidRDefault="0030715D" w:rsidP="0030715D">
      <w:pPr>
        <w:pStyle w:val="aff2"/>
        <w:contextualSpacing/>
        <w:rPr>
          <w:rFonts w:ascii="Times New Roman" w:hAnsi="Times New Roman"/>
        </w:rPr>
      </w:pPr>
      <w:r w:rsidRPr="00F76CD3">
        <w:rPr>
          <w:rFonts w:ascii="Times New Roman" w:hAnsi="Times New Roman"/>
          <w:bCs/>
        </w:rPr>
        <w:t xml:space="preserve"> </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49"/>
        <w:gridCol w:w="3488"/>
        <w:gridCol w:w="891"/>
        <w:gridCol w:w="850"/>
        <w:gridCol w:w="1276"/>
        <w:gridCol w:w="1701"/>
        <w:gridCol w:w="1276"/>
      </w:tblGrid>
      <w:tr w:rsidR="0030715D" w:rsidRPr="00F76CD3" w:rsidTr="0030715D">
        <w:trPr>
          <w:trHeight w:val="998"/>
        </w:trPr>
        <w:tc>
          <w:tcPr>
            <w:tcW w:w="0" w:type="auto"/>
            <w:tcBorders>
              <w:bottom w:val="single" w:sz="4" w:space="0" w:color="auto"/>
            </w:tcBorders>
            <w:shd w:val="clear" w:color="auto" w:fill="auto"/>
            <w:tcMar>
              <w:left w:w="103" w:type="dxa"/>
            </w:tcMar>
            <w:vAlign w:val="center"/>
          </w:tcPr>
          <w:p w:rsidR="0030715D" w:rsidRPr="00F76CD3" w:rsidRDefault="0030715D" w:rsidP="00D76ADB">
            <w:pPr>
              <w:pStyle w:val="aff2"/>
              <w:contextualSpacing/>
              <w:rPr>
                <w:rFonts w:ascii="Times New Roman" w:hAnsi="Times New Roman"/>
                <w:b/>
              </w:rPr>
            </w:pPr>
            <w:r w:rsidRPr="00F76CD3">
              <w:rPr>
                <w:rFonts w:ascii="Times New Roman" w:hAnsi="Times New Roman"/>
                <w:b/>
              </w:rPr>
              <w:t xml:space="preserve">№ </w:t>
            </w:r>
            <w:proofErr w:type="gramStart"/>
            <w:r w:rsidRPr="00F76CD3">
              <w:rPr>
                <w:rFonts w:ascii="Times New Roman" w:hAnsi="Times New Roman"/>
                <w:b/>
              </w:rPr>
              <w:t>п</w:t>
            </w:r>
            <w:proofErr w:type="gramEnd"/>
            <w:r w:rsidRPr="00F76CD3">
              <w:rPr>
                <w:rFonts w:ascii="Times New Roman" w:hAnsi="Times New Roman"/>
                <w:b/>
              </w:rPr>
              <w:t>/п</w:t>
            </w:r>
          </w:p>
        </w:tc>
        <w:tc>
          <w:tcPr>
            <w:tcW w:w="3488" w:type="dxa"/>
            <w:tcBorders>
              <w:bottom w:val="single" w:sz="4" w:space="0" w:color="auto"/>
            </w:tcBorders>
            <w:shd w:val="clear" w:color="auto" w:fill="auto"/>
            <w:vAlign w:val="center"/>
          </w:tcPr>
          <w:p w:rsidR="0030715D" w:rsidRPr="00F76CD3" w:rsidRDefault="0030715D" w:rsidP="00D76ADB">
            <w:pPr>
              <w:pStyle w:val="aff2"/>
              <w:contextualSpacing/>
              <w:rPr>
                <w:rFonts w:ascii="Times New Roman" w:hAnsi="Times New Roman"/>
                <w:b/>
              </w:rPr>
            </w:pPr>
            <w:r w:rsidRPr="00F76CD3">
              <w:rPr>
                <w:rFonts w:ascii="Times New Roman" w:hAnsi="Times New Roman"/>
                <w:b/>
              </w:rPr>
              <w:t>Наименование товара</w:t>
            </w:r>
            <w:r>
              <w:rPr>
                <w:rFonts w:ascii="Times New Roman" w:hAnsi="Times New Roman"/>
                <w:b/>
              </w:rPr>
              <w:t>/артикул</w:t>
            </w:r>
          </w:p>
        </w:tc>
        <w:tc>
          <w:tcPr>
            <w:tcW w:w="891" w:type="dxa"/>
            <w:tcBorders>
              <w:bottom w:val="single" w:sz="4" w:space="0" w:color="auto"/>
            </w:tcBorders>
            <w:shd w:val="clear" w:color="auto" w:fill="auto"/>
            <w:vAlign w:val="center"/>
          </w:tcPr>
          <w:p w:rsidR="0030715D" w:rsidRPr="00F76CD3" w:rsidRDefault="0030715D" w:rsidP="00D76ADB">
            <w:pPr>
              <w:pStyle w:val="aff2"/>
              <w:contextualSpacing/>
              <w:rPr>
                <w:rFonts w:ascii="Times New Roman" w:hAnsi="Times New Roman"/>
                <w:b/>
              </w:rPr>
            </w:pPr>
            <w:r w:rsidRPr="00F76CD3">
              <w:rPr>
                <w:rFonts w:ascii="Times New Roman" w:hAnsi="Times New Roman"/>
                <w:b/>
              </w:rPr>
              <w:t xml:space="preserve"> Кол-во   </w:t>
            </w:r>
          </w:p>
          <w:p w:rsidR="0030715D" w:rsidRPr="00F76CD3" w:rsidRDefault="0030715D" w:rsidP="00D76ADB">
            <w:pPr>
              <w:pStyle w:val="aff2"/>
              <w:contextualSpacing/>
              <w:rPr>
                <w:rFonts w:ascii="Times New Roman" w:hAnsi="Times New Roman"/>
                <w:b/>
              </w:rPr>
            </w:pPr>
          </w:p>
        </w:tc>
        <w:tc>
          <w:tcPr>
            <w:tcW w:w="850" w:type="dxa"/>
            <w:tcBorders>
              <w:bottom w:val="single" w:sz="4" w:space="0" w:color="auto"/>
            </w:tcBorders>
            <w:vAlign w:val="center"/>
          </w:tcPr>
          <w:p w:rsidR="0030715D" w:rsidRPr="00F76CD3" w:rsidRDefault="0030715D" w:rsidP="00D76ADB">
            <w:pPr>
              <w:pStyle w:val="aff2"/>
              <w:contextualSpacing/>
              <w:rPr>
                <w:rFonts w:ascii="Times New Roman" w:hAnsi="Times New Roman"/>
                <w:b/>
              </w:rPr>
            </w:pPr>
            <w:r w:rsidRPr="00F76CD3">
              <w:rPr>
                <w:rFonts w:ascii="Times New Roman" w:hAnsi="Times New Roman"/>
                <w:b/>
              </w:rPr>
              <w:t>Ед. изм.</w:t>
            </w:r>
          </w:p>
        </w:tc>
        <w:tc>
          <w:tcPr>
            <w:tcW w:w="1276" w:type="dxa"/>
            <w:tcBorders>
              <w:bottom w:val="single" w:sz="4" w:space="0" w:color="auto"/>
            </w:tcBorders>
          </w:tcPr>
          <w:p w:rsidR="0030715D" w:rsidRPr="00F76CD3" w:rsidRDefault="0030715D" w:rsidP="00D76ADB">
            <w:pPr>
              <w:pStyle w:val="aff2"/>
              <w:contextualSpacing/>
              <w:rPr>
                <w:rFonts w:ascii="Times New Roman" w:hAnsi="Times New Roman"/>
                <w:b/>
              </w:rPr>
            </w:pPr>
            <w:r w:rsidRPr="00F76CD3">
              <w:rPr>
                <w:rFonts w:ascii="Times New Roman" w:hAnsi="Times New Roman"/>
                <w:b/>
              </w:rPr>
              <w:t xml:space="preserve">Цена за ед. в руб. (с НДС) </w:t>
            </w:r>
          </w:p>
        </w:tc>
        <w:tc>
          <w:tcPr>
            <w:tcW w:w="1701" w:type="dxa"/>
            <w:tcBorders>
              <w:bottom w:val="single" w:sz="4" w:space="0" w:color="auto"/>
            </w:tcBorders>
          </w:tcPr>
          <w:p w:rsidR="0030715D" w:rsidRPr="00F76CD3" w:rsidRDefault="0030715D" w:rsidP="00D76ADB">
            <w:pPr>
              <w:pStyle w:val="aff2"/>
              <w:contextualSpacing/>
              <w:rPr>
                <w:rFonts w:ascii="Times New Roman" w:hAnsi="Times New Roman"/>
                <w:b/>
              </w:rPr>
            </w:pPr>
            <w:r w:rsidRPr="00F76CD3">
              <w:rPr>
                <w:rFonts w:ascii="Times New Roman" w:hAnsi="Times New Roman"/>
                <w:b/>
              </w:rPr>
              <w:t>Ставка НДС, 18% в руб.</w:t>
            </w:r>
          </w:p>
        </w:tc>
        <w:tc>
          <w:tcPr>
            <w:tcW w:w="1276" w:type="dxa"/>
            <w:tcBorders>
              <w:bottom w:val="single" w:sz="4" w:space="0" w:color="auto"/>
            </w:tcBorders>
          </w:tcPr>
          <w:p w:rsidR="0030715D" w:rsidRPr="00F76CD3" w:rsidRDefault="0030715D" w:rsidP="00D76ADB">
            <w:pPr>
              <w:pStyle w:val="aff2"/>
              <w:contextualSpacing/>
              <w:rPr>
                <w:rFonts w:ascii="Times New Roman" w:hAnsi="Times New Roman"/>
                <w:b/>
              </w:rPr>
            </w:pPr>
            <w:r w:rsidRPr="00F76CD3">
              <w:rPr>
                <w:rFonts w:ascii="Times New Roman" w:hAnsi="Times New Roman"/>
                <w:b/>
              </w:rPr>
              <w:t>Общая стоимость в руб., в т.ч. НДС</w:t>
            </w:r>
          </w:p>
        </w:tc>
      </w:tr>
      <w:tr w:rsidR="0030715D" w:rsidRPr="00F76CD3" w:rsidTr="0030715D">
        <w:trPr>
          <w:trHeight w:val="403"/>
        </w:trPr>
        <w:tc>
          <w:tcPr>
            <w:tcW w:w="0" w:type="auto"/>
            <w:tcBorders>
              <w:top w:val="single" w:sz="4" w:space="0" w:color="auto"/>
              <w:bottom w:val="single" w:sz="4" w:space="0" w:color="auto"/>
            </w:tcBorders>
            <w:shd w:val="clear" w:color="auto" w:fill="auto"/>
            <w:tcMar>
              <w:left w:w="103" w:type="dxa"/>
            </w:tcMar>
            <w:vAlign w:val="center"/>
          </w:tcPr>
          <w:p w:rsidR="0030715D" w:rsidRPr="00F76CD3" w:rsidRDefault="0030715D" w:rsidP="0030715D">
            <w:pPr>
              <w:pStyle w:val="aff2"/>
              <w:numPr>
                <w:ilvl w:val="0"/>
                <w:numId w:val="16"/>
              </w:numPr>
              <w:ind w:left="502"/>
              <w:contextualSpacing/>
              <w:rPr>
                <w:rFonts w:ascii="Times New Roman" w:hAnsi="Times New Roman"/>
              </w:rPr>
            </w:pPr>
          </w:p>
        </w:tc>
        <w:tc>
          <w:tcPr>
            <w:tcW w:w="3488" w:type="dxa"/>
            <w:tcBorders>
              <w:top w:val="single" w:sz="4" w:space="0" w:color="auto"/>
              <w:bottom w:val="single" w:sz="4" w:space="0" w:color="auto"/>
            </w:tcBorders>
            <w:vAlign w:val="center"/>
          </w:tcPr>
          <w:p w:rsidR="0030715D" w:rsidRPr="00F76CD3" w:rsidRDefault="0030715D" w:rsidP="0030715D">
            <w:pPr>
              <w:pStyle w:val="31"/>
              <w:shd w:val="clear" w:color="auto" w:fill="auto"/>
              <w:spacing w:line="240" w:lineRule="exact"/>
            </w:pPr>
          </w:p>
        </w:tc>
        <w:tc>
          <w:tcPr>
            <w:tcW w:w="891" w:type="dxa"/>
            <w:tcBorders>
              <w:top w:val="single" w:sz="4" w:space="0" w:color="auto"/>
              <w:bottom w:val="single" w:sz="4" w:space="0" w:color="auto"/>
            </w:tcBorders>
            <w:vAlign w:val="center"/>
          </w:tcPr>
          <w:p w:rsidR="0030715D" w:rsidRPr="00F76CD3" w:rsidRDefault="0030715D" w:rsidP="00D76ADB">
            <w:pPr>
              <w:pStyle w:val="aff2"/>
              <w:contextualSpacing/>
              <w:jc w:val="center"/>
              <w:rPr>
                <w:rFonts w:ascii="Times New Roman" w:hAnsi="Times New Roman"/>
              </w:rPr>
            </w:pPr>
          </w:p>
        </w:tc>
        <w:tc>
          <w:tcPr>
            <w:tcW w:w="850" w:type="dxa"/>
            <w:tcBorders>
              <w:top w:val="single" w:sz="4" w:space="0" w:color="auto"/>
              <w:bottom w:val="single" w:sz="4" w:space="0" w:color="auto"/>
            </w:tcBorders>
            <w:vAlign w:val="center"/>
          </w:tcPr>
          <w:p w:rsidR="0030715D" w:rsidRPr="00F76CD3" w:rsidRDefault="0030715D" w:rsidP="00D76ADB">
            <w:pPr>
              <w:pStyle w:val="aff2"/>
              <w:contextualSpacing/>
              <w:jc w:val="center"/>
              <w:rPr>
                <w:rFonts w:ascii="Times New Roman" w:hAnsi="Times New Roman"/>
              </w:rPr>
            </w:pPr>
          </w:p>
        </w:tc>
        <w:tc>
          <w:tcPr>
            <w:tcW w:w="1276" w:type="dxa"/>
            <w:tcBorders>
              <w:top w:val="single" w:sz="4" w:space="0" w:color="auto"/>
              <w:bottom w:val="single" w:sz="4" w:space="0" w:color="auto"/>
            </w:tcBorders>
            <w:vAlign w:val="center"/>
          </w:tcPr>
          <w:p w:rsidR="0030715D" w:rsidRPr="00F76CD3" w:rsidRDefault="0030715D" w:rsidP="00D76ADB">
            <w:pPr>
              <w:pStyle w:val="aff2"/>
              <w:contextualSpacing/>
              <w:jc w:val="center"/>
              <w:rPr>
                <w:rFonts w:ascii="Times New Roman" w:hAnsi="Times New Roman"/>
              </w:rPr>
            </w:pPr>
          </w:p>
        </w:tc>
        <w:tc>
          <w:tcPr>
            <w:tcW w:w="1701" w:type="dxa"/>
            <w:tcBorders>
              <w:top w:val="single" w:sz="4" w:space="0" w:color="auto"/>
              <w:bottom w:val="single" w:sz="4" w:space="0" w:color="auto"/>
            </w:tcBorders>
            <w:vAlign w:val="center"/>
          </w:tcPr>
          <w:p w:rsidR="0030715D" w:rsidRPr="00F76CD3" w:rsidRDefault="0030715D" w:rsidP="00D76ADB">
            <w:pPr>
              <w:pStyle w:val="aff2"/>
              <w:contextualSpacing/>
              <w:jc w:val="center"/>
              <w:rPr>
                <w:rFonts w:ascii="Times New Roman" w:hAnsi="Times New Roman"/>
              </w:rPr>
            </w:pPr>
          </w:p>
        </w:tc>
        <w:tc>
          <w:tcPr>
            <w:tcW w:w="1276" w:type="dxa"/>
            <w:tcBorders>
              <w:top w:val="single" w:sz="4" w:space="0" w:color="auto"/>
              <w:bottom w:val="single" w:sz="4" w:space="0" w:color="auto"/>
            </w:tcBorders>
            <w:vAlign w:val="center"/>
          </w:tcPr>
          <w:p w:rsidR="0030715D" w:rsidRPr="00F76CD3" w:rsidRDefault="0030715D" w:rsidP="00D76ADB">
            <w:pPr>
              <w:pStyle w:val="aff2"/>
              <w:contextualSpacing/>
              <w:jc w:val="right"/>
              <w:rPr>
                <w:rFonts w:ascii="Times New Roman" w:hAnsi="Times New Roman"/>
              </w:rPr>
            </w:pPr>
          </w:p>
        </w:tc>
      </w:tr>
      <w:tr w:rsidR="0030715D" w:rsidRPr="00F76CD3" w:rsidTr="0030715D">
        <w:trPr>
          <w:trHeight w:val="279"/>
        </w:trPr>
        <w:tc>
          <w:tcPr>
            <w:tcW w:w="0" w:type="auto"/>
            <w:tcBorders>
              <w:top w:val="single" w:sz="4" w:space="0" w:color="auto"/>
              <w:left w:val="nil"/>
              <w:bottom w:val="nil"/>
              <w:right w:val="nil"/>
            </w:tcBorders>
            <w:shd w:val="clear" w:color="auto" w:fill="auto"/>
            <w:tcMar>
              <w:left w:w="103" w:type="dxa"/>
            </w:tcMar>
            <w:vAlign w:val="center"/>
          </w:tcPr>
          <w:p w:rsidR="0030715D" w:rsidRPr="00F76CD3" w:rsidRDefault="0030715D" w:rsidP="00D76ADB">
            <w:pPr>
              <w:pStyle w:val="aff2"/>
              <w:contextualSpacing/>
              <w:rPr>
                <w:rFonts w:ascii="Times New Roman" w:hAnsi="Times New Roman"/>
              </w:rPr>
            </w:pPr>
          </w:p>
        </w:tc>
        <w:tc>
          <w:tcPr>
            <w:tcW w:w="3488" w:type="dxa"/>
            <w:tcBorders>
              <w:top w:val="single" w:sz="4" w:space="0" w:color="auto"/>
              <w:left w:val="nil"/>
              <w:bottom w:val="nil"/>
              <w:right w:val="nil"/>
            </w:tcBorders>
            <w:vAlign w:val="center"/>
          </w:tcPr>
          <w:p w:rsidR="0030715D" w:rsidRPr="00F76CD3" w:rsidRDefault="0030715D" w:rsidP="00D76ADB">
            <w:pPr>
              <w:pStyle w:val="aff2"/>
              <w:contextualSpacing/>
              <w:rPr>
                <w:rFonts w:ascii="Times New Roman" w:hAnsi="Times New Roman"/>
              </w:rPr>
            </w:pPr>
          </w:p>
        </w:tc>
        <w:tc>
          <w:tcPr>
            <w:tcW w:w="891" w:type="dxa"/>
            <w:tcBorders>
              <w:top w:val="single" w:sz="4" w:space="0" w:color="auto"/>
              <w:left w:val="nil"/>
              <w:bottom w:val="nil"/>
              <w:right w:val="nil"/>
            </w:tcBorders>
            <w:vAlign w:val="center"/>
          </w:tcPr>
          <w:p w:rsidR="0030715D" w:rsidRPr="00F76CD3" w:rsidRDefault="0030715D" w:rsidP="00D76ADB">
            <w:pPr>
              <w:pStyle w:val="aff2"/>
              <w:contextualSpacing/>
              <w:rPr>
                <w:rFonts w:ascii="Times New Roman" w:hAnsi="Times New Roman"/>
              </w:rPr>
            </w:pPr>
          </w:p>
        </w:tc>
        <w:tc>
          <w:tcPr>
            <w:tcW w:w="850" w:type="dxa"/>
            <w:tcBorders>
              <w:top w:val="single" w:sz="4" w:space="0" w:color="auto"/>
              <w:left w:val="nil"/>
              <w:bottom w:val="nil"/>
              <w:right w:val="single" w:sz="4" w:space="0" w:color="auto"/>
            </w:tcBorders>
            <w:vAlign w:val="center"/>
          </w:tcPr>
          <w:p w:rsidR="0030715D" w:rsidRPr="00F76CD3" w:rsidRDefault="0030715D" w:rsidP="00D76ADB">
            <w:pPr>
              <w:pStyle w:val="aff2"/>
              <w:contextualSpacing/>
              <w:rPr>
                <w:rFonts w:ascii="Times New Roman" w:hAnsi="Times New Roman"/>
              </w:rPr>
            </w:pPr>
          </w:p>
        </w:tc>
        <w:tc>
          <w:tcPr>
            <w:tcW w:w="2977" w:type="dxa"/>
            <w:gridSpan w:val="2"/>
            <w:tcBorders>
              <w:top w:val="single" w:sz="4" w:space="0" w:color="auto"/>
              <w:left w:val="single" w:sz="4" w:space="0" w:color="auto"/>
              <w:bottom w:val="single" w:sz="4" w:space="0" w:color="auto"/>
              <w:right w:val="single" w:sz="4" w:space="0" w:color="auto"/>
            </w:tcBorders>
          </w:tcPr>
          <w:p w:rsidR="0030715D" w:rsidRPr="00F76CD3" w:rsidRDefault="0030715D" w:rsidP="00D76ADB">
            <w:pPr>
              <w:pStyle w:val="aff2"/>
              <w:contextualSpacing/>
              <w:rPr>
                <w:rFonts w:ascii="Times New Roman" w:hAnsi="Times New Roman"/>
                <w:b/>
              </w:rPr>
            </w:pPr>
            <w:r w:rsidRPr="00F76CD3">
              <w:rPr>
                <w:rFonts w:ascii="Times New Roman" w:hAnsi="Times New Roman"/>
                <w:b/>
              </w:rPr>
              <w:t>НДС 18%</w:t>
            </w:r>
          </w:p>
        </w:tc>
        <w:tc>
          <w:tcPr>
            <w:tcW w:w="1276" w:type="dxa"/>
            <w:tcBorders>
              <w:top w:val="single" w:sz="4" w:space="0" w:color="auto"/>
              <w:left w:val="single" w:sz="4" w:space="0" w:color="auto"/>
              <w:bottom w:val="single" w:sz="4" w:space="0" w:color="auto"/>
            </w:tcBorders>
          </w:tcPr>
          <w:p w:rsidR="0030715D" w:rsidRPr="00F76CD3" w:rsidRDefault="0030715D" w:rsidP="00D76ADB">
            <w:pPr>
              <w:pStyle w:val="aff2"/>
              <w:contextualSpacing/>
              <w:jc w:val="right"/>
              <w:rPr>
                <w:rFonts w:ascii="Times New Roman" w:hAnsi="Times New Roman"/>
              </w:rPr>
            </w:pPr>
          </w:p>
        </w:tc>
      </w:tr>
      <w:tr w:rsidR="0030715D" w:rsidRPr="00F76CD3" w:rsidTr="0030715D">
        <w:trPr>
          <w:trHeight w:val="279"/>
        </w:trPr>
        <w:tc>
          <w:tcPr>
            <w:tcW w:w="0" w:type="auto"/>
            <w:tcBorders>
              <w:top w:val="nil"/>
              <w:left w:val="nil"/>
              <w:bottom w:val="nil"/>
              <w:right w:val="nil"/>
            </w:tcBorders>
            <w:shd w:val="clear" w:color="auto" w:fill="auto"/>
            <w:tcMar>
              <w:left w:w="103" w:type="dxa"/>
            </w:tcMar>
            <w:vAlign w:val="center"/>
          </w:tcPr>
          <w:p w:rsidR="0030715D" w:rsidRPr="00F76CD3" w:rsidRDefault="0030715D" w:rsidP="00D76ADB">
            <w:pPr>
              <w:pStyle w:val="aff2"/>
              <w:contextualSpacing/>
              <w:rPr>
                <w:rFonts w:ascii="Times New Roman" w:hAnsi="Times New Roman"/>
              </w:rPr>
            </w:pPr>
          </w:p>
        </w:tc>
        <w:tc>
          <w:tcPr>
            <w:tcW w:w="3488" w:type="dxa"/>
            <w:tcBorders>
              <w:top w:val="nil"/>
              <w:left w:val="nil"/>
              <w:bottom w:val="nil"/>
              <w:right w:val="nil"/>
            </w:tcBorders>
            <w:vAlign w:val="center"/>
          </w:tcPr>
          <w:p w:rsidR="0030715D" w:rsidRPr="00F76CD3" w:rsidRDefault="0030715D" w:rsidP="00D76ADB">
            <w:pPr>
              <w:pStyle w:val="aff2"/>
              <w:contextualSpacing/>
              <w:rPr>
                <w:rFonts w:ascii="Times New Roman" w:hAnsi="Times New Roman"/>
              </w:rPr>
            </w:pPr>
          </w:p>
        </w:tc>
        <w:tc>
          <w:tcPr>
            <w:tcW w:w="891" w:type="dxa"/>
            <w:tcBorders>
              <w:top w:val="nil"/>
              <w:left w:val="nil"/>
              <w:bottom w:val="nil"/>
              <w:right w:val="nil"/>
            </w:tcBorders>
            <w:vAlign w:val="center"/>
          </w:tcPr>
          <w:p w:rsidR="0030715D" w:rsidRPr="00F76CD3" w:rsidRDefault="0030715D" w:rsidP="00D76ADB">
            <w:pPr>
              <w:pStyle w:val="aff2"/>
              <w:contextualSpacing/>
              <w:rPr>
                <w:rFonts w:ascii="Times New Roman" w:hAnsi="Times New Roman"/>
              </w:rPr>
            </w:pPr>
          </w:p>
        </w:tc>
        <w:tc>
          <w:tcPr>
            <w:tcW w:w="850" w:type="dxa"/>
            <w:tcBorders>
              <w:top w:val="nil"/>
              <w:left w:val="nil"/>
              <w:bottom w:val="nil"/>
              <w:right w:val="single" w:sz="4" w:space="0" w:color="auto"/>
            </w:tcBorders>
            <w:vAlign w:val="center"/>
          </w:tcPr>
          <w:p w:rsidR="0030715D" w:rsidRPr="00F76CD3" w:rsidRDefault="0030715D" w:rsidP="00D76ADB">
            <w:pPr>
              <w:pStyle w:val="aff2"/>
              <w:contextualSpacing/>
              <w:rPr>
                <w:rFonts w:ascii="Times New Roman" w:hAnsi="Times New Roman"/>
              </w:rPr>
            </w:pPr>
          </w:p>
        </w:tc>
        <w:tc>
          <w:tcPr>
            <w:tcW w:w="2977" w:type="dxa"/>
            <w:gridSpan w:val="2"/>
            <w:tcBorders>
              <w:top w:val="single" w:sz="4" w:space="0" w:color="auto"/>
              <w:left w:val="single" w:sz="4" w:space="0" w:color="auto"/>
              <w:bottom w:val="single" w:sz="4" w:space="0" w:color="auto"/>
              <w:right w:val="single" w:sz="4" w:space="0" w:color="auto"/>
            </w:tcBorders>
          </w:tcPr>
          <w:p w:rsidR="0030715D" w:rsidRPr="00F76CD3" w:rsidRDefault="0030715D" w:rsidP="00D76ADB">
            <w:pPr>
              <w:pStyle w:val="aff2"/>
              <w:contextualSpacing/>
              <w:rPr>
                <w:rFonts w:ascii="Times New Roman" w:hAnsi="Times New Roman"/>
                <w:b/>
              </w:rPr>
            </w:pPr>
            <w:r w:rsidRPr="00F76CD3">
              <w:rPr>
                <w:rFonts w:ascii="Times New Roman" w:hAnsi="Times New Roman"/>
                <w:b/>
              </w:rPr>
              <w:t>Всего с НДС</w:t>
            </w:r>
          </w:p>
        </w:tc>
        <w:tc>
          <w:tcPr>
            <w:tcW w:w="1276" w:type="dxa"/>
            <w:tcBorders>
              <w:top w:val="single" w:sz="4" w:space="0" w:color="auto"/>
              <w:left w:val="single" w:sz="4" w:space="0" w:color="auto"/>
              <w:bottom w:val="single" w:sz="4" w:space="0" w:color="auto"/>
            </w:tcBorders>
          </w:tcPr>
          <w:p w:rsidR="0030715D" w:rsidRPr="00F76CD3" w:rsidRDefault="0030715D" w:rsidP="00D76ADB">
            <w:pPr>
              <w:pStyle w:val="aff2"/>
              <w:contextualSpacing/>
              <w:jc w:val="right"/>
              <w:rPr>
                <w:rFonts w:ascii="Times New Roman" w:hAnsi="Times New Roman"/>
              </w:rPr>
            </w:pPr>
          </w:p>
        </w:tc>
      </w:tr>
    </w:tbl>
    <w:p w:rsidR="0030715D" w:rsidRPr="00F76CD3" w:rsidRDefault="0030715D" w:rsidP="0030715D">
      <w:pPr>
        <w:pStyle w:val="aff2"/>
        <w:contextualSpacing/>
        <w:rPr>
          <w:rFonts w:ascii="Times New Roman" w:hAnsi="Times New Roman"/>
        </w:rPr>
      </w:pPr>
    </w:p>
    <w:p w:rsidR="0030715D" w:rsidRPr="00F76CD3" w:rsidRDefault="0030715D" w:rsidP="0030715D">
      <w:pPr>
        <w:pStyle w:val="aff2"/>
        <w:numPr>
          <w:ilvl w:val="0"/>
          <w:numId w:val="47"/>
        </w:numPr>
        <w:contextualSpacing/>
        <w:jc w:val="both"/>
        <w:rPr>
          <w:rFonts w:ascii="Times New Roman" w:hAnsi="Times New Roman"/>
          <w:lang w:eastAsia="ar-SA"/>
        </w:rPr>
      </w:pPr>
      <w:r w:rsidRPr="00F76CD3">
        <w:rPr>
          <w:rFonts w:ascii="Times New Roman" w:hAnsi="Times New Roman"/>
        </w:rPr>
        <w:t>Общая стоимость Товара по Заявке составляет: _________________, в т.ч. НДС 18%___________________</w:t>
      </w:r>
    </w:p>
    <w:p w:rsidR="0030715D" w:rsidRPr="00F76CD3" w:rsidRDefault="0030715D" w:rsidP="0030715D">
      <w:pPr>
        <w:pStyle w:val="aff2"/>
        <w:numPr>
          <w:ilvl w:val="0"/>
          <w:numId w:val="47"/>
        </w:numPr>
        <w:contextualSpacing/>
        <w:jc w:val="both"/>
        <w:rPr>
          <w:rFonts w:ascii="Times New Roman" w:hAnsi="Times New Roman"/>
          <w:lang w:eastAsia="ar-SA"/>
        </w:rPr>
      </w:pPr>
      <w:r w:rsidRPr="00F76CD3">
        <w:rPr>
          <w:rFonts w:ascii="Times New Roman" w:hAnsi="Times New Roman"/>
          <w:lang w:eastAsia="ar-SA"/>
        </w:rPr>
        <w:t>Срок поставки Товара не позднее « ___»___________________________.</w:t>
      </w:r>
    </w:p>
    <w:p w:rsidR="0030715D" w:rsidRDefault="0030715D" w:rsidP="0030715D">
      <w:pPr>
        <w:pStyle w:val="aff2"/>
        <w:numPr>
          <w:ilvl w:val="0"/>
          <w:numId w:val="47"/>
        </w:numPr>
        <w:contextualSpacing/>
        <w:jc w:val="both"/>
        <w:rPr>
          <w:rFonts w:ascii="Times New Roman" w:hAnsi="Times New Roman"/>
        </w:rPr>
      </w:pPr>
      <w:r w:rsidRPr="00FE1A20">
        <w:rPr>
          <w:rFonts w:ascii="Times New Roman" w:hAnsi="Times New Roman"/>
        </w:rPr>
        <w:t xml:space="preserve">Адрес поставки: _________________________________. </w:t>
      </w:r>
      <w:r w:rsidRPr="00FE1A20">
        <w:rPr>
          <w:rFonts w:ascii="Times New Roman" w:hAnsi="Times New Roman"/>
          <w:lang w:eastAsia="zh-CN"/>
        </w:rPr>
        <w:t xml:space="preserve">Поставка </w:t>
      </w:r>
      <w:r>
        <w:rPr>
          <w:rFonts w:ascii="Times New Roman" w:hAnsi="Times New Roman"/>
          <w:lang w:eastAsia="zh-CN"/>
        </w:rPr>
        <w:t xml:space="preserve">Товара </w:t>
      </w:r>
      <w:r w:rsidRPr="00FE1A20">
        <w:rPr>
          <w:rFonts w:ascii="Times New Roman" w:hAnsi="Times New Roman"/>
          <w:lang w:eastAsia="zh-CN"/>
        </w:rPr>
        <w:t xml:space="preserve">осуществляется транспортом Поставщика. </w:t>
      </w:r>
    </w:p>
    <w:p w:rsidR="0030715D" w:rsidRPr="00FE1A20" w:rsidRDefault="0030715D" w:rsidP="0030715D">
      <w:pPr>
        <w:pStyle w:val="aff2"/>
        <w:numPr>
          <w:ilvl w:val="0"/>
          <w:numId w:val="47"/>
        </w:numPr>
        <w:contextualSpacing/>
        <w:jc w:val="both"/>
        <w:rPr>
          <w:rFonts w:ascii="Times New Roman" w:hAnsi="Times New Roman"/>
        </w:rPr>
      </w:pPr>
      <w:r w:rsidRPr="00F76CD3">
        <w:rPr>
          <w:rFonts w:ascii="Times New Roman" w:hAnsi="Times New Roman"/>
        </w:rPr>
        <w:t xml:space="preserve">Качество </w:t>
      </w:r>
      <w:r>
        <w:rPr>
          <w:rFonts w:ascii="Times New Roman" w:hAnsi="Times New Roman"/>
        </w:rPr>
        <w:t xml:space="preserve">Товара </w:t>
      </w:r>
      <w:r w:rsidRPr="00F76CD3">
        <w:rPr>
          <w:rFonts w:ascii="Times New Roman" w:hAnsi="Times New Roman"/>
        </w:rPr>
        <w:t>должно соответствовать ГОСТам и подтверждаться действующими паспортом, сертификатами качества и безопасности, другими документами, предусмотренными действующим законодател</w:t>
      </w:r>
      <w:r w:rsidRPr="0030715D">
        <w:rPr>
          <w:rFonts w:ascii="Times New Roman" w:hAnsi="Times New Roman"/>
          <w:b/>
        </w:rPr>
        <w:t>ь</w:t>
      </w:r>
      <w:r w:rsidRPr="00F76CD3">
        <w:rPr>
          <w:rFonts w:ascii="Times New Roman" w:hAnsi="Times New Roman"/>
        </w:rPr>
        <w:t>ством РФ.</w:t>
      </w:r>
      <w:r>
        <w:rPr>
          <w:rFonts w:ascii="Times New Roman" w:hAnsi="Times New Roman"/>
        </w:rPr>
        <w:t xml:space="preserve"> </w:t>
      </w:r>
      <w:r w:rsidRPr="00FE1A20">
        <w:rPr>
          <w:rFonts w:ascii="Times New Roman" w:hAnsi="Times New Roman"/>
          <w:lang w:eastAsia="zh-CN"/>
        </w:rPr>
        <w:t>Поставщик обязан предоставить паспорта, сертификаты, товарные накладные</w:t>
      </w:r>
      <w:r>
        <w:rPr>
          <w:rFonts w:ascii="Times New Roman" w:hAnsi="Times New Roman"/>
          <w:lang w:eastAsia="zh-CN"/>
        </w:rPr>
        <w:t>/товарно-транспортные накладные</w:t>
      </w:r>
      <w:r w:rsidRPr="00FE1A20">
        <w:rPr>
          <w:rFonts w:ascii="Times New Roman" w:hAnsi="Times New Roman"/>
          <w:lang w:eastAsia="zh-CN"/>
        </w:rPr>
        <w:t xml:space="preserve">, счета-фактуры </w:t>
      </w:r>
      <w:r>
        <w:rPr>
          <w:rFonts w:ascii="Times New Roman" w:hAnsi="Times New Roman"/>
          <w:lang w:eastAsia="zh-CN"/>
        </w:rPr>
        <w:t>на поставляемый Товар</w:t>
      </w:r>
      <w:r w:rsidRPr="00FE1A20">
        <w:rPr>
          <w:rFonts w:ascii="Times New Roman" w:hAnsi="Times New Roman"/>
          <w:lang w:eastAsia="zh-CN"/>
        </w:rPr>
        <w:t>.</w:t>
      </w:r>
    </w:p>
    <w:p w:rsidR="0030715D" w:rsidRPr="00F76CD3" w:rsidRDefault="0030715D" w:rsidP="0030715D">
      <w:pPr>
        <w:pStyle w:val="aff2"/>
        <w:numPr>
          <w:ilvl w:val="0"/>
          <w:numId w:val="47"/>
        </w:numPr>
        <w:contextualSpacing/>
        <w:jc w:val="both"/>
        <w:rPr>
          <w:rFonts w:ascii="Times New Roman" w:hAnsi="Times New Roman"/>
          <w:lang w:eastAsia="ar-SA"/>
        </w:rPr>
      </w:pPr>
      <w:proofErr w:type="gramStart"/>
      <w:r w:rsidRPr="00F76CD3">
        <w:rPr>
          <w:rFonts w:ascii="Times New Roman" w:hAnsi="Times New Roman"/>
        </w:rPr>
        <w:t>Настоящая</w:t>
      </w:r>
      <w:proofErr w:type="gramEnd"/>
      <w:r w:rsidRPr="00F76CD3">
        <w:rPr>
          <w:rFonts w:ascii="Times New Roman" w:hAnsi="Times New Roman"/>
        </w:rPr>
        <w:t xml:space="preserve"> Заявка составлена в 2 (двух) экземплярах, имеющих одинаковую юридическую силу, и является неотъемлемой частью Договора.</w:t>
      </w:r>
    </w:p>
    <w:p w:rsidR="0030715D" w:rsidRPr="00F76CD3" w:rsidRDefault="0030715D" w:rsidP="0030715D">
      <w:pPr>
        <w:pStyle w:val="aff2"/>
        <w:numPr>
          <w:ilvl w:val="0"/>
          <w:numId w:val="47"/>
        </w:numPr>
        <w:contextualSpacing/>
        <w:jc w:val="both"/>
        <w:rPr>
          <w:rFonts w:ascii="Times New Roman" w:hAnsi="Times New Roman"/>
          <w:lang w:eastAsia="ar-SA"/>
        </w:rPr>
      </w:pPr>
      <w:r w:rsidRPr="00F76CD3">
        <w:rPr>
          <w:rFonts w:ascii="Times New Roman" w:hAnsi="Times New Roman"/>
        </w:rPr>
        <w:t>Подписи Сторон:</w:t>
      </w:r>
    </w:p>
    <w:tbl>
      <w:tblPr>
        <w:tblW w:w="9923" w:type="dxa"/>
        <w:tblInd w:w="108" w:type="dxa"/>
        <w:tblLayout w:type="fixed"/>
        <w:tblLook w:val="0000" w:firstRow="0" w:lastRow="0" w:firstColumn="0" w:lastColumn="0" w:noHBand="0" w:noVBand="0"/>
      </w:tblPr>
      <w:tblGrid>
        <w:gridCol w:w="5245"/>
        <w:gridCol w:w="4678"/>
      </w:tblGrid>
      <w:tr w:rsidR="0030715D" w:rsidRPr="00F76CD3" w:rsidTr="0030715D">
        <w:trPr>
          <w:trHeight w:val="440"/>
        </w:trPr>
        <w:tc>
          <w:tcPr>
            <w:tcW w:w="5245" w:type="dxa"/>
            <w:shd w:val="clear" w:color="auto" w:fill="auto"/>
          </w:tcPr>
          <w:p w:rsidR="0030715D" w:rsidRPr="00F76CD3" w:rsidRDefault="0030715D" w:rsidP="00D76ADB">
            <w:pPr>
              <w:pStyle w:val="aff2"/>
              <w:contextualSpacing/>
              <w:rPr>
                <w:rFonts w:ascii="Times New Roman" w:hAnsi="Times New Roman"/>
                <w:bCs/>
              </w:rPr>
            </w:pPr>
          </w:p>
          <w:p w:rsidR="0030715D" w:rsidRPr="00F76CD3" w:rsidRDefault="0030715D" w:rsidP="00D76ADB">
            <w:pPr>
              <w:pStyle w:val="aff2"/>
              <w:contextualSpacing/>
              <w:rPr>
                <w:rFonts w:ascii="Times New Roman" w:hAnsi="Times New Roman"/>
              </w:rPr>
            </w:pPr>
            <w:r w:rsidRPr="00F76CD3">
              <w:rPr>
                <w:rFonts w:ascii="Times New Roman" w:hAnsi="Times New Roman"/>
                <w:bCs/>
              </w:rPr>
              <w:t xml:space="preserve">Представитель </w:t>
            </w:r>
            <w:r w:rsidRPr="00F76CD3">
              <w:rPr>
                <w:rFonts w:ascii="Times New Roman" w:hAnsi="Times New Roman"/>
              </w:rPr>
              <w:t>НАО «Красная поляна»</w:t>
            </w:r>
          </w:p>
        </w:tc>
        <w:tc>
          <w:tcPr>
            <w:tcW w:w="4678" w:type="dxa"/>
            <w:shd w:val="clear" w:color="auto" w:fill="auto"/>
          </w:tcPr>
          <w:p w:rsidR="0030715D" w:rsidRPr="00F76CD3" w:rsidRDefault="0030715D" w:rsidP="00D76ADB">
            <w:pPr>
              <w:pStyle w:val="aff2"/>
              <w:contextualSpacing/>
              <w:rPr>
                <w:rFonts w:ascii="Times New Roman" w:hAnsi="Times New Roman"/>
                <w:bCs/>
              </w:rPr>
            </w:pPr>
          </w:p>
          <w:p w:rsidR="0030715D" w:rsidRPr="00F76CD3" w:rsidRDefault="0030715D" w:rsidP="00D76ADB">
            <w:pPr>
              <w:pStyle w:val="aff2"/>
              <w:contextualSpacing/>
              <w:rPr>
                <w:rFonts w:ascii="Times New Roman" w:hAnsi="Times New Roman"/>
              </w:rPr>
            </w:pPr>
            <w:r w:rsidRPr="00F76CD3">
              <w:rPr>
                <w:rFonts w:ascii="Times New Roman" w:hAnsi="Times New Roman"/>
                <w:bCs/>
              </w:rPr>
              <w:t>_____________________</w:t>
            </w:r>
          </w:p>
        </w:tc>
      </w:tr>
      <w:tr w:rsidR="0030715D" w:rsidRPr="00F76CD3" w:rsidTr="0030715D">
        <w:tc>
          <w:tcPr>
            <w:tcW w:w="5245" w:type="dxa"/>
            <w:shd w:val="clear" w:color="auto" w:fill="auto"/>
          </w:tcPr>
          <w:p w:rsidR="0030715D" w:rsidRPr="00F76CD3" w:rsidRDefault="0030715D" w:rsidP="00D76ADB">
            <w:pPr>
              <w:pStyle w:val="aff2"/>
              <w:contextualSpacing/>
              <w:rPr>
                <w:rFonts w:ascii="Times New Roman" w:hAnsi="Times New Roman"/>
                <w:bCs/>
              </w:rPr>
            </w:pPr>
          </w:p>
          <w:p w:rsidR="0030715D" w:rsidRPr="00F76CD3" w:rsidRDefault="0030715D" w:rsidP="00D76ADB">
            <w:pPr>
              <w:pStyle w:val="aff2"/>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30715D" w:rsidRPr="00F76CD3" w:rsidRDefault="0030715D" w:rsidP="00D76ADB">
            <w:pPr>
              <w:pStyle w:val="aff2"/>
              <w:contextualSpacing/>
              <w:rPr>
                <w:rFonts w:ascii="Times New Roman" w:hAnsi="Times New Roman"/>
                <w:bCs/>
              </w:rPr>
            </w:pPr>
            <w:r w:rsidRPr="00F76CD3">
              <w:rPr>
                <w:rFonts w:ascii="Times New Roman" w:hAnsi="Times New Roman"/>
              </w:rPr>
              <w:t>МП</w:t>
            </w:r>
          </w:p>
          <w:p w:rsidR="0030715D" w:rsidRPr="00F76CD3" w:rsidRDefault="0030715D" w:rsidP="00D76ADB">
            <w:pPr>
              <w:pStyle w:val="aff2"/>
              <w:contextualSpacing/>
              <w:rPr>
                <w:rFonts w:ascii="Times New Roman" w:hAnsi="Times New Roman"/>
                <w:bCs/>
              </w:rPr>
            </w:pPr>
          </w:p>
          <w:p w:rsidR="0030715D" w:rsidRPr="00F76CD3" w:rsidRDefault="0030715D" w:rsidP="00D76ADB">
            <w:pPr>
              <w:pStyle w:val="aff2"/>
              <w:contextualSpacing/>
              <w:jc w:val="right"/>
              <w:rPr>
                <w:rFonts w:ascii="Times New Roman" w:hAnsi="Times New Roman"/>
                <w:bCs/>
              </w:rPr>
            </w:pPr>
            <w:r w:rsidRPr="00F76CD3">
              <w:rPr>
                <w:rFonts w:ascii="Times New Roman" w:hAnsi="Times New Roman"/>
                <w:b/>
                <w:bCs/>
              </w:rPr>
              <w:t>ФОРМА СОГЛАСОВАНА</w:t>
            </w:r>
          </w:p>
          <w:p w:rsidR="0030715D" w:rsidRDefault="0030715D" w:rsidP="00D76ADB">
            <w:pPr>
              <w:pStyle w:val="aff2"/>
              <w:contextualSpacing/>
              <w:rPr>
                <w:rFonts w:ascii="Times New Roman" w:hAnsi="Times New Roman"/>
                <w:bCs/>
              </w:rPr>
            </w:pPr>
          </w:p>
          <w:p w:rsidR="0030715D" w:rsidRPr="00F76CD3" w:rsidRDefault="0030715D" w:rsidP="00D76ADB">
            <w:pPr>
              <w:pStyle w:val="aff2"/>
              <w:contextualSpacing/>
              <w:rPr>
                <w:rFonts w:ascii="Times New Roman" w:hAnsi="Times New Roman"/>
                <w:bCs/>
              </w:rPr>
            </w:pPr>
          </w:p>
          <w:p w:rsidR="0030715D" w:rsidRPr="00F76CD3" w:rsidRDefault="0030715D" w:rsidP="00D76ADB">
            <w:pPr>
              <w:pStyle w:val="aff2"/>
              <w:contextualSpacing/>
              <w:rPr>
                <w:rFonts w:ascii="Times New Roman" w:hAnsi="Times New Roman"/>
                <w:bCs/>
              </w:rPr>
            </w:pPr>
            <w:r w:rsidRPr="00F76CD3">
              <w:rPr>
                <w:rFonts w:ascii="Times New Roman" w:hAnsi="Times New Roman"/>
                <w:bCs/>
              </w:rPr>
              <w:t xml:space="preserve">ПОКУПАТЕЛЬ </w:t>
            </w:r>
          </w:p>
          <w:p w:rsidR="0030715D" w:rsidRPr="00F76CD3" w:rsidRDefault="0030715D" w:rsidP="00D76ADB">
            <w:pPr>
              <w:pStyle w:val="aff2"/>
              <w:contextualSpacing/>
              <w:rPr>
                <w:rFonts w:ascii="Times New Roman" w:hAnsi="Times New Roman"/>
                <w:bCs/>
              </w:rPr>
            </w:pPr>
            <w:r w:rsidRPr="00F76CD3">
              <w:rPr>
                <w:rFonts w:ascii="Times New Roman" w:hAnsi="Times New Roman"/>
                <w:bCs/>
              </w:rPr>
              <w:t xml:space="preserve">                                                                           </w:t>
            </w:r>
          </w:p>
        </w:tc>
        <w:tc>
          <w:tcPr>
            <w:tcW w:w="4678" w:type="dxa"/>
            <w:shd w:val="clear" w:color="auto" w:fill="auto"/>
          </w:tcPr>
          <w:p w:rsidR="0030715D" w:rsidRPr="00F76CD3" w:rsidRDefault="0030715D" w:rsidP="00D76ADB">
            <w:pPr>
              <w:pStyle w:val="aff2"/>
              <w:contextualSpacing/>
              <w:rPr>
                <w:rFonts w:ascii="Times New Roman" w:hAnsi="Times New Roman"/>
                <w:bCs/>
              </w:rPr>
            </w:pPr>
          </w:p>
          <w:p w:rsidR="0030715D" w:rsidRPr="00F76CD3" w:rsidRDefault="0030715D" w:rsidP="00D76ADB">
            <w:pPr>
              <w:pStyle w:val="aff2"/>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30715D" w:rsidRPr="00F76CD3" w:rsidRDefault="0030715D" w:rsidP="00D76ADB">
            <w:pPr>
              <w:pStyle w:val="aff2"/>
              <w:contextualSpacing/>
              <w:rPr>
                <w:rFonts w:ascii="Times New Roman" w:hAnsi="Times New Roman"/>
              </w:rPr>
            </w:pPr>
            <w:r w:rsidRPr="00F76CD3">
              <w:rPr>
                <w:rFonts w:ascii="Times New Roman" w:hAnsi="Times New Roman"/>
              </w:rPr>
              <w:t>МП</w:t>
            </w:r>
          </w:p>
          <w:p w:rsidR="0030715D" w:rsidRPr="00F76CD3" w:rsidRDefault="0030715D" w:rsidP="00D76ADB">
            <w:pPr>
              <w:pStyle w:val="aff2"/>
              <w:contextualSpacing/>
              <w:rPr>
                <w:rFonts w:ascii="Times New Roman" w:hAnsi="Times New Roman"/>
              </w:rPr>
            </w:pPr>
          </w:p>
          <w:p w:rsidR="0030715D" w:rsidRPr="00F76CD3" w:rsidRDefault="0030715D" w:rsidP="00D76ADB">
            <w:pPr>
              <w:pStyle w:val="aff2"/>
              <w:contextualSpacing/>
              <w:rPr>
                <w:rFonts w:ascii="Times New Roman" w:hAnsi="Times New Roman"/>
              </w:rPr>
            </w:pPr>
          </w:p>
          <w:p w:rsidR="0030715D" w:rsidRDefault="0030715D" w:rsidP="00D76ADB">
            <w:pPr>
              <w:pStyle w:val="aff2"/>
              <w:contextualSpacing/>
              <w:rPr>
                <w:rFonts w:ascii="Times New Roman" w:hAnsi="Times New Roman"/>
              </w:rPr>
            </w:pPr>
          </w:p>
          <w:p w:rsidR="0030715D" w:rsidRPr="00F76CD3" w:rsidRDefault="0030715D" w:rsidP="00D76ADB">
            <w:pPr>
              <w:pStyle w:val="aff2"/>
              <w:contextualSpacing/>
              <w:rPr>
                <w:rFonts w:ascii="Times New Roman" w:hAnsi="Times New Roman"/>
              </w:rPr>
            </w:pPr>
          </w:p>
          <w:p w:rsidR="0030715D" w:rsidRPr="00F76CD3" w:rsidRDefault="0030715D" w:rsidP="00D76ADB">
            <w:pPr>
              <w:pStyle w:val="aff2"/>
              <w:contextualSpacing/>
              <w:rPr>
                <w:rFonts w:ascii="Times New Roman" w:hAnsi="Times New Roman"/>
              </w:rPr>
            </w:pPr>
            <w:r w:rsidRPr="00F76CD3">
              <w:rPr>
                <w:rFonts w:ascii="Times New Roman" w:hAnsi="Times New Roman"/>
              </w:rPr>
              <w:t>ПОСТАВЩИК</w:t>
            </w:r>
          </w:p>
        </w:tc>
      </w:tr>
      <w:tr w:rsidR="0030715D" w:rsidRPr="00F76CD3" w:rsidTr="0030715D">
        <w:tc>
          <w:tcPr>
            <w:tcW w:w="5245" w:type="dxa"/>
            <w:shd w:val="clear" w:color="auto" w:fill="auto"/>
          </w:tcPr>
          <w:p w:rsidR="0030715D" w:rsidRPr="00F76CD3" w:rsidRDefault="0030715D" w:rsidP="00D76ADB">
            <w:pPr>
              <w:pStyle w:val="aff2"/>
              <w:contextualSpacing/>
              <w:rPr>
                <w:rFonts w:ascii="Times New Roman" w:hAnsi="Times New Roman"/>
                <w:b/>
              </w:rPr>
            </w:pPr>
            <w:r w:rsidRPr="00F76CD3">
              <w:rPr>
                <w:rFonts w:ascii="Times New Roman" w:hAnsi="Times New Roman"/>
                <w:b/>
                <w:bCs/>
              </w:rPr>
              <w:t>НАО «Красная поляна»</w:t>
            </w:r>
          </w:p>
          <w:p w:rsidR="0030715D" w:rsidRPr="00F76CD3" w:rsidRDefault="0030715D" w:rsidP="00D76ADB">
            <w:pPr>
              <w:pStyle w:val="aff2"/>
              <w:contextualSpacing/>
              <w:rPr>
                <w:rFonts w:ascii="Times New Roman" w:hAnsi="Times New Roman"/>
                <w:bCs/>
              </w:rPr>
            </w:pPr>
            <w:r w:rsidRPr="00F76CD3">
              <w:rPr>
                <w:rFonts w:ascii="Times New Roman" w:hAnsi="Times New Roman"/>
              </w:rPr>
              <w:t>Первый заместитель генерального директора</w:t>
            </w:r>
            <w:r w:rsidRPr="00F76CD3">
              <w:rPr>
                <w:rFonts w:ascii="Times New Roman" w:hAnsi="Times New Roman"/>
                <w:bCs/>
              </w:rPr>
              <w:t xml:space="preserve">  </w:t>
            </w:r>
          </w:p>
        </w:tc>
        <w:tc>
          <w:tcPr>
            <w:tcW w:w="4678" w:type="dxa"/>
            <w:shd w:val="clear" w:color="auto" w:fill="auto"/>
          </w:tcPr>
          <w:p w:rsidR="0030715D" w:rsidRPr="00F76CD3" w:rsidRDefault="0030715D" w:rsidP="00D76ADB">
            <w:pPr>
              <w:pStyle w:val="aff2"/>
              <w:contextualSpacing/>
              <w:rPr>
                <w:rFonts w:ascii="Times New Roman" w:hAnsi="Times New Roman"/>
                <w:b/>
                <w:bCs/>
              </w:rPr>
            </w:pPr>
            <w:r w:rsidRPr="00F76CD3">
              <w:rPr>
                <w:rFonts w:ascii="Times New Roman" w:hAnsi="Times New Roman"/>
                <w:b/>
                <w:bCs/>
              </w:rPr>
              <w:t>_____________</w:t>
            </w:r>
          </w:p>
          <w:p w:rsidR="0030715D" w:rsidRPr="00F76CD3" w:rsidRDefault="0030715D" w:rsidP="00D76ADB">
            <w:pPr>
              <w:pStyle w:val="aff2"/>
              <w:contextualSpacing/>
              <w:rPr>
                <w:rFonts w:ascii="Times New Roman" w:hAnsi="Times New Roman"/>
                <w:bCs/>
              </w:rPr>
            </w:pPr>
          </w:p>
        </w:tc>
      </w:tr>
      <w:tr w:rsidR="0030715D" w:rsidRPr="00F76CD3" w:rsidTr="0030715D">
        <w:tc>
          <w:tcPr>
            <w:tcW w:w="5245" w:type="dxa"/>
            <w:shd w:val="clear" w:color="auto" w:fill="auto"/>
          </w:tcPr>
          <w:p w:rsidR="0030715D" w:rsidRPr="00F76CD3" w:rsidRDefault="0030715D" w:rsidP="00D76ADB">
            <w:pPr>
              <w:pStyle w:val="aff2"/>
              <w:contextualSpacing/>
              <w:rPr>
                <w:rFonts w:ascii="Times New Roman" w:hAnsi="Times New Roman"/>
                <w:bCs/>
              </w:rPr>
            </w:pPr>
            <w:r w:rsidRPr="00F76CD3">
              <w:rPr>
                <w:rFonts w:ascii="Times New Roman" w:hAnsi="Times New Roman"/>
                <w:bCs/>
              </w:rPr>
              <w:t>______________________/</w:t>
            </w:r>
            <w:r w:rsidRPr="00F76CD3">
              <w:rPr>
                <w:rFonts w:ascii="Times New Roman" w:hAnsi="Times New Roman"/>
                <w:b/>
              </w:rPr>
              <w:t xml:space="preserve"> А.В. Немцов</w:t>
            </w:r>
            <w:r w:rsidRPr="00F76CD3">
              <w:rPr>
                <w:rFonts w:ascii="Times New Roman" w:hAnsi="Times New Roman"/>
                <w:bCs/>
              </w:rPr>
              <w:t>/</w:t>
            </w:r>
          </w:p>
          <w:p w:rsidR="0030715D" w:rsidRPr="00F76CD3" w:rsidRDefault="0030715D" w:rsidP="00D76ADB">
            <w:pPr>
              <w:pStyle w:val="aff2"/>
              <w:contextualSpacing/>
              <w:rPr>
                <w:rFonts w:ascii="Times New Roman" w:eastAsia="Times New Roman" w:hAnsi="Times New Roman"/>
                <w:b/>
                <w:lang w:eastAsia="ru-RU"/>
              </w:rPr>
            </w:pPr>
          </w:p>
          <w:p w:rsidR="0030715D" w:rsidRPr="00F76CD3" w:rsidRDefault="0030715D" w:rsidP="00D76ADB">
            <w:pPr>
              <w:pStyle w:val="aff2"/>
              <w:contextualSpacing/>
              <w:rPr>
                <w:rFonts w:ascii="Times New Roman" w:hAnsi="Times New Roman"/>
                <w:bCs/>
              </w:rPr>
            </w:pPr>
            <w:r w:rsidRPr="00F76CD3">
              <w:rPr>
                <w:rFonts w:ascii="Times New Roman" w:eastAsia="Times New Roman" w:hAnsi="Times New Roman"/>
                <w:b/>
                <w:lang w:eastAsia="ru-RU"/>
              </w:rPr>
              <w:t>М.П.</w:t>
            </w:r>
          </w:p>
        </w:tc>
        <w:tc>
          <w:tcPr>
            <w:tcW w:w="4678" w:type="dxa"/>
            <w:shd w:val="clear" w:color="auto" w:fill="auto"/>
          </w:tcPr>
          <w:p w:rsidR="0030715D" w:rsidRPr="00F76CD3" w:rsidRDefault="0030715D" w:rsidP="00D76ADB">
            <w:pPr>
              <w:pStyle w:val="aff2"/>
              <w:contextualSpacing/>
              <w:rPr>
                <w:rFonts w:ascii="Times New Roman" w:hAnsi="Times New Roman"/>
                <w:bCs/>
              </w:rPr>
            </w:pPr>
            <w:r w:rsidRPr="00F76CD3">
              <w:rPr>
                <w:rFonts w:ascii="Times New Roman" w:hAnsi="Times New Roman"/>
                <w:bCs/>
              </w:rPr>
              <w:t>______________________/</w:t>
            </w:r>
            <w:r w:rsidRPr="00F76CD3">
              <w:rPr>
                <w:rFonts w:ascii="Times New Roman" w:eastAsia="Times New Roman" w:hAnsi="Times New Roman"/>
                <w:b/>
                <w:lang w:eastAsia="ru-RU"/>
              </w:rPr>
              <w:t>______________</w:t>
            </w:r>
            <w:r w:rsidRPr="00F76CD3">
              <w:rPr>
                <w:rFonts w:ascii="Times New Roman" w:hAnsi="Times New Roman"/>
                <w:bCs/>
              </w:rPr>
              <w:t>/</w:t>
            </w:r>
          </w:p>
          <w:p w:rsidR="0030715D" w:rsidRPr="00F76CD3" w:rsidRDefault="0030715D" w:rsidP="00D76ADB">
            <w:pPr>
              <w:pStyle w:val="aff2"/>
              <w:contextualSpacing/>
              <w:rPr>
                <w:rFonts w:ascii="Times New Roman" w:eastAsia="Times New Roman" w:hAnsi="Times New Roman"/>
                <w:b/>
                <w:lang w:eastAsia="ru-RU"/>
              </w:rPr>
            </w:pPr>
          </w:p>
          <w:p w:rsidR="0030715D" w:rsidRPr="00F76CD3" w:rsidRDefault="0030715D" w:rsidP="00D76ADB">
            <w:pPr>
              <w:pStyle w:val="aff2"/>
              <w:contextualSpacing/>
              <w:rPr>
                <w:rFonts w:ascii="Times New Roman" w:hAnsi="Times New Roman"/>
                <w:bCs/>
              </w:rPr>
            </w:pPr>
            <w:r w:rsidRPr="00F76CD3">
              <w:rPr>
                <w:rFonts w:ascii="Times New Roman" w:eastAsia="Times New Roman" w:hAnsi="Times New Roman"/>
                <w:b/>
                <w:lang w:eastAsia="ru-RU"/>
              </w:rPr>
              <w:t>М.П.</w:t>
            </w:r>
          </w:p>
        </w:tc>
      </w:tr>
    </w:tbl>
    <w:p w:rsidR="0030715D" w:rsidRPr="00F76CD3" w:rsidRDefault="0030715D" w:rsidP="0030715D">
      <w:pPr>
        <w:pStyle w:val="aff2"/>
        <w:contextualSpacing/>
        <w:rPr>
          <w:rFonts w:ascii="Times New Roman" w:hAnsi="Times New Roman"/>
        </w:rPr>
      </w:pPr>
    </w:p>
    <w:p w:rsidR="0030715D" w:rsidRPr="00F76CD3" w:rsidRDefault="0030715D" w:rsidP="0030715D">
      <w:pPr>
        <w:pStyle w:val="aff2"/>
        <w:contextualSpacing/>
        <w:jc w:val="center"/>
        <w:rPr>
          <w:rFonts w:ascii="Times New Roman" w:hAnsi="Times New Roman"/>
          <w:b/>
        </w:rPr>
      </w:pPr>
    </w:p>
    <w:p w:rsidR="0030715D" w:rsidRPr="00EF6429" w:rsidRDefault="0030715D" w:rsidP="0030715D">
      <w:pPr>
        <w:tabs>
          <w:tab w:val="left" w:pos="284"/>
        </w:tabs>
        <w:ind w:firstLine="425"/>
        <w:jc w:val="right"/>
        <w:rPr>
          <w:sz w:val="22"/>
          <w:szCs w:val="22"/>
        </w:rPr>
      </w:pPr>
    </w:p>
    <w:p w:rsidR="0030715D" w:rsidRPr="00EF6429" w:rsidRDefault="0030715D" w:rsidP="00293E1C">
      <w:pPr>
        <w:rPr>
          <w:sz w:val="22"/>
          <w:szCs w:val="22"/>
        </w:rPr>
        <w:sectPr w:rsidR="0030715D" w:rsidRPr="00EF6429"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DA4A43" w:rsidRDefault="00DA4A43" w:rsidP="00293E1C">
      <w:pPr>
        <w:tabs>
          <w:tab w:val="left" w:pos="284"/>
        </w:tabs>
        <w:ind w:firstLine="425"/>
        <w:jc w:val="center"/>
        <w:rPr>
          <w:b/>
          <w:sz w:val="22"/>
          <w:szCs w:val="22"/>
        </w:rPr>
      </w:pPr>
      <w:r>
        <w:rPr>
          <w:b/>
          <w:sz w:val="22"/>
          <w:szCs w:val="22"/>
        </w:rPr>
        <w:t>Спецификация</w:t>
      </w:r>
    </w:p>
    <w:tbl>
      <w:tblPr>
        <w:tblpPr w:leftFromText="180" w:rightFromText="180" w:vertAnchor="text" w:horzAnchor="margin" w:tblpX="40" w:tblpY="363"/>
        <w:tblW w:w="14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875"/>
        <w:gridCol w:w="5630"/>
        <w:gridCol w:w="567"/>
        <w:gridCol w:w="1741"/>
        <w:gridCol w:w="851"/>
        <w:gridCol w:w="1134"/>
        <w:gridCol w:w="1236"/>
      </w:tblGrid>
      <w:tr w:rsidR="00CB7EF9" w:rsidRPr="00F23E28" w:rsidTr="00F967DF">
        <w:trPr>
          <w:trHeight w:val="816"/>
        </w:trPr>
        <w:tc>
          <w:tcPr>
            <w:tcW w:w="567" w:type="dxa"/>
            <w:tcBorders>
              <w:bottom w:val="single" w:sz="4" w:space="0" w:color="auto"/>
            </w:tcBorders>
            <w:vAlign w:val="center"/>
          </w:tcPr>
          <w:p w:rsidR="00CB7EF9" w:rsidRPr="00F23E28" w:rsidRDefault="00CB7EF9" w:rsidP="00A5379D">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 xml:space="preserve">№ </w:t>
            </w:r>
            <w:proofErr w:type="gramStart"/>
            <w:r w:rsidRPr="00F23E28">
              <w:rPr>
                <w:rFonts w:ascii="Times New Roman" w:hAnsi="Times New Roman" w:cs="Times New Roman"/>
                <w:b/>
                <w:sz w:val="22"/>
                <w:szCs w:val="22"/>
              </w:rPr>
              <w:t>п</w:t>
            </w:r>
            <w:proofErr w:type="gramEnd"/>
            <w:r w:rsidRPr="00F23E28">
              <w:rPr>
                <w:rFonts w:ascii="Times New Roman" w:hAnsi="Times New Roman" w:cs="Times New Roman"/>
                <w:b/>
                <w:sz w:val="22"/>
                <w:szCs w:val="22"/>
              </w:rPr>
              <w:t>/п</w:t>
            </w:r>
          </w:p>
        </w:tc>
        <w:tc>
          <w:tcPr>
            <w:tcW w:w="2875" w:type="dxa"/>
            <w:tcBorders>
              <w:bottom w:val="single" w:sz="4" w:space="0" w:color="auto"/>
            </w:tcBorders>
            <w:vAlign w:val="center"/>
          </w:tcPr>
          <w:p w:rsidR="00CB7EF9" w:rsidRPr="00F23E28" w:rsidRDefault="00CB7EF9" w:rsidP="00A5379D">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Наименование</w:t>
            </w:r>
          </w:p>
          <w:p w:rsidR="00CB7EF9" w:rsidRPr="00F23E28" w:rsidRDefault="00A5379D" w:rsidP="00A5379D">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Т</w:t>
            </w:r>
            <w:r w:rsidR="00CB7EF9" w:rsidRPr="00F23E28">
              <w:rPr>
                <w:rFonts w:ascii="Times New Roman" w:hAnsi="Times New Roman" w:cs="Times New Roman"/>
                <w:b/>
                <w:sz w:val="22"/>
                <w:szCs w:val="22"/>
              </w:rPr>
              <w:t>овара</w:t>
            </w:r>
            <w:r>
              <w:rPr>
                <w:rFonts w:ascii="Times New Roman" w:hAnsi="Times New Roman" w:cs="Times New Roman"/>
                <w:b/>
                <w:sz w:val="22"/>
                <w:szCs w:val="22"/>
              </w:rPr>
              <w:t>/артикул</w:t>
            </w:r>
          </w:p>
        </w:tc>
        <w:tc>
          <w:tcPr>
            <w:tcW w:w="5630" w:type="dxa"/>
            <w:tcBorders>
              <w:bottom w:val="single" w:sz="4" w:space="0" w:color="auto"/>
            </w:tcBorders>
            <w:vAlign w:val="center"/>
          </w:tcPr>
          <w:p w:rsidR="00CB7EF9" w:rsidRPr="00F23E28" w:rsidRDefault="00CB7EF9" w:rsidP="00A5379D">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Комплектность, характеристики</w:t>
            </w:r>
          </w:p>
        </w:tc>
        <w:tc>
          <w:tcPr>
            <w:tcW w:w="567" w:type="dxa"/>
            <w:tcBorders>
              <w:bottom w:val="single" w:sz="4" w:space="0" w:color="auto"/>
            </w:tcBorders>
            <w:vAlign w:val="center"/>
          </w:tcPr>
          <w:p w:rsidR="00CB7EF9" w:rsidRPr="00F23E28" w:rsidRDefault="00CB7EF9" w:rsidP="00A5379D">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Ед. изм.</w:t>
            </w:r>
          </w:p>
        </w:tc>
        <w:tc>
          <w:tcPr>
            <w:tcW w:w="1741" w:type="dxa"/>
            <w:tcBorders>
              <w:left w:val="single" w:sz="4" w:space="0" w:color="auto"/>
              <w:bottom w:val="single" w:sz="4" w:space="0" w:color="auto"/>
            </w:tcBorders>
            <w:vAlign w:val="center"/>
          </w:tcPr>
          <w:p w:rsidR="00CB7EF9" w:rsidRPr="00F23E28" w:rsidRDefault="00CB7EF9" w:rsidP="00A5379D">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Количество</w:t>
            </w:r>
          </w:p>
        </w:tc>
        <w:tc>
          <w:tcPr>
            <w:tcW w:w="851" w:type="dxa"/>
            <w:tcBorders>
              <w:left w:val="single" w:sz="4" w:space="0" w:color="auto"/>
              <w:bottom w:val="single" w:sz="4" w:space="0" w:color="auto"/>
            </w:tcBorders>
          </w:tcPr>
          <w:p w:rsidR="00CB7EF9" w:rsidRPr="00F23E28" w:rsidRDefault="00CB7EF9" w:rsidP="00A5379D">
            <w:pPr>
              <w:jc w:val="center"/>
              <w:rPr>
                <w:b/>
              </w:rPr>
            </w:pPr>
            <w:r w:rsidRPr="00F23E28">
              <w:rPr>
                <w:b/>
                <w:sz w:val="22"/>
                <w:szCs w:val="22"/>
              </w:rPr>
              <w:t xml:space="preserve">Цена за ед. в руб. (с НДС) </w:t>
            </w:r>
          </w:p>
        </w:tc>
        <w:tc>
          <w:tcPr>
            <w:tcW w:w="1134" w:type="dxa"/>
            <w:tcBorders>
              <w:left w:val="single" w:sz="4" w:space="0" w:color="auto"/>
              <w:bottom w:val="single" w:sz="4" w:space="0" w:color="auto"/>
            </w:tcBorders>
          </w:tcPr>
          <w:p w:rsidR="00CB7EF9" w:rsidRPr="00F23E28" w:rsidRDefault="00CB7EF9" w:rsidP="00A5379D">
            <w:pPr>
              <w:jc w:val="center"/>
              <w:rPr>
                <w:b/>
              </w:rPr>
            </w:pPr>
            <w:r w:rsidRPr="00F23E28">
              <w:rPr>
                <w:b/>
                <w:sz w:val="22"/>
                <w:szCs w:val="22"/>
              </w:rPr>
              <w:t>Ставка НДС, 18% в руб.</w:t>
            </w:r>
          </w:p>
        </w:tc>
        <w:tc>
          <w:tcPr>
            <w:tcW w:w="1236" w:type="dxa"/>
            <w:tcBorders>
              <w:left w:val="single" w:sz="4" w:space="0" w:color="auto"/>
              <w:bottom w:val="single" w:sz="4" w:space="0" w:color="auto"/>
            </w:tcBorders>
          </w:tcPr>
          <w:p w:rsidR="00CB7EF9" w:rsidRPr="00F23E28" w:rsidRDefault="00CB7EF9" w:rsidP="00A5379D">
            <w:pPr>
              <w:jc w:val="center"/>
              <w:rPr>
                <w:b/>
              </w:rPr>
            </w:pPr>
            <w:r w:rsidRPr="00F23E28">
              <w:rPr>
                <w:b/>
                <w:sz w:val="22"/>
                <w:szCs w:val="22"/>
              </w:rPr>
              <w:t>Общая стоимость в руб., в т.ч. НДС</w:t>
            </w:r>
          </w:p>
        </w:tc>
      </w:tr>
    </w:tbl>
    <w:p w:rsidR="00FE6EC4" w:rsidRDefault="00FE6EC4" w:rsidP="00293E1C">
      <w:pPr>
        <w:tabs>
          <w:tab w:val="left" w:pos="284"/>
        </w:tabs>
        <w:ind w:firstLine="425"/>
        <w:jc w:val="center"/>
        <w:rPr>
          <w:b/>
          <w:sz w:val="22"/>
          <w:szCs w:val="22"/>
        </w:rPr>
      </w:pPr>
    </w:p>
    <w:tbl>
      <w:tblPr>
        <w:tblStyle w:val="ad"/>
        <w:tblW w:w="14601" w:type="dxa"/>
        <w:tblInd w:w="108" w:type="dxa"/>
        <w:tblLayout w:type="fixed"/>
        <w:tblLook w:val="04A0" w:firstRow="1" w:lastRow="0" w:firstColumn="1" w:lastColumn="0" w:noHBand="0" w:noVBand="1"/>
      </w:tblPr>
      <w:tblGrid>
        <w:gridCol w:w="567"/>
        <w:gridCol w:w="2835"/>
        <w:gridCol w:w="5670"/>
        <w:gridCol w:w="567"/>
        <w:gridCol w:w="1843"/>
        <w:gridCol w:w="709"/>
        <w:gridCol w:w="1134"/>
        <w:gridCol w:w="1276"/>
      </w:tblGrid>
      <w:tr w:rsidR="00CB7EF9" w:rsidRPr="00A5379D" w:rsidTr="00F967DF">
        <w:trPr>
          <w:trHeight w:val="218"/>
        </w:trPr>
        <w:tc>
          <w:tcPr>
            <w:tcW w:w="567" w:type="dxa"/>
          </w:tcPr>
          <w:p w:rsidR="00CB7EF9" w:rsidRPr="00A5379D" w:rsidRDefault="00CB7EF9" w:rsidP="00FE6EC4">
            <w:pPr>
              <w:jc w:val="center"/>
              <w:rPr>
                <w:color w:val="000000"/>
              </w:rPr>
            </w:pPr>
            <w:r w:rsidRPr="00A5379D">
              <w:rPr>
                <w:color w:val="000000"/>
              </w:rPr>
              <w:t>1</w:t>
            </w:r>
          </w:p>
        </w:tc>
        <w:tc>
          <w:tcPr>
            <w:tcW w:w="2835" w:type="dxa"/>
          </w:tcPr>
          <w:p w:rsidR="00CB7EF9" w:rsidRPr="00A5379D" w:rsidRDefault="00CB7EF9" w:rsidP="00FE6EC4">
            <w:pPr>
              <w:jc w:val="center"/>
              <w:rPr>
                <w:color w:val="000000"/>
              </w:rPr>
            </w:pPr>
            <w:r w:rsidRPr="00A5379D">
              <w:rPr>
                <w:color w:val="000000"/>
              </w:rPr>
              <w:t>2</w:t>
            </w:r>
          </w:p>
        </w:tc>
        <w:tc>
          <w:tcPr>
            <w:tcW w:w="5670" w:type="dxa"/>
          </w:tcPr>
          <w:p w:rsidR="00CB7EF9" w:rsidRPr="00A5379D" w:rsidRDefault="00CB7EF9" w:rsidP="00FE6EC4">
            <w:pPr>
              <w:jc w:val="center"/>
              <w:rPr>
                <w:color w:val="000000"/>
              </w:rPr>
            </w:pPr>
            <w:r w:rsidRPr="00A5379D">
              <w:rPr>
                <w:color w:val="000000"/>
              </w:rPr>
              <w:t>3</w:t>
            </w:r>
          </w:p>
        </w:tc>
        <w:tc>
          <w:tcPr>
            <w:tcW w:w="567" w:type="dxa"/>
          </w:tcPr>
          <w:p w:rsidR="00CB7EF9" w:rsidRPr="00A5379D" w:rsidRDefault="00CB7EF9" w:rsidP="00FE6EC4">
            <w:pPr>
              <w:jc w:val="center"/>
              <w:rPr>
                <w:color w:val="000000"/>
              </w:rPr>
            </w:pPr>
            <w:r w:rsidRPr="00A5379D">
              <w:rPr>
                <w:color w:val="000000"/>
              </w:rPr>
              <w:t>4</w:t>
            </w:r>
          </w:p>
        </w:tc>
        <w:tc>
          <w:tcPr>
            <w:tcW w:w="1843" w:type="dxa"/>
          </w:tcPr>
          <w:p w:rsidR="00CB7EF9" w:rsidRPr="00A5379D" w:rsidRDefault="00CB7EF9" w:rsidP="00FE6EC4">
            <w:pPr>
              <w:jc w:val="center"/>
              <w:rPr>
                <w:color w:val="000000"/>
              </w:rPr>
            </w:pPr>
            <w:r w:rsidRPr="00A5379D">
              <w:rPr>
                <w:color w:val="000000"/>
              </w:rPr>
              <w:t>5</w:t>
            </w:r>
          </w:p>
        </w:tc>
        <w:tc>
          <w:tcPr>
            <w:tcW w:w="709" w:type="dxa"/>
          </w:tcPr>
          <w:p w:rsidR="00CB7EF9" w:rsidRPr="00A5379D" w:rsidRDefault="00CB7EF9" w:rsidP="00FE6EC4">
            <w:pPr>
              <w:jc w:val="center"/>
              <w:rPr>
                <w:color w:val="000000"/>
              </w:rPr>
            </w:pPr>
            <w:r w:rsidRPr="00A5379D">
              <w:rPr>
                <w:color w:val="000000"/>
              </w:rPr>
              <w:t>6</w:t>
            </w:r>
          </w:p>
        </w:tc>
        <w:tc>
          <w:tcPr>
            <w:tcW w:w="1134" w:type="dxa"/>
          </w:tcPr>
          <w:p w:rsidR="00CB7EF9" w:rsidRPr="00A5379D" w:rsidRDefault="00CB7EF9" w:rsidP="00FE6EC4">
            <w:pPr>
              <w:jc w:val="center"/>
              <w:rPr>
                <w:color w:val="000000"/>
              </w:rPr>
            </w:pPr>
            <w:r w:rsidRPr="00A5379D">
              <w:rPr>
                <w:color w:val="000000"/>
              </w:rPr>
              <w:t>7</w:t>
            </w:r>
          </w:p>
        </w:tc>
        <w:tc>
          <w:tcPr>
            <w:tcW w:w="1276" w:type="dxa"/>
          </w:tcPr>
          <w:p w:rsidR="00CB7EF9" w:rsidRPr="00A5379D" w:rsidRDefault="00CB7EF9" w:rsidP="00FE6EC4">
            <w:pPr>
              <w:jc w:val="center"/>
              <w:rPr>
                <w:color w:val="000000"/>
              </w:rPr>
            </w:pPr>
            <w:r w:rsidRPr="00A5379D">
              <w:rPr>
                <w:color w:val="000000"/>
              </w:rPr>
              <w:t>8</w:t>
            </w:r>
          </w:p>
        </w:tc>
      </w:tr>
      <w:tr w:rsidR="00A5379D" w:rsidRPr="000731DB" w:rsidTr="00F967DF">
        <w:tc>
          <w:tcPr>
            <w:tcW w:w="567" w:type="dxa"/>
          </w:tcPr>
          <w:p w:rsidR="00A5379D" w:rsidRPr="00E8766D" w:rsidRDefault="00A5379D" w:rsidP="00FE6EC4">
            <w:pPr>
              <w:rPr>
                <w:color w:val="000000"/>
              </w:rPr>
            </w:pPr>
            <w:r>
              <w:rPr>
                <w:color w:val="000000"/>
              </w:rPr>
              <w:t>1.</w:t>
            </w:r>
          </w:p>
        </w:tc>
        <w:tc>
          <w:tcPr>
            <w:tcW w:w="2835" w:type="dxa"/>
            <w:vAlign w:val="center"/>
          </w:tcPr>
          <w:p w:rsidR="00A5379D" w:rsidRPr="00A5379D" w:rsidRDefault="00A5379D" w:rsidP="00D76ADB">
            <w:pPr>
              <w:rPr>
                <w:color w:val="000000"/>
              </w:rPr>
            </w:pPr>
            <w:r w:rsidRPr="00134701">
              <w:rPr>
                <w:color w:val="000000"/>
              </w:rPr>
              <w:t>Гель для душа (30мл)</w:t>
            </w:r>
            <w:r w:rsidR="00F967DF" w:rsidRPr="00F967DF">
              <w:rPr>
                <w:color w:val="000000"/>
              </w:rPr>
              <w:t xml:space="preserve"> </w:t>
            </w:r>
            <w:r>
              <w:rPr>
                <w:color w:val="000000"/>
              </w:rPr>
              <w:t>/</w:t>
            </w:r>
            <w:r>
              <w:rPr>
                <w:color w:val="000000"/>
                <w:lang w:val="en-US"/>
              </w:rPr>
              <w:t>AS</w:t>
            </w:r>
            <w:r w:rsidRPr="00A5379D">
              <w:rPr>
                <w:color w:val="000000"/>
              </w:rPr>
              <w:t>00001</w:t>
            </w:r>
          </w:p>
        </w:tc>
        <w:tc>
          <w:tcPr>
            <w:tcW w:w="5670" w:type="dxa"/>
          </w:tcPr>
          <w:p w:rsidR="00A5379D" w:rsidRPr="00134701" w:rsidRDefault="00A5379D" w:rsidP="00D76ADB">
            <w:pPr>
              <w:pStyle w:val="ConsPlusNonformat"/>
              <w:rPr>
                <w:rFonts w:ascii="Times New Roman" w:hAnsi="Times New Roman" w:cs="Times New Roman"/>
                <w:sz w:val="24"/>
                <w:szCs w:val="24"/>
              </w:rPr>
            </w:pPr>
            <w:r>
              <w:rPr>
                <w:rFonts w:ascii="Times New Roman" w:hAnsi="Times New Roman" w:cs="Times New Roman"/>
                <w:sz w:val="24"/>
                <w:szCs w:val="24"/>
              </w:rPr>
              <w:t>Гель для душа в тубе серия «</w:t>
            </w:r>
            <w:r>
              <w:rPr>
                <w:rFonts w:ascii="Times New Roman" w:hAnsi="Times New Roman" w:cs="Times New Roman"/>
                <w:sz w:val="24"/>
                <w:szCs w:val="24"/>
                <w:lang w:val="en-US"/>
              </w:rPr>
              <w:t>Aqua</w:t>
            </w:r>
            <w:r w:rsidRPr="00DC5269">
              <w:rPr>
                <w:rFonts w:ascii="Times New Roman" w:hAnsi="Times New Roman" w:cs="Times New Roman"/>
                <w:sz w:val="24"/>
                <w:szCs w:val="24"/>
              </w:rPr>
              <w:t xml:space="preserve"> </w:t>
            </w:r>
            <w:r>
              <w:rPr>
                <w:rFonts w:ascii="Times New Roman" w:hAnsi="Times New Roman" w:cs="Times New Roman"/>
                <w:sz w:val="24"/>
                <w:szCs w:val="24"/>
                <w:lang w:val="en-US"/>
              </w:rPr>
              <w:t>Senses</w:t>
            </w:r>
            <w:r>
              <w:rPr>
                <w:rFonts w:ascii="Times New Roman" w:hAnsi="Times New Roman" w:cs="Times New Roman"/>
                <w:sz w:val="24"/>
                <w:szCs w:val="24"/>
              </w:rPr>
              <w:t>»</w:t>
            </w:r>
          </w:p>
        </w:tc>
        <w:tc>
          <w:tcPr>
            <w:tcW w:w="567" w:type="dxa"/>
            <w:vAlign w:val="center"/>
          </w:tcPr>
          <w:p w:rsidR="00A5379D" w:rsidRPr="00F967DF" w:rsidRDefault="00F967DF" w:rsidP="00B424DF">
            <w:pPr>
              <w:jc w:val="center"/>
            </w:pPr>
            <w:r>
              <w:t>шт.</w:t>
            </w:r>
          </w:p>
        </w:tc>
        <w:tc>
          <w:tcPr>
            <w:tcW w:w="1843" w:type="dxa"/>
            <w:vAlign w:val="center"/>
          </w:tcPr>
          <w:p w:rsidR="00A5379D" w:rsidRPr="00E8766D" w:rsidRDefault="00F967DF" w:rsidP="00484D53">
            <w:pPr>
              <w:jc w:val="center"/>
              <w:rPr>
                <w:color w:val="000000"/>
              </w:rPr>
            </w:pPr>
            <w:r>
              <w:rPr>
                <w:color w:val="000000"/>
              </w:rPr>
              <w:t>100 000</w:t>
            </w:r>
          </w:p>
        </w:tc>
        <w:tc>
          <w:tcPr>
            <w:tcW w:w="709" w:type="dxa"/>
          </w:tcPr>
          <w:p w:rsidR="00A5379D" w:rsidRPr="00E8766D" w:rsidRDefault="00A5379D" w:rsidP="00FE6EC4"/>
        </w:tc>
        <w:tc>
          <w:tcPr>
            <w:tcW w:w="1134" w:type="dxa"/>
          </w:tcPr>
          <w:p w:rsidR="00A5379D" w:rsidRPr="00E8766D" w:rsidRDefault="00A5379D" w:rsidP="00FE6EC4"/>
        </w:tc>
        <w:tc>
          <w:tcPr>
            <w:tcW w:w="1276" w:type="dxa"/>
          </w:tcPr>
          <w:p w:rsidR="00A5379D" w:rsidRPr="00E8766D" w:rsidRDefault="00A5379D" w:rsidP="00FE6EC4"/>
        </w:tc>
      </w:tr>
      <w:tr w:rsidR="00F967DF" w:rsidRPr="000731DB" w:rsidTr="00F967DF">
        <w:tc>
          <w:tcPr>
            <w:tcW w:w="567" w:type="dxa"/>
          </w:tcPr>
          <w:p w:rsidR="00F967DF" w:rsidRPr="00E8766D" w:rsidRDefault="00F967DF" w:rsidP="00FE6EC4">
            <w:pPr>
              <w:rPr>
                <w:color w:val="000000"/>
              </w:rPr>
            </w:pPr>
            <w:r>
              <w:rPr>
                <w:color w:val="000000"/>
              </w:rPr>
              <w:t>2.</w:t>
            </w:r>
          </w:p>
        </w:tc>
        <w:tc>
          <w:tcPr>
            <w:tcW w:w="2835" w:type="dxa"/>
            <w:vAlign w:val="center"/>
          </w:tcPr>
          <w:p w:rsidR="00F967DF" w:rsidRDefault="00F967DF" w:rsidP="00D76ADB">
            <w:pPr>
              <w:rPr>
                <w:color w:val="000000"/>
              </w:rPr>
            </w:pPr>
            <w:r w:rsidRPr="00134701">
              <w:rPr>
                <w:color w:val="000000"/>
              </w:rPr>
              <w:t>Мыло (20г)</w:t>
            </w:r>
          </w:p>
          <w:p w:rsidR="00F967DF" w:rsidRPr="00A5379D" w:rsidRDefault="00F967DF" w:rsidP="00D76ADB">
            <w:pPr>
              <w:rPr>
                <w:color w:val="000000"/>
                <w:lang w:val="en-US"/>
              </w:rPr>
            </w:pPr>
            <w:r>
              <w:rPr>
                <w:color w:val="000000"/>
                <w:lang w:val="en-US"/>
              </w:rPr>
              <w:t>/AS00005</w:t>
            </w:r>
          </w:p>
        </w:tc>
        <w:tc>
          <w:tcPr>
            <w:tcW w:w="5670" w:type="dxa"/>
          </w:tcPr>
          <w:p w:rsidR="00F967DF" w:rsidRPr="00DC5269" w:rsidRDefault="00F967DF" w:rsidP="00D76ADB">
            <w:pPr>
              <w:pStyle w:val="ConsPlusNonformat"/>
              <w:rPr>
                <w:rFonts w:ascii="Times New Roman" w:hAnsi="Times New Roman" w:cs="Times New Roman"/>
                <w:sz w:val="24"/>
                <w:szCs w:val="24"/>
              </w:rPr>
            </w:pPr>
            <w:r>
              <w:rPr>
                <w:rFonts w:ascii="Times New Roman" w:hAnsi="Times New Roman" w:cs="Times New Roman"/>
                <w:sz w:val="24"/>
                <w:szCs w:val="24"/>
              </w:rPr>
              <w:t>Мыло в упаковке плиссе</w:t>
            </w:r>
            <w:r w:rsidRPr="00DC5269">
              <w:rPr>
                <w:rFonts w:ascii="Times New Roman" w:hAnsi="Times New Roman" w:cs="Times New Roman"/>
                <w:sz w:val="24"/>
                <w:szCs w:val="24"/>
              </w:rPr>
              <w:t xml:space="preserve"> серия «</w:t>
            </w:r>
            <w:r w:rsidRPr="00DC5269">
              <w:rPr>
                <w:rFonts w:ascii="Times New Roman" w:hAnsi="Times New Roman" w:cs="Times New Roman"/>
                <w:sz w:val="24"/>
                <w:szCs w:val="24"/>
                <w:lang w:val="en-US"/>
              </w:rPr>
              <w:t>Aqua</w:t>
            </w:r>
            <w:r w:rsidRPr="00DC5269">
              <w:rPr>
                <w:rFonts w:ascii="Times New Roman" w:hAnsi="Times New Roman" w:cs="Times New Roman"/>
                <w:sz w:val="24"/>
                <w:szCs w:val="24"/>
              </w:rPr>
              <w:t xml:space="preserve"> </w:t>
            </w:r>
            <w:r w:rsidRPr="00DC5269">
              <w:rPr>
                <w:rFonts w:ascii="Times New Roman" w:hAnsi="Times New Roman" w:cs="Times New Roman"/>
                <w:sz w:val="24"/>
                <w:szCs w:val="24"/>
                <w:lang w:val="en-US"/>
              </w:rPr>
              <w:t>Senses</w:t>
            </w:r>
            <w:r w:rsidRPr="00DC5269">
              <w:rPr>
                <w:rFonts w:ascii="Times New Roman" w:hAnsi="Times New Roman" w:cs="Times New Roman"/>
                <w:sz w:val="24"/>
                <w:szCs w:val="24"/>
              </w:rPr>
              <w:t>»</w:t>
            </w:r>
          </w:p>
        </w:tc>
        <w:tc>
          <w:tcPr>
            <w:tcW w:w="567" w:type="dxa"/>
            <w:vAlign w:val="center"/>
          </w:tcPr>
          <w:p w:rsidR="00F967DF" w:rsidRPr="00F967DF" w:rsidRDefault="00F967DF" w:rsidP="00D76ADB">
            <w:pPr>
              <w:jc w:val="center"/>
            </w:pPr>
            <w:r>
              <w:t>шт.</w:t>
            </w:r>
          </w:p>
        </w:tc>
        <w:tc>
          <w:tcPr>
            <w:tcW w:w="1843" w:type="dxa"/>
            <w:vAlign w:val="center"/>
          </w:tcPr>
          <w:p w:rsidR="00F967DF" w:rsidRPr="00E8766D" w:rsidRDefault="00F967DF" w:rsidP="00484D53">
            <w:pPr>
              <w:jc w:val="center"/>
              <w:rPr>
                <w:color w:val="000000"/>
              </w:rPr>
            </w:pPr>
            <w:r>
              <w:rPr>
                <w:color w:val="000000"/>
              </w:rPr>
              <w:t>100 000</w:t>
            </w:r>
          </w:p>
        </w:tc>
        <w:tc>
          <w:tcPr>
            <w:tcW w:w="709" w:type="dxa"/>
          </w:tcPr>
          <w:p w:rsidR="00F967DF" w:rsidRPr="00E8766D" w:rsidRDefault="00F967DF" w:rsidP="00FE6EC4"/>
        </w:tc>
        <w:tc>
          <w:tcPr>
            <w:tcW w:w="1134" w:type="dxa"/>
          </w:tcPr>
          <w:p w:rsidR="00F967DF" w:rsidRPr="00E8766D" w:rsidRDefault="00F967DF" w:rsidP="00FE6EC4"/>
        </w:tc>
        <w:tc>
          <w:tcPr>
            <w:tcW w:w="1276" w:type="dxa"/>
          </w:tcPr>
          <w:p w:rsidR="00F967DF" w:rsidRPr="00E8766D" w:rsidRDefault="00F967DF" w:rsidP="00FE6EC4"/>
        </w:tc>
      </w:tr>
      <w:tr w:rsidR="00F967DF" w:rsidRPr="000731DB" w:rsidTr="00F967DF">
        <w:tc>
          <w:tcPr>
            <w:tcW w:w="567" w:type="dxa"/>
          </w:tcPr>
          <w:p w:rsidR="00F967DF" w:rsidRPr="00E8766D" w:rsidRDefault="00F967DF" w:rsidP="00FE6EC4">
            <w:pPr>
              <w:rPr>
                <w:color w:val="000000"/>
              </w:rPr>
            </w:pPr>
            <w:r>
              <w:rPr>
                <w:color w:val="000000"/>
              </w:rPr>
              <w:t>3.</w:t>
            </w:r>
          </w:p>
        </w:tc>
        <w:tc>
          <w:tcPr>
            <w:tcW w:w="2835" w:type="dxa"/>
            <w:vAlign w:val="center"/>
          </w:tcPr>
          <w:p w:rsidR="00F967DF" w:rsidRDefault="00F967DF" w:rsidP="00D76ADB">
            <w:r w:rsidRPr="00134701">
              <w:t>Шампунь (30мл)</w:t>
            </w:r>
          </w:p>
          <w:p w:rsidR="00F967DF" w:rsidRPr="00A5379D" w:rsidRDefault="00F967DF" w:rsidP="00D76ADB">
            <w:pPr>
              <w:rPr>
                <w:lang w:val="en-US"/>
              </w:rPr>
            </w:pPr>
            <w:r>
              <w:rPr>
                <w:lang w:val="en-US"/>
              </w:rPr>
              <w:t>/AS00002</w:t>
            </w:r>
          </w:p>
        </w:tc>
        <w:tc>
          <w:tcPr>
            <w:tcW w:w="5670" w:type="dxa"/>
          </w:tcPr>
          <w:p w:rsidR="00F967DF" w:rsidRPr="00DC5269" w:rsidRDefault="00F967DF" w:rsidP="00D76ADB">
            <w:pPr>
              <w:pStyle w:val="ConsPlusNonformat"/>
              <w:rPr>
                <w:rFonts w:ascii="Times New Roman" w:hAnsi="Times New Roman" w:cs="Times New Roman"/>
                <w:sz w:val="24"/>
                <w:szCs w:val="24"/>
              </w:rPr>
            </w:pPr>
            <w:r>
              <w:rPr>
                <w:rFonts w:ascii="Times New Roman" w:hAnsi="Times New Roman" w:cs="Times New Roman"/>
                <w:sz w:val="24"/>
                <w:szCs w:val="24"/>
              </w:rPr>
              <w:t>Шампунь для волос в тубе</w:t>
            </w:r>
            <w:r w:rsidRPr="00DC5269">
              <w:rPr>
                <w:rFonts w:ascii="Times New Roman" w:hAnsi="Times New Roman" w:cs="Times New Roman"/>
                <w:sz w:val="24"/>
                <w:szCs w:val="24"/>
              </w:rPr>
              <w:t xml:space="preserve"> серия «</w:t>
            </w:r>
            <w:proofErr w:type="spellStart"/>
            <w:r w:rsidRPr="00DC5269">
              <w:rPr>
                <w:rFonts w:ascii="Times New Roman" w:hAnsi="Times New Roman" w:cs="Times New Roman"/>
                <w:sz w:val="24"/>
                <w:szCs w:val="24"/>
              </w:rPr>
              <w:t>Aqua</w:t>
            </w:r>
            <w:proofErr w:type="spellEnd"/>
            <w:r w:rsidRPr="00DC5269">
              <w:rPr>
                <w:rFonts w:ascii="Times New Roman" w:hAnsi="Times New Roman" w:cs="Times New Roman"/>
                <w:sz w:val="24"/>
                <w:szCs w:val="24"/>
              </w:rPr>
              <w:t xml:space="preserve"> </w:t>
            </w:r>
            <w:proofErr w:type="spellStart"/>
            <w:r w:rsidRPr="00DC5269">
              <w:rPr>
                <w:rFonts w:ascii="Times New Roman" w:hAnsi="Times New Roman" w:cs="Times New Roman"/>
                <w:sz w:val="24"/>
                <w:szCs w:val="24"/>
              </w:rPr>
              <w:t>Senses</w:t>
            </w:r>
            <w:proofErr w:type="spellEnd"/>
            <w:r w:rsidRPr="00DC5269">
              <w:rPr>
                <w:rFonts w:ascii="Times New Roman" w:hAnsi="Times New Roman" w:cs="Times New Roman"/>
                <w:sz w:val="24"/>
                <w:szCs w:val="24"/>
              </w:rPr>
              <w:t>»</w:t>
            </w:r>
          </w:p>
        </w:tc>
        <w:tc>
          <w:tcPr>
            <w:tcW w:w="567" w:type="dxa"/>
            <w:vAlign w:val="center"/>
          </w:tcPr>
          <w:p w:rsidR="00F967DF" w:rsidRPr="00F967DF" w:rsidRDefault="00F967DF" w:rsidP="00D76ADB">
            <w:pPr>
              <w:jc w:val="center"/>
            </w:pPr>
            <w:r>
              <w:t>шт.</w:t>
            </w:r>
          </w:p>
        </w:tc>
        <w:tc>
          <w:tcPr>
            <w:tcW w:w="1843" w:type="dxa"/>
            <w:vAlign w:val="center"/>
          </w:tcPr>
          <w:p w:rsidR="00F967DF" w:rsidRPr="00E8766D" w:rsidRDefault="00F967DF" w:rsidP="00484D53">
            <w:pPr>
              <w:jc w:val="center"/>
              <w:rPr>
                <w:color w:val="000000"/>
              </w:rPr>
            </w:pPr>
            <w:r>
              <w:rPr>
                <w:color w:val="000000"/>
              </w:rPr>
              <w:t>100 000</w:t>
            </w:r>
          </w:p>
        </w:tc>
        <w:tc>
          <w:tcPr>
            <w:tcW w:w="709" w:type="dxa"/>
          </w:tcPr>
          <w:p w:rsidR="00F967DF" w:rsidRPr="00E8766D" w:rsidRDefault="00F967DF" w:rsidP="00FE6EC4"/>
        </w:tc>
        <w:tc>
          <w:tcPr>
            <w:tcW w:w="1134" w:type="dxa"/>
          </w:tcPr>
          <w:p w:rsidR="00F967DF" w:rsidRPr="00E8766D" w:rsidRDefault="00F967DF" w:rsidP="00FE6EC4"/>
        </w:tc>
        <w:tc>
          <w:tcPr>
            <w:tcW w:w="1276" w:type="dxa"/>
          </w:tcPr>
          <w:p w:rsidR="00F967DF" w:rsidRPr="00E8766D" w:rsidRDefault="00F967DF" w:rsidP="00FE6EC4"/>
        </w:tc>
      </w:tr>
      <w:tr w:rsidR="00F967DF" w:rsidRPr="000731DB" w:rsidTr="00F967DF">
        <w:tc>
          <w:tcPr>
            <w:tcW w:w="567" w:type="dxa"/>
          </w:tcPr>
          <w:p w:rsidR="00F967DF" w:rsidRPr="00E8766D" w:rsidRDefault="00F967DF" w:rsidP="00D76ADB">
            <w:pPr>
              <w:rPr>
                <w:color w:val="000000"/>
              </w:rPr>
            </w:pPr>
            <w:r>
              <w:rPr>
                <w:color w:val="000000"/>
              </w:rPr>
              <w:t>4.</w:t>
            </w:r>
          </w:p>
        </w:tc>
        <w:tc>
          <w:tcPr>
            <w:tcW w:w="2835" w:type="dxa"/>
            <w:vAlign w:val="center"/>
          </w:tcPr>
          <w:p w:rsidR="00F967DF" w:rsidRDefault="00F967DF" w:rsidP="00D76ADB">
            <w:pPr>
              <w:rPr>
                <w:color w:val="000000"/>
              </w:rPr>
            </w:pPr>
            <w:r w:rsidRPr="00134701">
              <w:rPr>
                <w:color w:val="000000"/>
              </w:rPr>
              <w:t>Гель для душа (40мл)</w:t>
            </w:r>
          </w:p>
          <w:p w:rsidR="00F967DF" w:rsidRPr="00F967DF" w:rsidRDefault="00F967DF" w:rsidP="00D76ADB">
            <w:pPr>
              <w:rPr>
                <w:color w:val="000000"/>
              </w:rPr>
            </w:pPr>
            <w:r w:rsidRPr="00F967DF">
              <w:rPr>
                <w:color w:val="000000"/>
              </w:rPr>
              <w:t>/</w:t>
            </w:r>
            <w:r>
              <w:rPr>
                <w:color w:val="000000"/>
                <w:lang w:val="en-US"/>
              </w:rPr>
              <w:t>VF</w:t>
            </w:r>
            <w:r w:rsidRPr="00F967DF">
              <w:rPr>
                <w:color w:val="000000"/>
              </w:rPr>
              <w:t>00002</w:t>
            </w:r>
          </w:p>
        </w:tc>
        <w:tc>
          <w:tcPr>
            <w:tcW w:w="5670" w:type="dxa"/>
          </w:tcPr>
          <w:p w:rsidR="00F967DF" w:rsidRPr="00134701" w:rsidRDefault="00F967DF" w:rsidP="00D76ADB">
            <w:pPr>
              <w:pStyle w:val="ConsPlusNonformat"/>
              <w:rPr>
                <w:rFonts w:ascii="Times New Roman" w:hAnsi="Times New Roman" w:cs="Times New Roman"/>
                <w:sz w:val="24"/>
                <w:szCs w:val="24"/>
              </w:rPr>
            </w:pPr>
            <w:r>
              <w:rPr>
                <w:rFonts w:ascii="Times New Roman" w:hAnsi="Times New Roman" w:cs="Times New Roman"/>
                <w:sz w:val="24"/>
                <w:szCs w:val="24"/>
              </w:rPr>
              <w:t>Гель для душа в тубе серия «</w:t>
            </w:r>
            <w:proofErr w:type="spellStart"/>
            <w:r>
              <w:rPr>
                <w:rFonts w:ascii="Times New Roman" w:hAnsi="Times New Roman" w:cs="Times New Roman"/>
                <w:sz w:val="24"/>
                <w:szCs w:val="24"/>
                <w:lang w:val="en-US"/>
              </w:rPr>
              <w:t>Viviene</w:t>
            </w:r>
            <w:proofErr w:type="spellEnd"/>
            <w:r w:rsidRPr="00134701">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Felice</w:t>
            </w:r>
            <w:proofErr w:type="spellEnd"/>
            <w:r>
              <w:rPr>
                <w:rFonts w:ascii="Times New Roman" w:hAnsi="Times New Roman" w:cs="Times New Roman"/>
                <w:sz w:val="24"/>
                <w:szCs w:val="24"/>
              </w:rPr>
              <w:t>»</w:t>
            </w:r>
          </w:p>
        </w:tc>
        <w:tc>
          <w:tcPr>
            <w:tcW w:w="567" w:type="dxa"/>
            <w:vAlign w:val="center"/>
          </w:tcPr>
          <w:p w:rsidR="00F967DF" w:rsidRPr="00F967DF" w:rsidRDefault="00F967DF" w:rsidP="00D76ADB">
            <w:pPr>
              <w:jc w:val="center"/>
            </w:pPr>
            <w:r>
              <w:t>шт.</w:t>
            </w:r>
          </w:p>
        </w:tc>
        <w:tc>
          <w:tcPr>
            <w:tcW w:w="1843" w:type="dxa"/>
            <w:vAlign w:val="center"/>
          </w:tcPr>
          <w:p w:rsidR="00F967DF" w:rsidRPr="00E8766D" w:rsidRDefault="00F967DF" w:rsidP="00D76ADB">
            <w:pPr>
              <w:jc w:val="center"/>
              <w:rPr>
                <w:color w:val="000000"/>
              </w:rPr>
            </w:pPr>
            <w:r>
              <w:rPr>
                <w:color w:val="000000"/>
              </w:rPr>
              <w:t>8 586</w:t>
            </w:r>
          </w:p>
        </w:tc>
        <w:tc>
          <w:tcPr>
            <w:tcW w:w="709" w:type="dxa"/>
          </w:tcPr>
          <w:p w:rsidR="00F967DF" w:rsidRPr="00E8766D" w:rsidRDefault="00F967DF" w:rsidP="00D76ADB"/>
        </w:tc>
        <w:tc>
          <w:tcPr>
            <w:tcW w:w="1134" w:type="dxa"/>
          </w:tcPr>
          <w:p w:rsidR="00F967DF" w:rsidRPr="00E8766D" w:rsidRDefault="00F967DF" w:rsidP="00D76ADB"/>
        </w:tc>
        <w:tc>
          <w:tcPr>
            <w:tcW w:w="1276" w:type="dxa"/>
          </w:tcPr>
          <w:p w:rsidR="00F967DF" w:rsidRPr="00E8766D" w:rsidRDefault="00F967DF" w:rsidP="00D76ADB"/>
        </w:tc>
      </w:tr>
      <w:tr w:rsidR="00F967DF" w:rsidRPr="000731DB" w:rsidTr="00F967DF">
        <w:tc>
          <w:tcPr>
            <w:tcW w:w="567" w:type="dxa"/>
          </w:tcPr>
          <w:p w:rsidR="00F967DF" w:rsidRPr="00E8766D" w:rsidRDefault="00F967DF" w:rsidP="00D76ADB">
            <w:pPr>
              <w:rPr>
                <w:color w:val="000000"/>
              </w:rPr>
            </w:pPr>
            <w:r>
              <w:rPr>
                <w:color w:val="000000"/>
              </w:rPr>
              <w:t>5.</w:t>
            </w:r>
          </w:p>
        </w:tc>
        <w:tc>
          <w:tcPr>
            <w:tcW w:w="2835" w:type="dxa"/>
            <w:vAlign w:val="center"/>
          </w:tcPr>
          <w:p w:rsidR="00F967DF" w:rsidRDefault="00F967DF" w:rsidP="00D76ADB">
            <w:pPr>
              <w:rPr>
                <w:color w:val="000000"/>
              </w:rPr>
            </w:pPr>
            <w:r w:rsidRPr="00134701">
              <w:rPr>
                <w:color w:val="000000"/>
              </w:rPr>
              <w:t>Мыло (20г)</w:t>
            </w:r>
          </w:p>
          <w:p w:rsidR="00F967DF" w:rsidRPr="00F967DF" w:rsidRDefault="00F967DF" w:rsidP="00D76ADB">
            <w:pPr>
              <w:rPr>
                <w:color w:val="000000"/>
                <w:lang w:val="en-US"/>
              </w:rPr>
            </w:pPr>
            <w:r>
              <w:rPr>
                <w:color w:val="000000"/>
                <w:lang w:val="en-US"/>
              </w:rPr>
              <w:t>/VF00005</w:t>
            </w:r>
          </w:p>
        </w:tc>
        <w:tc>
          <w:tcPr>
            <w:tcW w:w="5670" w:type="dxa"/>
          </w:tcPr>
          <w:p w:rsidR="00F967DF" w:rsidRPr="00134701" w:rsidRDefault="00F967DF" w:rsidP="00D76AD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Мыло в упаковке плиссе </w:t>
            </w:r>
            <w:r w:rsidRPr="00134701">
              <w:rPr>
                <w:rFonts w:ascii="Times New Roman" w:hAnsi="Times New Roman" w:cs="Times New Roman"/>
                <w:sz w:val="24"/>
                <w:szCs w:val="24"/>
              </w:rPr>
              <w:t>серия «</w:t>
            </w:r>
            <w:proofErr w:type="spellStart"/>
            <w:r w:rsidRPr="00134701">
              <w:rPr>
                <w:rFonts w:ascii="Times New Roman" w:hAnsi="Times New Roman" w:cs="Times New Roman"/>
                <w:sz w:val="24"/>
                <w:szCs w:val="24"/>
              </w:rPr>
              <w:t>Viviene</w:t>
            </w:r>
            <w:proofErr w:type="spellEnd"/>
            <w:r w:rsidRPr="00134701">
              <w:rPr>
                <w:rFonts w:ascii="Times New Roman" w:hAnsi="Times New Roman" w:cs="Times New Roman"/>
                <w:sz w:val="24"/>
                <w:szCs w:val="24"/>
              </w:rPr>
              <w:t xml:space="preserve"> </w:t>
            </w:r>
            <w:proofErr w:type="spellStart"/>
            <w:r w:rsidRPr="00134701">
              <w:rPr>
                <w:rFonts w:ascii="Times New Roman" w:hAnsi="Times New Roman" w:cs="Times New Roman"/>
                <w:sz w:val="24"/>
                <w:szCs w:val="24"/>
              </w:rPr>
              <w:t>Felice</w:t>
            </w:r>
            <w:proofErr w:type="spellEnd"/>
            <w:r w:rsidRPr="00134701">
              <w:rPr>
                <w:rFonts w:ascii="Times New Roman" w:hAnsi="Times New Roman" w:cs="Times New Roman"/>
                <w:sz w:val="24"/>
                <w:szCs w:val="24"/>
              </w:rPr>
              <w:t>»</w:t>
            </w:r>
          </w:p>
        </w:tc>
        <w:tc>
          <w:tcPr>
            <w:tcW w:w="567" w:type="dxa"/>
            <w:vAlign w:val="center"/>
          </w:tcPr>
          <w:p w:rsidR="00F967DF" w:rsidRPr="00F967DF" w:rsidRDefault="00F967DF" w:rsidP="00D76ADB">
            <w:pPr>
              <w:jc w:val="center"/>
            </w:pPr>
            <w:r>
              <w:t>шт.</w:t>
            </w:r>
          </w:p>
        </w:tc>
        <w:tc>
          <w:tcPr>
            <w:tcW w:w="1843" w:type="dxa"/>
            <w:vAlign w:val="center"/>
          </w:tcPr>
          <w:p w:rsidR="00F967DF" w:rsidRPr="00E8766D" w:rsidRDefault="00F967DF" w:rsidP="00D76ADB">
            <w:pPr>
              <w:jc w:val="center"/>
              <w:rPr>
                <w:color w:val="000000"/>
              </w:rPr>
            </w:pPr>
            <w:r>
              <w:rPr>
                <w:color w:val="000000"/>
              </w:rPr>
              <w:t>8 586</w:t>
            </w:r>
          </w:p>
        </w:tc>
        <w:tc>
          <w:tcPr>
            <w:tcW w:w="709" w:type="dxa"/>
          </w:tcPr>
          <w:p w:rsidR="00F967DF" w:rsidRPr="00E8766D" w:rsidRDefault="00F967DF" w:rsidP="00D76ADB"/>
        </w:tc>
        <w:tc>
          <w:tcPr>
            <w:tcW w:w="1134" w:type="dxa"/>
          </w:tcPr>
          <w:p w:rsidR="00F967DF" w:rsidRPr="00E8766D" w:rsidRDefault="00F967DF" w:rsidP="00D76ADB"/>
        </w:tc>
        <w:tc>
          <w:tcPr>
            <w:tcW w:w="1276" w:type="dxa"/>
          </w:tcPr>
          <w:p w:rsidR="00F967DF" w:rsidRPr="00E8766D" w:rsidRDefault="00F967DF" w:rsidP="00D76ADB"/>
        </w:tc>
      </w:tr>
      <w:tr w:rsidR="00F967DF" w:rsidRPr="000731DB" w:rsidTr="00F967DF">
        <w:tc>
          <w:tcPr>
            <w:tcW w:w="567" w:type="dxa"/>
          </w:tcPr>
          <w:p w:rsidR="00F967DF" w:rsidRPr="00E8766D" w:rsidRDefault="00F967DF" w:rsidP="00D76ADB">
            <w:pPr>
              <w:rPr>
                <w:color w:val="000000"/>
              </w:rPr>
            </w:pPr>
            <w:r>
              <w:rPr>
                <w:color w:val="000000"/>
              </w:rPr>
              <w:t>6.</w:t>
            </w:r>
          </w:p>
        </w:tc>
        <w:tc>
          <w:tcPr>
            <w:tcW w:w="2835" w:type="dxa"/>
            <w:vAlign w:val="center"/>
          </w:tcPr>
          <w:p w:rsidR="00F967DF" w:rsidRDefault="00F967DF" w:rsidP="00D76ADB">
            <w:r w:rsidRPr="00134701">
              <w:t>Шампунь (40мл)</w:t>
            </w:r>
          </w:p>
          <w:p w:rsidR="00F967DF" w:rsidRPr="00F967DF" w:rsidRDefault="00F967DF" w:rsidP="00F967DF">
            <w:pPr>
              <w:rPr>
                <w:lang w:val="en-US"/>
              </w:rPr>
            </w:pPr>
            <w:r>
              <w:rPr>
                <w:lang w:val="en-US"/>
              </w:rPr>
              <w:t>/VF00001</w:t>
            </w:r>
          </w:p>
        </w:tc>
        <w:tc>
          <w:tcPr>
            <w:tcW w:w="5670" w:type="dxa"/>
          </w:tcPr>
          <w:p w:rsidR="00F967DF" w:rsidRPr="00134701" w:rsidRDefault="00F967DF" w:rsidP="00D76AD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Шампунь для волос в тубе </w:t>
            </w:r>
            <w:r w:rsidRPr="00134701">
              <w:rPr>
                <w:rFonts w:ascii="Times New Roman" w:hAnsi="Times New Roman" w:cs="Times New Roman"/>
                <w:sz w:val="24"/>
                <w:szCs w:val="24"/>
              </w:rPr>
              <w:t>серия «</w:t>
            </w:r>
            <w:proofErr w:type="spellStart"/>
            <w:r w:rsidRPr="00134701">
              <w:rPr>
                <w:rFonts w:ascii="Times New Roman" w:hAnsi="Times New Roman" w:cs="Times New Roman"/>
                <w:sz w:val="24"/>
                <w:szCs w:val="24"/>
              </w:rPr>
              <w:t>Viviene</w:t>
            </w:r>
            <w:proofErr w:type="spellEnd"/>
            <w:r w:rsidRPr="00134701">
              <w:rPr>
                <w:rFonts w:ascii="Times New Roman" w:hAnsi="Times New Roman" w:cs="Times New Roman"/>
                <w:sz w:val="24"/>
                <w:szCs w:val="24"/>
              </w:rPr>
              <w:t xml:space="preserve"> </w:t>
            </w:r>
            <w:proofErr w:type="spellStart"/>
            <w:r w:rsidRPr="00134701">
              <w:rPr>
                <w:rFonts w:ascii="Times New Roman" w:hAnsi="Times New Roman" w:cs="Times New Roman"/>
                <w:sz w:val="24"/>
                <w:szCs w:val="24"/>
              </w:rPr>
              <w:t>Felice</w:t>
            </w:r>
            <w:proofErr w:type="spellEnd"/>
            <w:r w:rsidRPr="00134701">
              <w:rPr>
                <w:rFonts w:ascii="Times New Roman" w:hAnsi="Times New Roman" w:cs="Times New Roman"/>
                <w:sz w:val="24"/>
                <w:szCs w:val="24"/>
              </w:rPr>
              <w:t>»</w:t>
            </w:r>
          </w:p>
        </w:tc>
        <w:tc>
          <w:tcPr>
            <w:tcW w:w="567" w:type="dxa"/>
            <w:vAlign w:val="center"/>
          </w:tcPr>
          <w:p w:rsidR="00F967DF" w:rsidRPr="00F967DF" w:rsidRDefault="00F967DF" w:rsidP="00D76ADB">
            <w:pPr>
              <w:jc w:val="center"/>
            </w:pPr>
            <w:r>
              <w:t>шт.</w:t>
            </w:r>
          </w:p>
        </w:tc>
        <w:tc>
          <w:tcPr>
            <w:tcW w:w="1843" w:type="dxa"/>
            <w:vAlign w:val="center"/>
          </w:tcPr>
          <w:p w:rsidR="00F967DF" w:rsidRPr="00E8766D" w:rsidRDefault="00F967DF" w:rsidP="00D76ADB">
            <w:pPr>
              <w:jc w:val="center"/>
              <w:rPr>
                <w:color w:val="000000"/>
              </w:rPr>
            </w:pPr>
            <w:r>
              <w:rPr>
                <w:color w:val="000000"/>
              </w:rPr>
              <w:t>8 586</w:t>
            </w:r>
          </w:p>
        </w:tc>
        <w:tc>
          <w:tcPr>
            <w:tcW w:w="709" w:type="dxa"/>
          </w:tcPr>
          <w:p w:rsidR="00F967DF" w:rsidRPr="00E8766D" w:rsidRDefault="00F967DF" w:rsidP="00D76ADB"/>
        </w:tc>
        <w:tc>
          <w:tcPr>
            <w:tcW w:w="1134" w:type="dxa"/>
          </w:tcPr>
          <w:p w:rsidR="00F967DF" w:rsidRPr="00E8766D" w:rsidRDefault="00F967DF" w:rsidP="00D76ADB"/>
        </w:tc>
        <w:tc>
          <w:tcPr>
            <w:tcW w:w="1276" w:type="dxa"/>
          </w:tcPr>
          <w:p w:rsidR="00F967DF" w:rsidRPr="00E8766D" w:rsidRDefault="00F967DF" w:rsidP="00D76ADB"/>
        </w:tc>
      </w:tr>
      <w:tr w:rsidR="00F967DF" w:rsidRPr="000731DB" w:rsidTr="00F967DF">
        <w:tc>
          <w:tcPr>
            <w:tcW w:w="567" w:type="dxa"/>
          </w:tcPr>
          <w:p w:rsidR="00F967DF" w:rsidRDefault="00F967DF" w:rsidP="00D76ADB">
            <w:pPr>
              <w:rPr>
                <w:color w:val="000000"/>
              </w:rPr>
            </w:pPr>
            <w:r>
              <w:rPr>
                <w:color w:val="000000"/>
              </w:rPr>
              <w:t>7.</w:t>
            </w:r>
          </w:p>
        </w:tc>
        <w:tc>
          <w:tcPr>
            <w:tcW w:w="2835" w:type="dxa"/>
            <w:vAlign w:val="center"/>
          </w:tcPr>
          <w:p w:rsidR="00F967DF" w:rsidRDefault="00F967DF" w:rsidP="00D76ADB">
            <w:r>
              <w:t>Кондиционер (40 мл)</w:t>
            </w:r>
          </w:p>
          <w:p w:rsidR="00F967DF" w:rsidRPr="00F967DF" w:rsidRDefault="00F967DF" w:rsidP="00D76ADB">
            <w:pPr>
              <w:rPr>
                <w:lang w:val="en-US"/>
              </w:rPr>
            </w:pPr>
            <w:r>
              <w:rPr>
                <w:lang w:val="en-US"/>
              </w:rPr>
              <w:t>/VF00003</w:t>
            </w:r>
          </w:p>
        </w:tc>
        <w:tc>
          <w:tcPr>
            <w:tcW w:w="5670" w:type="dxa"/>
          </w:tcPr>
          <w:p w:rsidR="00F967DF" w:rsidRDefault="00F967DF" w:rsidP="00D76ADB">
            <w:pPr>
              <w:pStyle w:val="ConsPlusNonformat"/>
              <w:jc w:val="both"/>
              <w:rPr>
                <w:rFonts w:ascii="Times New Roman" w:hAnsi="Times New Roman" w:cs="Times New Roman"/>
                <w:sz w:val="24"/>
                <w:szCs w:val="24"/>
              </w:rPr>
            </w:pPr>
            <w:r>
              <w:rPr>
                <w:rFonts w:ascii="Times New Roman" w:hAnsi="Times New Roman" w:cs="Times New Roman"/>
                <w:sz w:val="24"/>
                <w:szCs w:val="24"/>
              </w:rPr>
              <w:t>Кондиционер</w:t>
            </w:r>
            <w:r w:rsidRPr="00487EB8">
              <w:rPr>
                <w:rFonts w:ascii="Times New Roman" w:hAnsi="Times New Roman" w:cs="Times New Roman"/>
                <w:sz w:val="24"/>
                <w:szCs w:val="24"/>
              </w:rPr>
              <w:t xml:space="preserve"> для волос в тубе серия «</w:t>
            </w:r>
            <w:proofErr w:type="spellStart"/>
            <w:r w:rsidRPr="00487EB8">
              <w:rPr>
                <w:rFonts w:ascii="Times New Roman" w:hAnsi="Times New Roman" w:cs="Times New Roman"/>
                <w:sz w:val="24"/>
                <w:szCs w:val="24"/>
              </w:rPr>
              <w:t>Viviene</w:t>
            </w:r>
            <w:proofErr w:type="spellEnd"/>
            <w:r w:rsidRPr="00487EB8">
              <w:rPr>
                <w:rFonts w:ascii="Times New Roman" w:hAnsi="Times New Roman" w:cs="Times New Roman"/>
                <w:sz w:val="24"/>
                <w:szCs w:val="24"/>
              </w:rPr>
              <w:t xml:space="preserve"> </w:t>
            </w:r>
            <w:proofErr w:type="spellStart"/>
            <w:r w:rsidRPr="00487EB8">
              <w:rPr>
                <w:rFonts w:ascii="Times New Roman" w:hAnsi="Times New Roman" w:cs="Times New Roman"/>
                <w:sz w:val="24"/>
                <w:szCs w:val="24"/>
              </w:rPr>
              <w:t>Felice</w:t>
            </w:r>
            <w:proofErr w:type="spellEnd"/>
            <w:r w:rsidRPr="00487EB8">
              <w:rPr>
                <w:rFonts w:ascii="Times New Roman" w:hAnsi="Times New Roman" w:cs="Times New Roman"/>
                <w:sz w:val="24"/>
                <w:szCs w:val="24"/>
              </w:rPr>
              <w:t>»</w:t>
            </w:r>
          </w:p>
        </w:tc>
        <w:tc>
          <w:tcPr>
            <w:tcW w:w="567" w:type="dxa"/>
            <w:vAlign w:val="center"/>
          </w:tcPr>
          <w:p w:rsidR="00F967DF" w:rsidRPr="00F967DF" w:rsidRDefault="00F967DF" w:rsidP="00D76ADB">
            <w:pPr>
              <w:jc w:val="center"/>
            </w:pPr>
            <w:r>
              <w:t>шт.</w:t>
            </w:r>
          </w:p>
        </w:tc>
        <w:tc>
          <w:tcPr>
            <w:tcW w:w="1843" w:type="dxa"/>
            <w:vAlign w:val="center"/>
          </w:tcPr>
          <w:p w:rsidR="00F967DF" w:rsidRPr="00E8766D" w:rsidRDefault="00F967DF" w:rsidP="00D76ADB">
            <w:pPr>
              <w:jc w:val="center"/>
              <w:rPr>
                <w:color w:val="000000"/>
              </w:rPr>
            </w:pPr>
            <w:r>
              <w:rPr>
                <w:color w:val="000000"/>
              </w:rPr>
              <w:t>8 586</w:t>
            </w:r>
          </w:p>
        </w:tc>
        <w:tc>
          <w:tcPr>
            <w:tcW w:w="709" w:type="dxa"/>
          </w:tcPr>
          <w:p w:rsidR="00F967DF" w:rsidRPr="00E8766D" w:rsidRDefault="00F967DF" w:rsidP="00D76ADB"/>
        </w:tc>
        <w:tc>
          <w:tcPr>
            <w:tcW w:w="1134" w:type="dxa"/>
          </w:tcPr>
          <w:p w:rsidR="00F967DF" w:rsidRPr="00E8766D" w:rsidRDefault="00F967DF" w:rsidP="00D76ADB"/>
        </w:tc>
        <w:tc>
          <w:tcPr>
            <w:tcW w:w="1276" w:type="dxa"/>
          </w:tcPr>
          <w:p w:rsidR="00F967DF" w:rsidRPr="00E8766D" w:rsidRDefault="00F967DF" w:rsidP="00D76ADB"/>
        </w:tc>
      </w:tr>
    </w:tbl>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7"/>
        <w:gridCol w:w="3260"/>
        <w:gridCol w:w="851"/>
        <w:gridCol w:w="1134"/>
        <w:gridCol w:w="3685"/>
        <w:gridCol w:w="2552"/>
        <w:gridCol w:w="2410"/>
      </w:tblGrid>
      <w:tr w:rsidR="00EF6429" w:rsidRPr="00EF6429" w:rsidTr="00F967DF">
        <w:trPr>
          <w:trHeight w:val="279"/>
        </w:trPr>
        <w:tc>
          <w:tcPr>
            <w:tcW w:w="817" w:type="dxa"/>
            <w:tcBorders>
              <w:top w:val="single" w:sz="4" w:space="0" w:color="auto"/>
              <w:left w:val="nil"/>
              <w:bottom w:val="nil"/>
              <w:right w:val="nil"/>
            </w:tcBorders>
            <w:shd w:val="clear" w:color="auto" w:fill="auto"/>
            <w:tcMar>
              <w:left w:w="103" w:type="dxa"/>
            </w:tcMar>
            <w:vAlign w:val="center"/>
          </w:tcPr>
          <w:p w:rsidR="00EF6429" w:rsidRPr="00EF6429" w:rsidRDefault="00EF6429" w:rsidP="00CB7EF9">
            <w:pPr>
              <w:spacing w:after="160" w:line="259" w:lineRule="auto"/>
            </w:pPr>
          </w:p>
        </w:tc>
        <w:tc>
          <w:tcPr>
            <w:tcW w:w="3260" w:type="dxa"/>
            <w:tcBorders>
              <w:top w:val="single" w:sz="4" w:space="0" w:color="auto"/>
              <w:left w:val="nil"/>
              <w:bottom w:val="nil"/>
              <w:right w:val="nil"/>
            </w:tcBorders>
            <w:vAlign w:val="center"/>
          </w:tcPr>
          <w:p w:rsidR="00EF6429" w:rsidRPr="00EF6429" w:rsidRDefault="00EF6429">
            <w:pPr>
              <w:rPr>
                <w:color w:val="000000"/>
              </w:rPr>
            </w:pPr>
          </w:p>
        </w:tc>
        <w:tc>
          <w:tcPr>
            <w:tcW w:w="851" w:type="dxa"/>
            <w:tcBorders>
              <w:top w:val="single" w:sz="4" w:space="0" w:color="auto"/>
              <w:left w:val="nil"/>
              <w:bottom w:val="nil"/>
              <w:right w:val="nil"/>
            </w:tcBorders>
            <w:vAlign w:val="center"/>
          </w:tcPr>
          <w:p w:rsidR="00EF6429" w:rsidRPr="00EF6429" w:rsidRDefault="00EF6429">
            <w:pPr>
              <w:rPr>
                <w:color w:val="000000"/>
              </w:rPr>
            </w:pPr>
          </w:p>
        </w:tc>
        <w:tc>
          <w:tcPr>
            <w:tcW w:w="1134" w:type="dxa"/>
            <w:tcBorders>
              <w:top w:val="single" w:sz="4" w:space="0" w:color="auto"/>
              <w:left w:val="nil"/>
              <w:bottom w:val="nil"/>
              <w:right w:val="nil"/>
            </w:tcBorders>
            <w:vAlign w:val="center"/>
          </w:tcPr>
          <w:p w:rsidR="00EF6429" w:rsidRPr="00EF6429" w:rsidRDefault="00EF6429">
            <w:pPr>
              <w:jc w:val="center"/>
              <w:rPr>
                <w:color w:val="000000"/>
              </w:rPr>
            </w:pPr>
          </w:p>
        </w:tc>
        <w:tc>
          <w:tcPr>
            <w:tcW w:w="3685" w:type="dxa"/>
            <w:tcBorders>
              <w:top w:val="single" w:sz="4" w:space="0" w:color="auto"/>
              <w:left w:val="nil"/>
              <w:bottom w:val="nil"/>
              <w:right w:val="single" w:sz="4" w:space="0" w:color="auto"/>
            </w:tcBorders>
            <w:vAlign w:val="center"/>
          </w:tcPr>
          <w:p w:rsidR="00EF6429" w:rsidRPr="00EF6429" w:rsidRDefault="00EF6429">
            <w:pPr>
              <w:jc w:val="center"/>
              <w:rPr>
                <w:color w:val="000000"/>
              </w:rPr>
            </w:pPr>
          </w:p>
        </w:tc>
        <w:tc>
          <w:tcPr>
            <w:tcW w:w="2552"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241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F967DF">
        <w:trPr>
          <w:trHeight w:val="279"/>
        </w:trPr>
        <w:tc>
          <w:tcPr>
            <w:tcW w:w="817" w:type="dxa"/>
            <w:tcBorders>
              <w:top w:val="nil"/>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3260" w:type="dxa"/>
            <w:tcBorders>
              <w:top w:val="nil"/>
              <w:left w:val="nil"/>
              <w:bottom w:val="nil"/>
              <w:right w:val="nil"/>
            </w:tcBorders>
            <w:vAlign w:val="center"/>
          </w:tcPr>
          <w:p w:rsidR="00EF6429" w:rsidRPr="00EF6429" w:rsidRDefault="00EF6429">
            <w:pPr>
              <w:rPr>
                <w:color w:val="000000"/>
              </w:rPr>
            </w:pPr>
          </w:p>
        </w:tc>
        <w:tc>
          <w:tcPr>
            <w:tcW w:w="851" w:type="dxa"/>
            <w:tcBorders>
              <w:top w:val="nil"/>
              <w:left w:val="nil"/>
              <w:bottom w:val="nil"/>
              <w:right w:val="nil"/>
            </w:tcBorders>
            <w:vAlign w:val="center"/>
          </w:tcPr>
          <w:p w:rsidR="00EF6429" w:rsidRPr="00EF6429" w:rsidRDefault="00EF6429">
            <w:pPr>
              <w:rPr>
                <w:color w:val="000000"/>
              </w:rPr>
            </w:pPr>
          </w:p>
        </w:tc>
        <w:tc>
          <w:tcPr>
            <w:tcW w:w="1134" w:type="dxa"/>
            <w:tcBorders>
              <w:top w:val="nil"/>
              <w:left w:val="nil"/>
              <w:bottom w:val="nil"/>
              <w:right w:val="nil"/>
            </w:tcBorders>
            <w:vAlign w:val="center"/>
          </w:tcPr>
          <w:p w:rsidR="00EF6429" w:rsidRPr="00EF6429" w:rsidRDefault="00EF6429">
            <w:pPr>
              <w:jc w:val="center"/>
              <w:rPr>
                <w:color w:val="000000"/>
              </w:rPr>
            </w:pPr>
          </w:p>
        </w:tc>
        <w:tc>
          <w:tcPr>
            <w:tcW w:w="3685" w:type="dxa"/>
            <w:tcBorders>
              <w:top w:val="nil"/>
              <w:left w:val="nil"/>
              <w:bottom w:val="nil"/>
              <w:right w:val="single" w:sz="4" w:space="0" w:color="auto"/>
            </w:tcBorders>
            <w:vAlign w:val="center"/>
          </w:tcPr>
          <w:p w:rsidR="00EF6429" w:rsidRPr="00EF6429" w:rsidRDefault="00EF6429">
            <w:pPr>
              <w:jc w:val="center"/>
              <w:rPr>
                <w:color w:val="000000"/>
              </w:rPr>
            </w:pPr>
          </w:p>
        </w:tc>
        <w:tc>
          <w:tcPr>
            <w:tcW w:w="2552"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r w:rsidR="00484D53">
              <w:rPr>
                <w:rFonts w:ascii="Times New Roman" w:hAnsi="Times New Roman" w:cs="Times New Roman"/>
                <w:b/>
                <w:sz w:val="22"/>
                <w:szCs w:val="22"/>
              </w:rPr>
              <w:t>18%</w:t>
            </w:r>
          </w:p>
        </w:tc>
        <w:tc>
          <w:tcPr>
            <w:tcW w:w="241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bl>
    <w:p w:rsidR="00A5379D" w:rsidRPr="00134701" w:rsidRDefault="00A5379D" w:rsidP="00A5379D">
      <w:pPr>
        <w:jc w:val="right"/>
      </w:pPr>
    </w:p>
    <w:p w:rsidR="00F967DF" w:rsidRDefault="00F967DF" w:rsidP="00F967DF">
      <w:pPr>
        <w:pStyle w:val="ConsPlusNormal"/>
        <w:ind w:firstLine="540"/>
        <w:jc w:val="both"/>
        <w:rPr>
          <w:rFonts w:ascii="Times New Roman" w:hAnsi="Times New Roman" w:cs="Times New Roman"/>
          <w:sz w:val="22"/>
          <w:szCs w:val="22"/>
        </w:rPr>
      </w:pPr>
      <w:r w:rsidRPr="00F23E28">
        <w:rPr>
          <w:rFonts w:ascii="Times New Roman" w:hAnsi="Times New Roman" w:cs="Times New Roman"/>
          <w:sz w:val="22"/>
          <w:szCs w:val="22"/>
        </w:rPr>
        <w:t>Общая цена Товара</w:t>
      </w:r>
      <w:proofErr w:type="gramStart"/>
      <w:r w:rsidRPr="00F23E28">
        <w:rPr>
          <w:rFonts w:ascii="Times New Roman" w:hAnsi="Times New Roman" w:cs="Times New Roman"/>
          <w:sz w:val="22"/>
          <w:szCs w:val="22"/>
        </w:rPr>
        <w:t xml:space="preserve">: _________ (_____________) </w:t>
      </w:r>
      <w:proofErr w:type="gramEnd"/>
      <w:r w:rsidRPr="00F23E28">
        <w:rPr>
          <w:rFonts w:ascii="Times New Roman" w:hAnsi="Times New Roman" w:cs="Times New Roman"/>
          <w:sz w:val="22"/>
          <w:szCs w:val="22"/>
        </w:rPr>
        <w:t>руб., в том числе НДС (___%) _________ (________________) руб.</w:t>
      </w:r>
      <w:r>
        <w:rPr>
          <w:rFonts w:ascii="Times New Roman" w:hAnsi="Times New Roman" w:cs="Times New Roman"/>
          <w:sz w:val="22"/>
          <w:szCs w:val="22"/>
        </w:rPr>
        <w:t>/НДС не предусмотрен.</w:t>
      </w:r>
    </w:p>
    <w:p w:rsidR="00A5379D" w:rsidRDefault="00A5379D" w:rsidP="00A5379D"/>
    <w:p w:rsidR="00A5379D" w:rsidRDefault="00A5379D" w:rsidP="00A5379D">
      <w:pPr>
        <w:pStyle w:val="aff2"/>
        <w:numPr>
          <w:ilvl w:val="0"/>
          <w:numId w:val="46"/>
        </w:numPr>
        <w:rPr>
          <w:rFonts w:ascii="Times New Roman" w:hAnsi="Times New Roman"/>
        </w:rPr>
      </w:pPr>
      <w:r w:rsidRPr="00BC12C0">
        <w:rPr>
          <w:rFonts w:ascii="Times New Roman" w:hAnsi="Times New Roman"/>
        </w:rPr>
        <w:t>Поставляемый товар должен б</w:t>
      </w:r>
      <w:r>
        <w:rPr>
          <w:rFonts w:ascii="Times New Roman" w:hAnsi="Times New Roman"/>
        </w:rPr>
        <w:t>ыть без дефектов и повреждений.</w:t>
      </w:r>
    </w:p>
    <w:p w:rsidR="00A5379D" w:rsidRPr="00BC12C0" w:rsidRDefault="00A5379D" w:rsidP="00A5379D">
      <w:pPr>
        <w:pStyle w:val="aff2"/>
        <w:numPr>
          <w:ilvl w:val="0"/>
          <w:numId w:val="46"/>
        </w:numPr>
        <w:rPr>
          <w:rFonts w:ascii="Times New Roman" w:hAnsi="Times New Roman"/>
        </w:rPr>
      </w:pPr>
      <w:r w:rsidRPr="00BC12C0">
        <w:rPr>
          <w:rFonts w:ascii="Times New Roman" w:hAnsi="Times New Roman"/>
        </w:rPr>
        <w:t>Товар поставляется в упаковке, обеспечивающей защиту от внешних факторов, влияющих на качество товара.</w:t>
      </w:r>
    </w:p>
    <w:p w:rsidR="00A5379D" w:rsidRPr="00BC12C0" w:rsidRDefault="00A5379D" w:rsidP="00A5379D">
      <w:pPr>
        <w:pStyle w:val="aff2"/>
        <w:numPr>
          <w:ilvl w:val="0"/>
          <w:numId w:val="46"/>
        </w:numPr>
        <w:rPr>
          <w:rFonts w:ascii="Times New Roman" w:hAnsi="Times New Roman"/>
        </w:rPr>
      </w:pPr>
      <w:r w:rsidRPr="00BC12C0">
        <w:rPr>
          <w:rFonts w:ascii="Times New Roman" w:hAnsi="Times New Roman"/>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w:t>
      </w:r>
      <w:r w:rsidR="00F202D5">
        <w:rPr>
          <w:rFonts w:ascii="Times New Roman" w:hAnsi="Times New Roman"/>
        </w:rPr>
        <w:t>.</w:t>
      </w:r>
    </w:p>
    <w:p w:rsidR="00A5379D" w:rsidRDefault="00A5379D" w:rsidP="00A5379D">
      <w:pPr>
        <w:pStyle w:val="aff2"/>
        <w:numPr>
          <w:ilvl w:val="0"/>
          <w:numId w:val="46"/>
        </w:numPr>
        <w:rPr>
          <w:rFonts w:ascii="Times New Roman" w:hAnsi="Times New Roman"/>
        </w:rPr>
      </w:pPr>
      <w:r w:rsidRPr="00BC12C0">
        <w:rPr>
          <w:rFonts w:ascii="Times New Roman" w:hAnsi="Times New Roman"/>
        </w:rPr>
        <w:lastRenderedPageBreak/>
        <w:t xml:space="preserve">Требования к объему предоставления гарантий качества товара: в </w:t>
      </w:r>
      <w:proofErr w:type="gramStart"/>
      <w:r w:rsidRPr="00BC12C0">
        <w:rPr>
          <w:rFonts w:ascii="Times New Roman" w:hAnsi="Times New Roman"/>
        </w:rPr>
        <w:t>соответствии</w:t>
      </w:r>
      <w:proofErr w:type="gramEnd"/>
      <w:r w:rsidRPr="00BC12C0">
        <w:rPr>
          <w:rFonts w:ascii="Times New Roman" w:hAnsi="Times New Roman"/>
        </w:rPr>
        <w:t xml:space="preserve"> с технической доку</w:t>
      </w:r>
      <w:r>
        <w:rPr>
          <w:rFonts w:ascii="Times New Roman" w:hAnsi="Times New Roman"/>
        </w:rPr>
        <w:t>ментацией завода изготовителя.</w:t>
      </w:r>
      <w:r>
        <w:rPr>
          <w:rFonts w:ascii="Times New Roman" w:hAnsi="Times New Roman"/>
        </w:rPr>
        <w:tab/>
      </w:r>
    </w:p>
    <w:p w:rsidR="00A5379D" w:rsidRDefault="00A5379D" w:rsidP="000451FF">
      <w:pPr>
        <w:pStyle w:val="aff2"/>
        <w:numPr>
          <w:ilvl w:val="0"/>
          <w:numId w:val="46"/>
        </w:numPr>
        <w:rPr>
          <w:rFonts w:ascii="Times New Roman" w:hAnsi="Times New Roman"/>
        </w:rPr>
      </w:pPr>
      <w:r w:rsidRPr="00BC12C0">
        <w:rPr>
          <w:rFonts w:ascii="Times New Roman" w:hAnsi="Times New Roman"/>
        </w:rPr>
        <w:t>Транспортировка, доставка товара</w:t>
      </w:r>
      <w:r w:rsidR="000451FF">
        <w:rPr>
          <w:rFonts w:ascii="Times New Roman" w:hAnsi="Times New Roman"/>
        </w:rPr>
        <w:t xml:space="preserve"> до склада Покупателя,</w:t>
      </w:r>
      <w:r w:rsidR="000451FF" w:rsidRPr="000451FF">
        <w:t xml:space="preserve"> </w:t>
      </w:r>
      <w:r w:rsidR="000451FF" w:rsidRPr="000451FF">
        <w:rPr>
          <w:rFonts w:ascii="Times New Roman" w:hAnsi="Times New Roman"/>
        </w:rPr>
        <w:t>погрузо-разгрузочные работы</w:t>
      </w:r>
      <w:r w:rsidRPr="00BC12C0">
        <w:rPr>
          <w:rFonts w:ascii="Times New Roman" w:hAnsi="Times New Roman"/>
        </w:rPr>
        <w:t xml:space="preserve"> </w:t>
      </w:r>
      <w:r w:rsidR="000451FF" w:rsidRPr="00BC12C0">
        <w:rPr>
          <w:rFonts w:ascii="Times New Roman" w:hAnsi="Times New Roman"/>
        </w:rPr>
        <w:t>осуществля</w:t>
      </w:r>
      <w:r w:rsidR="000451FF">
        <w:rPr>
          <w:rFonts w:ascii="Times New Roman" w:hAnsi="Times New Roman"/>
        </w:rPr>
        <w:t>ю</w:t>
      </w:r>
      <w:r w:rsidR="000451FF" w:rsidRPr="00BC12C0">
        <w:rPr>
          <w:rFonts w:ascii="Times New Roman" w:hAnsi="Times New Roman"/>
        </w:rPr>
        <w:t xml:space="preserve">тся </w:t>
      </w:r>
      <w:r w:rsidRPr="00BC12C0">
        <w:rPr>
          <w:rFonts w:ascii="Times New Roman" w:hAnsi="Times New Roman"/>
        </w:rPr>
        <w:t>силами Поставщика и за его счет.</w:t>
      </w:r>
    </w:p>
    <w:p w:rsidR="00A5379D" w:rsidRPr="0081634B" w:rsidRDefault="00A5379D" w:rsidP="00A5379D">
      <w:pPr>
        <w:pStyle w:val="aff2"/>
        <w:numPr>
          <w:ilvl w:val="0"/>
          <w:numId w:val="46"/>
        </w:numPr>
        <w:rPr>
          <w:rFonts w:ascii="Times New Roman" w:hAnsi="Times New Roman"/>
        </w:rPr>
      </w:pPr>
      <w:r>
        <w:rPr>
          <w:rFonts w:ascii="Times New Roman" w:hAnsi="Times New Roman"/>
        </w:rPr>
        <w:t xml:space="preserve">Срок годности товара на дату поставки должен составлять </w:t>
      </w:r>
      <w:r w:rsidR="00C15B6F" w:rsidRPr="0081634B">
        <w:rPr>
          <w:rFonts w:ascii="Times New Roman" w:hAnsi="Times New Roman"/>
        </w:rPr>
        <w:t>не менее 80% срока г</w:t>
      </w:r>
      <w:bookmarkStart w:id="1" w:name="_GoBack"/>
      <w:bookmarkEnd w:id="1"/>
      <w:r w:rsidR="00C15B6F" w:rsidRPr="0081634B">
        <w:rPr>
          <w:rFonts w:ascii="Times New Roman" w:hAnsi="Times New Roman"/>
        </w:rPr>
        <w:t>одности</w:t>
      </w:r>
      <w:r w:rsidRPr="0081634B">
        <w:rPr>
          <w:rFonts w:ascii="Times New Roman" w:hAnsi="Times New Roman"/>
        </w:rPr>
        <w:t>.</w:t>
      </w:r>
      <w:r w:rsidRPr="0081634B">
        <w:tab/>
      </w:r>
    </w:p>
    <w:p w:rsidR="00484D53" w:rsidRPr="00F23E28" w:rsidRDefault="00484D53" w:rsidP="00F23E28">
      <w:pPr>
        <w:pStyle w:val="ConsPlusNormal"/>
        <w:ind w:firstLine="540"/>
        <w:jc w:val="both"/>
        <w:rPr>
          <w:rFonts w:ascii="Times New Roman" w:hAnsi="Times New Roman" w:cs="Times New Roman"/>
          <w:sz w:val="22"/>
          <w:szCs w:val="22"/>
        </w:rPr>
      </w:pPr>
    </w:p>
    <w:p w:rsidR="00A62210" w:rsidRDefault="00A62210" w:rsidP="00293E1C">
      <w:pPr>
        <w:tabs>
          <w:tab w:val="left" w:pos="284"/>
        </w:tabs>
        <w:ind w:firstLine="425"/>
        <w:jc w:val="center"/>
        <w:rPr>
          <w:b/>
          <w:sz w:val="22"/>
          <w:szCs w:val="22"/>
        </w:rPr>
      </w:pPr>
      <w:r w:rsidRPr="00EF6429">
        <w:rPr>
          <w:b/>
          <w:sz w:val="22"/>
          <w:szCs w:val="22"/>
        </w:rPr>
        <w:t>ПОДПИСИ СТОРОН:</w:t>
      </w:r>
    </w:p>
    <w:tbl>
      <w:tblPr>
        <w:tblW w:w="9441" w:type="dxa"/>
        <w:jc w:val="center"/>
        <w:tblLayout w:type="fixed"/>
        <w:tblLook w:val="0000" w:firstRow="0" w:lastRow="0" w:firstColumn="0" w:lastColumn="0" w:noHBand="0" w:noVBand="0"/>
      </w:tblPr>
      <w:tblGrid>
        <w:gridCol w:w="4894"/>
        <w:gridCol w:w="4547"/>
      </w:tblGrid>
      <w:tr w:rsidR="00933DFF" w:rsidRPr="00EF6429" w:rsidTr="00484D53">
        <w:trPr>
          <w:trHeight w:val="2228"/>
          <w:jc w:val="center"/>
        </w:trPr>
        <w:tc>
          <w:tcPr>
            <w:tcW w:w="4894" w:type="dxa"/>
          </w:tcPr>
          <w:p w:rsidR="00337EB5" w:rsidRPr="00EF6429" w:rsidRDefault="00484D53" w:rsidP="00261C74">
            <w:pPr>
              <w:tabs>
                <w:tab w:val="left" w:pos="284"/>
                <w:tab w:val="left" w:pos="8364"/>
              </w:tabs>
              <w:rPr>
                <w:b/>
              </w:rPr>
            </w:pPr>
            <w:r>
              <w:rPr>
                <w:b/>
                <w:sz w:val="22"/>
                <w:szCs w:val="22"/>
              </w:rPr>
              <w:t>ПО</w:t>
            </w:r>
            <w:r w:rsidR="00337EB5" w:rsidRPr="00EF6429">
              <w:rPr>
                <w:b/>
                <w:sz w:val="22"/>
                <w:szCs w:val="22"/>
              </w:rPr>
              <w:t>СТАВЩИК:</w:t>
            </w:r>
          </w:p>
          <w:p w:rsidR="00337EB5" w:rsidRPr="00EF6429" w:rsidRDefault="00FB252D" w:rsidP="00261C74">
            <w:pPr>
              <w:tabs>
                <w:tab w:val="left" w:pos="284"/>
                <w:tab w:val="left" w:pos="8364"/>
              </w:tabs>
              <w:rPr>
                <w:b/>
              </w:rPr>
            </w:pPr>
            <w:r w:rsidRPr="00EF6429">
              <w:rPr>
                <w:sz w:val="22"/>
                <w:szCs w:val="22"/>
              </w:rPr>
              <w:t>____________________</w:t>
            </w:r>
          </w:p>
          <w:p w:rsidR="00B334B8" w:rsidRPr="00EF6429" w:rsidRDefault="00EF6429" w:rsidP="00261C74">
            <w:pPr>
              <w:tabs>
                <w:tab w:val="left" w:pos="284"/>
                <w:tab w:val="left" w:pos="8364"/>
              </w:tabs>
            </w:pPr>
            <w:r w:rsidRPr="00EF6429">
              <w:rPr>
                <w:sz w:val="22"/>
                <w:szCs w:val="22"/>
              </w:rPr>
              <w:t>____________________</w:t>
            </w: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Default="00337EB5" w:rsidP="00261C74">
            <w:pPr>
              <w:tabs>
                <w:tab w:val="left" w:pos="284"/>
                <w:tab w:val="left" w:pos="8364"/>
              </w:tabs>
              <w:rPr>
                <w:b/>
              </w:rPr>
            </w:pPr>
            <w:r w:rsidRPr="00EF6429">
              <w:rPr>
                <w:b/>
                <w:sz w:val="22"/>
                <w:szCs w:val="22"/>
              </w:rPr>
              <w:t>ПОКУПАТЕЛЬ:</w:t>
            </w:r>
          </w:p>
          <w:p w:rsidR="00484D53" w:rsidRPr="00EF6429" w:rsidRDefault="00484D53" w:rsidP="00261C74">
            <w:pPr>
              <w:tabs>
                <w:tab w:val="left" w:pos="284"/>
                <w:tab w:val="left" w:pos="8364"/>
              </w:tabs>
              <w:rPr>
                <w:b/>
              </w:rPr>
            </w:pPr>
          </w:p>
          <w:p w:rsidR="00337EB5" w:rsidRPr="00EF6429" w:rsidRDefault="00337EB5" w:rsidP="00261C74">
            <w:pPr>
              <w:snapToGrid w:val="0"/>
              <w:rPr>
                <w:b/>
              </w:rPr>
            </w:pPr>
            <w:r w:rsidRPr="00EF6429">
              <w:rPr>
                <w:b/>
                <w:sz w:val="22"/>
                <w:szCs w:val="22"/>
              </w:rPr>
              <w:t>НАО «Красная поляна»</w:t>
            </w: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E97D27" w15:done="0"/>
  <w15:commentEx w15:paraId="3F52BD3E" w15:done="0"/>
  <w15:commentEx w15:paraId="0295C626" w15:done="0"/>
  <w15:commentEx w15:paraId="665CA3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160" w:rsidRDefault="00167160">
      <w:r>
        <w:separator/>
      </w:r>
    </w:p>
  </w:endnote>
  <w:endnote w:type="continuationSeparator" w:id="0">
    <w:p w:rsidR="00167160" w:rsidRDefault="0016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E6EC4" w:rsidRDefault="00C15B6F" w:rsidP="00264B22">
        <w:pPr>
          <w:pStyle w:val="af5"/>
          <w:jc w:val="right"/>
        </w:pPr>
        <w:r>
          <w:fldChar w:fldCharType="begin"/>
        </w:r>
        <w:r w:rsidR="00FE6EC4">
          <w:instrText>PAGE   \* MERGEFORMAT</w:instrText>
        </w:r>
        <w:r>
          <w:fldChar w:fldCharType="separate"/>
        </w:r>
        <w:r w:rsidR="0081634B">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160" w:rsidRDefault="00167160">
      <w:r>
        <w:separator/>
      </w:r>
    </w:p>
  </w:footnote>
  <w:footnote w:type="continuationSeparator" w:id="0">
    <w:p w:rsidR="00167160" w:rsidRDefault="00167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EC4" w:rsidRDefault="00FE6EC4" w:rsidP="000A0AEC">
    <w:pPr>
      <w:pStyle w:val="a3"/>
      <w:tabs>
        <w:tab w:val="clear" w:pos="9355"/>
      </w:tabs>
      <w:jc w:val="center"/>
    </w:pPr>
    <w:r>
      <w:rPr>
        <w:noProof/>
        <w:color w:val="000000"/>
        <w:sz w:val="16"/>
        <w:szCs w:val="16"/>
      </w:rPr>
      <w:drawing>
        <wp:inline distT="0" distB="0" distL="0" distR="0" wp14:anchorId="4079A6D3" wp14:editId="1601B43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E6EC4" w:rsidRDefault="00FE6EC4">
    <w:pPr>
      <w:pStyle w:val="a3"/>
    </w:pPr>
  </w:p>
  <w:p w:rsidR="00FE6EC4" w:rsidRDefault="00FE6EC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0A8364F8"/>
    <w:multiLevelType w:val="hybridMultilevel"/>
    <w:tmpl w:val="F786932E"/>
    <w:lvl w:ilvl="0" w:tplc="ED14D5C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A71D9B"/>
    <w:multiLevelType w:val="hybridMultilevel"/>
    <w:tmpl w:val="40F67B86"/>
    <w:lvl w:ilvl="0" w:tplc="4C92D6A6">
      <w:start w:val="1"/>
      <w:numFmt w:val="decimal"/>
      <w:lvlText w:val="%1."/>
      <w:lvlJc w:val="left"/>
      <w:pPr>
        <w:tabs>
          <w:tab w:val="num" w:pos="3568"/>
        </w:tabs>
        <w:ind w:left="3568" w:hanging="360"/>
      </w:pPr>
      <w:rPr>
        <w:rFonts w:hint="default"/>
        <w:sz w:val="24"/>
      </w:rPr>
    </w:lvl>
    <w:lvl w:ilvl="1" w:tplc="04190019">
      <w:start w:val="1"/>
      <w:numFmt w:val="lowerLetter"/>
      <w:lvlText w:val="%2."/>
      <w:lvlJc w:val="left"/>
      <w:pPr>
        <w:tabs>
          <w:tab w:val="num" w:pos="4288"/>
        </w:tabs>
        <w:ind w:left="4288" w:hanging="360"/>
      </w:pPr>
    </w:lvl>
    <w:lvl w:ilvl="2" w:tplc="0419001B" w:tentative="1">
      <w:start w:val="1"/>
      <w:numFmt w:val="lowerRoman"/>
      <w:lvlText w:val="%3."/>
      <w:lvlJc w:val="right"/>
      <w:pPr>
        <w:tabs>
          <w:tab w:val="num" w:pos="5008"/>
        </w:tabs>
        <w:ind w:left="5008" w:hanging="180"/>
      </w:pPr>
    </w:lvl>
    <w:lvl w:ilvl="3" w:tplc="0419000F" w:tentative="1">
      <w:start w:val="1"/>
      <w:numFmt w:val="decimal"/>
      <w:lvlText w:val="%4."/>
      <w:lvlJc w:val="left"/>
      <w:pPr>
        <w:tabs>
          <w:tab w:val="num" w:pos="5728"/>
        </w:tabs>
        <w:ind w:left="5728" w:hanging="360"/>
      </w:pPr>
    </w:lvl>
    <w:lvl w:ilvl="4" w:tplc="04190019" w:tentative="1">
      <w:start w:val="1"/>
      <w:numFmt w:val="lowerLetter"/>
      <w:lvlText w:val="%5."/>
      <w:lvlJc w:val="left"/>
      <w:pPr>
        <w:tabs>
          <w:tab w:val="num" w:pos="6448"/>
        </w:tabs>
        <w:ind w:left="6448" w:hanging="360"/>
      </w:pPr>
    </w:lvl>
    <w:lvl w:ilvl="5" w:tplc="0419001B" w:tentative="1">
      <w:start w:val="1"/>
      <w:numFmt w:val="lowerRoman"/>
      <w:lvlText w:val="%6."/>
      <w:lvlJc w:val="right"/>
      <w:pPr>
        <w:tabs>
          <w:tab w:val="num" w:pos="7168"/>
        </w:tabs>
        <w:ind w:left="7168" w:hanging="180"/>
      </w:pPr>
    </w:lvl>
    <w:lvl w:ilvl="6" w:tplc="0419000F" w:tentative="1">
      <w:start w:val="1"/>
      <w:numFmt w:val="decimal"/>
      <w:lvlText w:val="%7."/>
      <w:lvlJc w:val="left"/>
      <w:pPr>
        <w:tabs>
          <w:tab w:val="num" w:pos="7888"/>
        </w:tabs>
        <w:ind w:left="7888" w:hanging="360"/>
      </w:pPr>
    </w:lvl>
    <w:lvl w:ilvl="7" w:tplc="04190019" w:tentative="1">
      <w:start w:val="1"/>
      <w:numFmt w:val="lowerLetter"/>
      <w:lvlText w:val="%8."/>
      <w:lvlJc w:val="left"/>
      <w:pPr>
        <w:tabs>
          <w:tab w:val="num" w:pos="8608"/>
        </w:tabs>
        <w:ind w:left="8608" w:hanging="360"/>
      </w:pPr>
    </w:lvl>
    <w:lvl w:ilvl="8" w:tplc="0419001B" w:tentative="1">
      <w:start w:val="1"/>
      <w:numFmt w:val="lowerRoman"/>
      <w:lvlText w:val="%9."/>
      <w:lvlJc w:val="right"/>
      <w:pPr>
        <w:tabs>
          <w:tab w:val="num" w:pos="9328"/>
        </w:tabs>
        <w:ind w:left="9328" w:hanging="180"/>
      </w:pPr>
    </w:lvl>
  </w:abstractNum>
  <w:abstractNum w:abstractNumId="22">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6">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C417A58"/>
    <w:multiLevelType w:val="multilevel"/>
    <w:tmpl w:val="775808F0"/>
    <w:lvl w:ilvl="0">
      <w:start w:val="1"/>
      <w:numFmt w:val="decimal"/>
      <w:pStyle w:val="T1"/>
      <w:lvlText w:val="%1."/>
      <w:lvlJc w:val="left"/>
      <w:pPr>
        <w:tabs>
          <w:tab w:val="num" w:pos="360"/>
        </w:tabs>
        <w:ind w:left="360" w:hanging="360"/>
      </w:pPr>
    </w:lvl>
    <w:lvl w:ilvl="1">
      <w:start w:val="1"/>
      <w:numFmt w:val="decimal"/>
      <w:pStyle w:val="T11"/>
      <w:lvlText w:val="%1.%2."/>
      <w:lvlJc w:val="left"/>
      <w:pPr>
        <w:tabs>
          <w:tab w:val="num" w:pos="360"/>
        </w:tabs>
        <w:ind w:left="360" w:firstLine="349"/>
      </w:pPr>
    </w:lvl>
    <w:lvl w:ilvl="2">
      <w:start w:val="1"/>
      <w:numFmt w:val="decimal"/>
      <w:pStyle w:val="T111"/>
      <w:lvlText w:val="%1.%2.%3."/>
      <w:lvlJc w:val="left"/>
      <w:pPr>
        <w:tabs>
          <w:tab w:val="num" w:pos="0"/>
        </w:tabs>
        <w:ind w:left="1083" w:hanging="91"/>
      </w:pPr>
    </w:lvl>
    <w:lvl w:ilvl="3">
      <w:start w:val="1"/>
      <w:numFmt w:val="decimal"/>
      <w:lvlText w:val="%1.%2.%3.%4."/>
      <w:lvlJc w:val="left"/>
      <w:pPr>
        <w:tabs>
          <w:tab w:val="num" w:pos="1263"/>
        </w:tabs>
        <w:ind w:left="1263" w:hanging="720"/>
      </w:pPr>
    </w:lvl>
    <w:lvl w:ilvl="4">
      <w:start w:val="1"/>
      <w:numFmt w:val="decimal"/>
      <w:lvlText w:val="%1.%2.%3.%4.%5."/>
      <w:lvlJc w:val="left"/>
      <w:pPr>
        <w:tabs>
          <w:tab w:val="num" w:pos="1804"/>
        </w:tabs>
        <w:ind w:left="1804" w:hanging="1080"/>
      </w:pPr>
    </w:lvl>
    <w:lvl w:ilvl="5">
      <w:start w:val="1"/>
      <w:numFmt w:val="decimal"/>
      <w:lvlText w:val="%1.%2.%3.%4.%5.%6."/>
      <w:lvlJc w:val="left"/>
      <w:pPr>
        <w:tabs>
          <w:tab w:val="num" w:pos="1985"/>
        </w:tabs>
        <w:ind w:left="1985" w:hanging="1080"/>
      </w:pPr>
    </w:lvl>
    <w:lvl w:ilvl="6">
      <w:start w:val="1"/>
      <w:numFmt w:val="decimal"/>
      <w:lvlText w:val="%1.%2.%3.%4.%5.%6.%7."/>
      <w:lvlJc w:val="left"/>
      <w:pPr>
        <w:tabs>
          <w:tab w:val="num" w:pos="2526"/>
        </w:tabs>
        <w:ind w:left="2526" w:hanging="1440"/>
      </w:pPr>
    </w:lvl>
    <w:lvl w:ilvl="7">
      <w:start w:val="1"/>
      <w:numFmt w:val="decimal"/>
      <w:lvlText w:val="%1.%2.%3.%4.%5.%6.%7.%8."/>
      <w:lvlJc w:val="left"/>
      <w:pPr>
        <w:tabs>
          <w:tab w:val="num" w:pos="2707"/>
        </w:tabs>
        <w:ind w:left="2707" w:hanging="1440"/>
      </w:pPr>
    </w:lvl>
    <w:lvl w:ilvl="8">
      <w:start w:val="1"/>
      <w:numFmt w:val="decimal"/>
      <w:lvlText w:val="%1.%2.%3.%4.%5.%6.%7.%8.%9."/>
      <w:lvlJc w:val="left"/>
      <w:pPr>
        <w:tabs>
          <w:tab w:val="num" w:pos="3248"/>
        </w:tabs>
        <w:ind w:left="3248" w:hanging="1800"/>
      </w:pPr>
    </w:lvl>
  </w:abstractNum>
  <w:abstractNum w:abstractNumId="28">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30">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8">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4"/>
  </w:num>
  <w:num w:numId="2">
    <w:abstractNumId w:val="13"/>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9"/>
  </w:num>
  <w:num w:numId="11">
    <w:abstractNumId w:val="42"/>
  </w:num>
  <w:num w:numId="12">
    <w:abstractNumId w:val="12"/>
  </w:num>
  <w:num w:numId="13">
    <w:abstractNumId w:val="4"/>
  </w:num>
  <w:num w:numId="14">
    <w:abstractNumId w:val="37"/>
  </w:num>
  <w:num w:numId="15">
    <w:abstractNumId w:val="11"/>
  </w:num>
  <w:num w:numId="16">
    <w:abstractNumId w:val="41"/>
  </w:num>
  <w:num w:numId="17">
    <w:abstractNumId w:val="40"/>
  </w:num>
  <w:num w:numId="18">
    <w:abstractNumId w:val="2"/>
  </w:num>
  <w:num w:numId="19">
    <w:abstractNumId w:val="8"/>
  </w:num>
  <w:num w:numId="20">
    <w:abstractNumId w:val="24"/>
  </w:num>
  <w:num w:numId="21">
    <w:abstractNumId w:val="18"/>
  </w:num>
  <w:num w:numId="22">
    <w:abstractNumId w:val="33"/>
  </w:num>
  <w:num w:numId="23">
    <w:abstractNumId w:val="31"/>
  </w:num>
  <w:num w:numId="24">
    <w:abstractNumId w:val="22"/>
  </w:num>
  <w:num w:numId="25">
    <w:abstractNumId w:val="0"/>
  </w:num>
  <w:num w:numId="26">
    <w:abstractNumId w:val="39"/>
  </w:num>
  <w:num w:numId="27">
    <w:abstractNumId w:val="17"/>
  </w:num>
  <w:num w:numId="28">
    <w:abstractNumId w:val="14"/>
  </w:num>
  <w:num w:numId="29">
    <w:abstractNumId w:val="30"/>
  </w:num>
  <w:num w:numId="30">
    <w:abstractNumId w:val="10"/>
  </w:num>
  <w:num w:numId="31">
    <w:abstractNumId w:val="15"/>
  </w:num>
  <w:num w:numId="32">
    <w:abstractNumId w:val="32"/>
  </w:num>
  <w:num w:numId="33">
    <w:abstractNumId w:val="26"/>
  </w:num>
  <w:num w:numId="34">
    <w:abstractNumId w:val="1"/>
  </w:num>
  <w:num w:numId="35">
    <w:abstractNumId w:val="5"/>
  </w:num>
  <w:num w:numId="36">
    <w:abstractNumId w:val="16"/>
  </w:num>
  <w:num w:numId="37">
    <w:abstractNumId w:val="20"/>
  </w:num>
  <w:num w:numId="38">
    <w:abstractNumId w:val="9"/>
  </w:num>
  <w:num w:numId="39">
    <w:abstractNumId w:val="28"/>
  </w:num>
  <w:num w:numId="40">
    <w:abstractNumId w:val="38"/>
  </w:num>
  <w:num w:numId="41">
    <w:abstractNumId w:val="6"/>
  </w:num>
  <w:num w:numId="42">
    <w:abstractNumId w:val="36"/>
  </w:num>
  <w:num w:numId="43">
    <w:abstractNumId w:val="23"/>
  </w:num>
  <w:num w:numId="44">
    <w:abstractNumId w:val="21"/>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451FF"/>
    <w:rsid w:val="0006628F"/>
    <w:rsid w:val="000719CD"/>
    <w:rsid w:val="000724C7"/>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67160"/>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D268E"/>
    <w:rsid w:val="002E3942"/>
    <w:rsid w:val="002E4D2D"/>
    <w:rsid w:val="002E6CF9"/>
    <w:rsid w:val="002F4372"/>
    <w:rsid w:val="002F5834"/>
    <w:rsid w:val="002F5D18"/>
    <w:rsid w:val="003028B2"/>
    <w:rsid w:val="0030715D"/>
    <w:rsid w:val="00313F21"/>
    <w:rsid w:val="003200B9"/>
    <w:rsid w:val="0032192F"/>
    <w:rsid w:val="00321C43"/>
    <w:rsid w:val="003319D0"/>
    <w:rsid w:val="00337EB5"/>
    <w:rsid w:val="0034264F"/>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0C61"/>
    <w:rsid w:val="003E11DB"/>
    <w:rsid w:val="003E30CE"/>
    <w:rsid w:val="003F03FD"/>
    <w:rsid w:val="003F19B6"/>
    <w:rsid w:val="003F700C"/>
    <w:rsid w:val="00402C86"/>
    <w:rsid w:val="00417434"/>
    <w:rsid w:val="0042128A"/>
    <w:rsid w:val="004247EB"/>
    <w:rsid w:val="004260EA"/>
    <w:rsid w:val="0043064F"/>
    <w:rsid w:val="00434073"/>
    <w:rsid w:val="004340F0"/>
    <w:rsid w:val="00442B92"/>
    <w:rsid w:val="00442DEA"/>
    <w:rsid w:val="00447648"/>
    <w:rsid w:val="004611F1"/>
    <w:rsid w:val="0046192A"/>
    <w:rsid w:val="00462564"/>
    <w:rsid w:val="004656AD"/>
    <w:rsid w:val="0046622E"/>
    <w:rsid w:val="00470C97"/>
    <w:rsid w:val="004736E5"/>
    <w:rsid w:val="004838A7"/>
    <w:rsid w:val="00484D53"/>
    <w:rsid w:val="00486BA9"/>
    <w:rsid w:val="004A133E"/>
    <w:rsid w:val="004A16EE"/>
    <w:rsid w:val="004B062F"/>
    <w:rsid w:val="004B32E1"/>
    <w:rsid w:val="004B3D47"/>
    <w:rsid w:val="004B5ECD"/>
    <w:rsid w:val="004B7502"/>
    <w:rsid w:val="004C0DB5"/>
    <w:rsid w:val="004C18AD"/>
    <w:rsid w:val="004D035D"/>
    <w:rsid w:val="004D1A76"/>
    <w:rsid w:val="004D38E7"/>
    <w:rsid w:val="004D5976"/>
    <w:rsid w:val="004E1850"/>
    <w:rsid w:val="004E381F"/>
    <w:rsid w:val="004E3C98"/>
    <w:rsid w:val="004E7839"/>
    <w:rsid w:val="004F2F68"/>
    <w:rsid w:val="004F513D"/>
    <w:rsid w:val="00500FCB"/>
    <w:rsid w:val="00503566"/>
    <w:rsid w:val="00510634"/>
    <w:rsid w:val="005359C3"/>
    <w:rsid w:val="00540AE3"/>
    <w:rsid w:val="00541147"/>
    <w:rsid w:val="00542074"/>
    <w:rsid w:val="00550B18"/>
    <w:rsid w:val="00564C2D"/>
    <w:rsid w:val="00591799"/>
    <w:rsid w:val="005953DD"/>
    <w:rsid w:val="005B18DC"/>
    <w:rsid w:val="005B2AE2"/>
    <w:rsid w:val="005B7C67"/>
    <w:rsid w:val="005C3FC8"/>
    <w:rsid w:val="005D035A"/>
    <w:rsid w:val="005D0C8A"/>
    <w:rsid w:val="005D329F"/>
    <w:rsid w:val="005D467D"/>
    <w:rsid w:val="005E169E"/>
    <w:rsid w:val="005E1A89"/>
    <w:rsid w:val="005E2A99"/>
    <w:rsid w:val="006064FC"/>
    <w:rsid w:val="00606507"/>
    <w:rsid w:val="006072D0"/>
    <w:rsid w:val="006106BD"/>
    <w:rsid w:val="00623D86"/>
    <w:rsid w:val="00623F0B"/>
    <w:rsid w:val="00627593"/>
    <w:rsid w:val="00627759"/>
    <w:rsid w:val="006418BF"/>
    <w:rsid w:val="0064243C"/>
    <w:rsid w:val="00643A6D"/>
    <w:rsid w:val="00647C34"/>
    <w:rsid w:val="00652B41"/>
    <w:rsid w:val="00656A0F"/>
    <w:rsid w:val="00667636"/>
    <w:rsid w:val="006711A2"/>
    <w:rsid w:val="00680DBB"/>
    <w:rsid w:val="0069114E"/>
    <w:rsid w:val="00694B30"/>
    <w:rsid w:val="006A5D51"/>
    <w:rsid w:val="006B0782"/>
    <w:rsid w:val="006B7624"/>
    <w:rsid w:val="006C7A26"/>
    <w:rsid w:val="006D7F25"/>
    <w:rsid w:val="006E5724"/>
    <w:rsid w:val="006E78D2"/>
    <w:rsid w:val="00706000"/>
    <w:rsid w:val="00712D4A"/>
    <w:rsid w:val="007226E3"/>
    <w:rsid w:val="00727E83"/>
    <w:rsid w:val="00735964"/>
    <w:rsid w:val="007359E8"/>
    <w:rsid w:val="00737FC2"/>
    <w:rsid w:val="00742D72"/>
    <w:rsid w:val="007506F5"/>
    <w:rsid w:val="00753E04"/>
    <w:rsid w:val="00754AA9"/>
    <w:rsid w:val="00760F84"/>
    <w:rsid w:val="00767C5D"/>
    <w:rsid w:val="00767D0C"/>
    <w:rsid w:val="007704F0"/>
    <w:rsid w:val="00771207"/>
    <w:rsid w:val="00774486"/>
    <w:rsid w:val="0077589A"/>
    <w:rsid w:val="007766E9"/>
    <w:rsid w:val="007813FA"/>
    <w:rsid w:val="00782226"/>
    <w:rsid w:val="007B0669"/>
    <w:rsid w:val="007B33C7"/>
    <w:rsid w:val="007C0AB7"/>
    <w:rsid w:val="007C0CB5"/>
    <w:rsid w:val="007C183C"/>
    <w:rsid w:val="007C49CE"/>
    <w:rsid w:val="007C68A8"/>
    <w:rsid w:val="007D121A"/>
    <w:rsid w:val="007E0E75"/>
    <w:rsid w:val="007E3621"/>
    <w:rsid w:val="007E391A"/>
    <w:rsid w:val="007E5B2B"/>
    <w:rsid w:val="007F0F08"/>
    <w:rsid w:val="007F19C7"/>
    <w:rsid w:val="007F252A"/>
    <w:rsid w:val="007F38FD"/>
    <w:rsid w:val="007F3DC6"/>
    <w:rsid w:val="0080312E"/>
    <w:rsid w:val="0080764B"/>
    <w:rsid w:val="0081634B"/>
    <w:rsid w:val="00832057"/>
    <w:rsid w:val="00833F53"/>
    <w:rsid w:val="0083584C"/>
    <w:rsid w:val="008552CF"/>
    <w:rsid w:val="00864256"/>
    <w:rsid w:val="00873F5D"/>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4FD1"/>
    <w:rsid w:val="008E73BF"/>
    <w:rsid w:val="008F005A"/>
    <w:rsid w:val="008F45CB"/>
    <w:rsid w:val="0090152D"/>
    <w:rsid w:val="00933DFF"/>
    <w:rsid w:val="009346F4"/>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37BDA"/>
    <w:rsid w:val="00A43C0E"/>
    <w:rsid w:val="00A4432C"/>
    <w:rsid w:val="00A5379D"/>
    <w:rsid w:val="00A6074D"/>
    <w:rsid w:val="00A62210"/>
    <w:rsid w:val="00A679B6"/>
    <w:rsid w:val="00A70796"/>
    <w:rsid w:val="00A807FD"/>
    <w:rsid w:val="00A854A3"/>
    <w:rsid w:val="00A91AEC"/>
    <w:rsid w:val="00A91AF4"/>
    <w:rsid w:val="00A96C42"/>
    <w:rsid w:val="00A9726B"/>
    <w:rsid w:val="00AA3004"/>
    <w:rsid w:val="00AA52A0"/>
    <w:rsid w:val="00AA53E9"/>
    <w:rsid w:val="00AA5CE4"/>
    <w:rsid w:val="00AB59CB"/>
    <w:rsid w:val="00AC0026"/>
    <w:rsid w:val="00AC0142"/>
    <w:rsid w:val="00AC149F"/>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24DF"/>
    <w:rsid w:val="00B43367"/>
    <w:rsid w:val="00B4663A"/>
    <w:rsid w:val="00B549E9"/>
    <w:rsid w:val="00B56755"/>
    <w:rsid w:val="00B7039C"/>
    <w:rsid w:val="00B7048C"/>
    <w:rsid w:val="00B80784"/>
    <w:rsid w:val="00B83BC0"/>
    <w:rsid w:val="00B84790"/>
    <w:rsid w:val="00B84CA3"/>
    <w:rsid w:val="00B854AD"/>
    <w:rsid w:val="00B90094"/>
    <w:rsid w:val="00B91FD4"/>
    <w:rsid w:val="00B9215A"/>
    <w:rsid w:val="00B96C7D"/>
    <w:rsid w:val="00B96CEE"/>
    <w:rsid w:val="00BA4B2D"/>
    <w:rsid w:val="00BB29AC"/>
    <w:rsid w:val="00BC0250"/>
    <w:rsid w:val="00BC387C"/>
    <w:rsid w:val="00BC5357"/>
    <w:rsid w:val="00BC7EE1"/>
    <w:rsid w:val="00BE3ADE"/>
    <w:rsid w:val="00BE4B4D"/>
    <w:rsid w:val="00BE606C"/>
    <w:rsid w:val="00C00FEC"/>
    <w:rsid w:val="00C15B6F"/>
    <w:rsid w:val="00C20336"/>
    <w:rsid w:val="00C22E4F"/>
    <w:rsid w:val="00C26D81"/>
    <w:rsid w:val="00C31F9B"/>
    <w:rsid w:val="00C34F17"/>
    <w:rsid w:val="00C522DA"/>
    <w:rsid w:val="00C55D5B"/>
    <w:rsid w:val="00C561DD"/>
    <w:rsid w:val="00C7027F"/>
    <w:rsid w:val="00C71C57"/>
    <w:rsid w:val="00C85711"/>
    <w:rsid w:val="00C85980"/>
    <w:rsid w:val="00C866FE"/>
    <w:rsid w:val="00C9161B"/>
    <w:rsid w:val="00C9208B"/>
    <w:rsid w:val="00C9304F"/>
    <w:rsid w:val="00C93CEA"/>
    <w:rsid w:val="00C97C4F"/>
    <w:rsid w:val="00CB7059"/>
    <w:rsid w:val="00CB7EF9"/>
    <w:rsid w:val="00CC01D6"/>
    <w:rsid w:val="00CC1D94"/>
    <w:rsid w:val="00CC3B32"/>
    <w:rsid w:val="00CD4FAD"/>
    <w:rsid w:val="00CD6754"/>
    <w:rsid w:val="00CE1B02"/>
    <w:rsid w:val="00CE517C"/>
    <w:rsid w:val="00CE6606"/>
    <w:rsid w:val="00CF6695"/>
    <w:rsid w:val="00CF686F"/>
    <w:rsid w:val="00CF68F5"/>
    <w:rsid w:val="00D03F8E"/>
    <w:rsid w:val="00D05D1E"/>
    <w:rsid w:val="00D10A19"/>
    <w:rsid w:val="00D138D1"/>
    <w:rsid w:val="00D17AD9"/>
    <w:rsid w:val="00D22063"/>
    <w:rsid w:val="00D306D2"/>
    <w:rsid w:val="00D37F6D"/>
    <w:rsid w:val="00D40339"/>
    <w:rsid w:val="00D43CC9"/>
    <w:rsid w:val="00D47756"/>
    <w:rsid w:val="00D51689"/>
    <w:rsid w:val="00D731D8"/>
    <w:rsid w:val="00D759C5"/>
    <w:rsid w:val="00D75E10"/>
    <w:rsid w:val="00D76EB8"/>
    <w:rsid w:val="00D815FE"/>
    <w:rsid w:val="00D83188"/>
    <w:rsid w:val="00D867B7"/>
    <w:rsid w:val="00DA4A43"/>
    <w:rsid w:val="00DB0CB1"/>
    <w:rsid w:val="00DB4E8E"/>
    <w:rsid w:val="00DC1195"/>
    <w:rsid w:val="00DC1D4A"/>
    <w:rsid w:val="00DC1ED5"/>
    <w:rsid w:val="00DC1F73"/>
    <w:rsid w:val="00DC45BD"/>
    <w:rsid w:val="00DC7524"/>
    <w:rsid w:val="00DD1B0A"/>
    <w:rsid w:val="00DF0067"/>
    <w:rsid w:val="00E05FD5"/>
    <w:rsid w:val="00E170DF"/>
    <w:rsid w:val="00E239CC"/>
    <w:rsid w:val="00E30C4E"/>
    <w:rsid w:val="00E33BF1"/>
    <w:rsid w:val="00E40DF1"/>
    <w:rsid w:val="00E42A16"/>
    <w:rsid w:val="00E64BBA"/>
    <w:rsid w:val="00E66B9E"/>
    <w:rsid w:val="00E71900"/>
    <w:rsid w:val="00E7560A"/>
    <w:rsid w:val="00E80B35"/>
    <w:rsid w:val="00E83D03"/>
    <w:rsid w:val="00E87A86"/>
    <w:rsid w:val="00E941E7"/>
    <w:rsid w:val="00EB3CEF"/>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2D5"/>
    <w:rsid w:val="00F20F29"/>
    <w:rsid w:val="00F21003"/>
    <w:rsid w:val="00F227B6"/>
    <w:rsid w:val="00F23E28"/>
    <w:rsid w:val="00F24765"/>
    <w:rsid w:val="00F330DE"/>
    <w:rsid w:val="00F36439"/>
    <w:rsid w:val="00F403B7"/>
    <w:rsid w:val="00F42AC4"/>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35AB"/>
    <w:rsid w:val="00F967DF"/>
    <w:rsid w:val="00F969A0"/>
    <w:rsid w:val="00FA52EB"/>
    <w:rsid w:val="00FA586F"/>
    <w:rsid w:val="00FA7F8B"/>
    <w:rsid w:val="00FB252D"/>
    <w:rsid w:val="00FB3A2C"/>
    <w:rsid w:val="00FB69D8"/>
    <w:rsid w:val="00FC0CD6"/>
    <w:rsid w:val="00FC45CE"/>
    <w:rsid w:val="00FC5E35"/>
    <w:rsid w:val="00FC7F0F"/>
    <w:rsid w:val="00FD0B8D"/>
    <w:rsid w:val="00FD2B0C"/>
    <w:rsid w:val="00FD303F"/>
    <w:rsid w:val="00FD3DB8"/>
    <w:rsid w:val="00FD5930"/>
    <w:rsid w:val="00FD5EE9"/>
    <w:rsid w:val="00FE391B"/>
    <w:rsid w:val="00FE4364"/>
    <w:rsid w:val="00FE6EC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paragraph" w:customStyle="1" w:styleId="T11">
    <w:name w:val="!T11"/>
    <w:basedOn w:val="a"/>
    <w:rsid w:val="003E0C61"/>
    <w:pPr>
      <w:numPr>
        <w:ilvl w:val="1"/>
        <w:numId w:val="45"/>
      </w:numPr>
      <w:tabs>
        <w:tab w:val="left" w:pos="540"/>
      </w:tabs>
      <w:spacing w:before="120"/>
      <w:jc w:val="both"/>
    </w:pPr>
    <w:rPr>
      <w:sz w:val="20"/>
    </w:rPr>
  </w:style>
  <w:style w:type="paragraph" w:customStyle="1" w:styleId="T1">
    <w:name w:val="!T1"/>
    <w:basedOn w:val="a"/>
    <w:rsid w:val="003E0C61"/>
    <w:pPr>
      <w:keepNext/>
      <w:keepLines/>
      <w:numPr>
        <w:numId w:val="45"/>
      </w:numPr>
      <w:spacing w:before="240" w:after="240"/>
      <w:jc w:val="center"/>
      <w:outlineLvl w:val="0"/>
    </w:pPr>
    <w:rPr>
      <w:b/>
      <w:caps/>
      <w:sz w:val="20"/>
      <w:szCs w:val="20"/>
    </w:rPr>
  </w:style>
  <w:style w:type="paragraph" w:customStyle="1" w:styleId="T111">
    <w:name w:val="!T111"/>
    <w:basedOn w:val="T11"/>
    <w:rsid w:val="003E0C61"/>
    <w:pPr>
      <w:numPr>
        <w:ilvl w:val="2"/>
      </w:numPr>
      <w:tabs>
        <w:tab w:val="clear" w:pos="540"/>
        <w:tab w:val="left" w:pos="1260"/>
      </w:tabs>
    </w:pPr>
  </w:style>
  <w:style w:type="character" w:customStyle="1" w:styleId="32">
    <w:name w:val="Основной текст (3)_"/>
    <w:basedOn w:val="a0"/>
    <w:rsid w:val="0030715D"/>
    <w:rPr>
      <w:rFonts w:ascii="Times New Roman" w:eastAsia="Times New Roman" w:hAnsi="Times New Roman"/>
      <w:b/>
      <w:bCs/>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3AC6C834-8238-4B5B-ADB3-C2E68BAF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4687</Words>
  <Characters>26722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17</cp:revision>
  <cp:lastPrinted>2016-08-18T07:20:00Z</cp:lastPrinted>
  <dcterms:created xsi:type="dcterms:W3CDTF">2016-09-23T11:31:00Z</dcterms:created>
  <dcterms:modified xsi:type="dcterms:W3CDTF">2016-10-28T07:20:00Z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