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9571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D62C81" w:rsidP="00D62C81">
            <w:pPr>
              <w:spacing w:after="0"/>
              <w:jc w:val="right"/>
              <w:rPr>
                <w:rFonts w:ascii="Times New Roman" w:hAnsi="Times New Roman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8F" w:rsidRDefault="001478C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E508F" w:rsidRDefault="00720E82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0E82">
        <w:rPr>
          <w:rFonts w:ascii="Times New Roman" w:eastAsia="Times New Roman" w:hAnsi="Times New Roman" w:cs="Times New Roman"/>
          <w:sz w:val="24"/>
          <w:szCs w:val="24"/>
        </w:rPr>
        <w:t>спецодежды и средств индивидуальной защиты для нужд направления эксплуатаци</w:t>
      </w:r>
      <w:r>
        <w:rPr>
          <w:rFonts w:ascii="Times New Roman" w:eastAsia="Times New Roman" w:hAnsi="Times New Roman" w:cs="Times New Roman"/>
          <w:sz w:val="24"/>
          <w:szCs w:val="24"/>
        </w:rPr>
        <w:t>и водоснабжения и водоотведения</w:t>
      </w:r>
    </w:p>
    <w:p w:rsidR="007F0A11" w:rsidRDefault="007F0A11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0485" w:type="dxa"/>
        <w:jc w:val="center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567"/>
        <w:gridCol w:w="709"/>
        <w:gridCol w:w="4536"/>
        <w:gridCol w:w="850"/>
        <w:gridCol w:w="709"/>
        <w:gridCol w:w="709"/>
      </w:tblGrid>
      <w:tr w:rsidR="005936C6" w:rsidTr="005936C6">
        <w:trPr>
          <w:trHeight w:val="543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</w:tcPr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  <w:shd w:val="clear" w:color="auto" w:fill="auto"/>
            <w:tcMar>
              <w:left w:w="93" w:type="dxa"/>
            </w:tcMar>
          </w:tcPr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</w:tcPr>
          <w:p w:rsidR="005936C6" w:rsidRPr="00C21F81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709" w:type="dxa"/>
          </w:tcPr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Общее к</w:t>
            </w: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4536" w:type="dxa"/>
            <w:shd w:val="clear" w:color="auto" w:fill="auto"/>
            <w:tcMar>
              <w:left w:w="93" w:type="dxa"/>
            </w:tcMar>
          </w:tcPr>
          <w:p w:rsidR="005936C6" w:rsidRDefault="005936C6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  <w:tc>
          <w:tcPr>
            <w:tcW w:w="850" w:type="dxa"/>
            <w:vAlign w:val="center"/>
          </w:tcPr>
          <w:p w:rsidR="005936C6" w:rsidRPr="000931C8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31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Размер</w:t>
            </w:r>
          </w:p>
        </w:tc>
        <w:tc>
          <w:tcPr>
            <w:tcW w:w="709" w:type="dxa"/>
            <w:vAlign w:val="center"/>
          </w:tcPr>
          <w:p w:rsidR="005936C6" w:rsidRPr="000931C8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31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Рост</w:t>
            </w:r>
          </w:p>
        </w:tc>
        <w:tc>
          <w:tcPr>
            <w:tcW w:w="709" w:type="dxa"/>
            <w:vAlign w:val="center"/>
          </w:tcPr>
          <w:p w:rsidR="005936C6" w:rsidRPr="000931C8" w:rsidRDefault="005936C6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5936C6" w:rsidTr="005936C6">
        <w:trPr>
          <w:trHeight w:val="671"/>
          <w:jc w:val="center"/>
        </w:trPr>
        <w:tc>
          <w:tcPr>
            <w:tcW w:w="562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Куртка зимняя мужская «Спец» </w:t>
            </w:r>
          </w:p>
        </w:tc>
        <w:tc>
          <w:tcPr>
            <w:tcW w:w="567" w:type="dxa"/>
            <w:vMerge w:val="restart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Куртка «Спец» утепленная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 w:cs="Times New Roman"/>
                <w:bCs/>
                <w:sz w:val="20"/>
                <w:szCs w:val="20"/>
              </w:rPr>
              <w:t>IV и Особый климатические пояса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Ткань: «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Нортси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микрополиэфир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- 100%, 155 г/м², ПУ мембрана «дышащая»,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Teflon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>®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 xml:space="preserve">Утеплитель: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>-Профи, 150 г/м², 3 слоя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Застежка: на молнии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Капюшон: с козырьком, утепленный, съемный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Карманы: верхние с клапанами, верхний прорезной с влагозащитной молнией, боковые с застежкой на молнию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Защитные элементы: ветрозащитные планки, ветрозащитная юбка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Регулировки по ширине: по линии талии, лицевому вырезу и глубине капюшона, низу изделия и рукавов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Световозвращающие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полосы: по полочкам, спинке и рукавам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Цвет: темно-синий с серым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ГОСТ 12.4.236-2011</w:t>
            </w: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708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67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6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46-48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2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2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6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4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5936C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81"/>
          <w:jc w:val="center"/>
        </w:trPr>
        <w:tc>
          <w:tcPr>
            <w:tcW w:w="562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/>
              </w:rPr>
            </w:pPr>
            <w:r w:rsidRPr="00CD04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олукомбинезон «Спец» </w:t>
            </w:r>
          </w:p>
        </w:tc>
        <w:tc>
          <w:tcPr>
            <w:tcW w:w="567" w:type="dxa"/>
            <w:vMerge w:val="restart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25A4">
              <w:rPr>
                <w:rFonts w:ascii="Times New Roman" w:hAnsi="Times New Roman" w:cs="Times New Roman"/>
                <w:bCs/>
                <w:sz w:val="20"/>
                <w:szCs w:val="20"/>
              </w:rPr>
              <w:t>Полукомбинезон СПЕЦ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>IV и Особый климатические пояса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Ткань: «</w:t>
            </w:r>
            <w:proofErr w:type="spellStart"/>
            <w:r w:rsidRPr="008125A4">
              <w:rPr>
                <w:rFonts w:ascii="Times New Roman" w:hAnsi="Times New Roman"/>
                <w:sz w:val="20"/>
                <w:szCs w:val="20"/>
              </w:rPr>
              <w:t>Нортси</w:t>
            </w:r>
            <w:proofErr w:type="spellEnd"/>
            <w:r w:rsidRPr="008125A4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proofErr w:type="spellStart"/>
            <w:r w:rsidRPr="008125A4">
              <w:rPr>
                <w:rFonts w:ascii="Times New Roman" w:hAnsi="Times New Roman"/>
                <w:sz w:val="20"/>
                <w:szCs w:val="20"/>
              </w:rPr>
              <w:t>микрополиэфир</w:t>
            </w:r>
            <w:proofErr w:type="spellEnd"/>
            <w:r w:rsidRPr="008125A4">
              <w:rPr>
                <w:rFonts w:ascii="Times New Roman" w:hAnsi="Times New Roman"/>
                <w:sz w:val="20"/>
                <w:szCs w:val="20"/>
              </w:rPr>
              <w:t xml:space="preserve"> - 100%, 155 г/м², ПУ мембрана «дышащая», </w:t>
            </w:r>
            <w:proofErr w:type="spellStart"/>
            <w:r w:rsidRPr="008125A4">
              <w:rPr>
                <w:rFonts w:ascii="Times New Roman" w:hAnsi="Times New Roman"/>
                <w:sz w:val="20"/>
                <w:szCs w:val="20"/>
              </w:rPr>
              <w:t>Teflon</w:t>
            </w:r>
            <w:proofErr w:type="spellEnd"/>
            <w:r w:rsidRPr="008125A4">
              <w:rPr>
                <w:rFonts w:ascii="Times New Roman" w:hAnsi="Times New Roman"/>
                <w:sz w:val="20"/>
                <w:szCs w:val="20"/>
              </w:rPr>
              <w:t>®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 xml:space="preserve">Утеплитель: </w:t>
            </w:r>
            <w:proofErr w:type="spellStart"/>
            <w:r w:rsidRPr="008125A4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8125A4">
              <w:rPr>
                <w:rFonts w:ascii="Times New Roman" w:hAnsi="Times New Roman"/>
                <w:sz w:val="20"/>
                <w:szCs w:val="20"/>
              </w:rPr>
              <w:t>-Профи, 150 г/м², 2 слоя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Застежка: на молнии с защитной планкой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Регулировки по ширине: пояс с хлястиками с текстильной застежкой, молнии по низу для удобства надевания обуви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Карманы: верхний с влагостойкой молнией, боковые на молнии с клапаном, накладные с клапанами</w:t>
            </w:r>
          </w:p>
          <w:p w:rsidR="005936C6" w:rsidRPr="008125A4" w:rsidRDefault="005936C6" w:rsidP="005936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Усилительные накладки: в области коленей, по низу на внутренней части.</w:t>
            </w:r>
          </w:p>
          <w:p w:rsidR="005936C6" w:rsidRPr="005D150F" w:rsidRDefault="005936C6" w:rsidP="005936C6">
            <w:pPr>
              <w:spacing w:after="0"/>
              <w:rPr>
                <w:rFonts w:ascii="Times New Roman" w:hAnsi="Times New Roman"/>
              </w:rPr>
            </w:pPr>
            <w:r w:rsidRPr="008125A4">
              <w:rPr>
                <w:rFonts w:ascii="Times New Roman" w:hAnsi="Times New Roman"/>
                <w:sz w:val="20"/>
                <w:szCs w:val="20"/>
              </w:rPr>
              <w:t>Цвет: темно-синий с серым</w:t>
            </w: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5936C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5936C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5936C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46-48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593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5936C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5936C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77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7758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CD040E" w:rsidRDefault="005936C6" w:rsidP="007758D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Pr="008125A4" w:rsidRDefault="005936C6" w:rsidP="007758D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7758D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70"/>
          <w:jc w:val="center"/>
        </w:trPr>
        <w:tc>
          <w:tcPr>
            <w:tcW w:w="562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Костюм летний рабочий </w:t>
            </w:r>
          </w:p>
          <w:p w:rsidR="005936C6" w:rsidRDefault="005936C6" w:rsidP="00BD39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«Спец-1»</w:t>
            </w:r>
          </w:p>
        </w:tc>
        <w:tc>
          <w:tcPr>
            <w:tcW w:w="567" w:type="dxa"/>
            <w:vMerge w:val="restart"/>
            <w:vAlign w:val="center"/>
          </w:tcPr>
          <w:p w:rsidR="005936C6" w:rsidRPr="005D150F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 xml:space="preserve">Костюм мужской летний предназначен для защиты от общих производственных загрязнений  и механических воздействий, состоит из куртки и брюк. </w:t>
            </w:r>
          </w:p>
          <w:p w:rsidR="005936C6" w:rsidRPr="005D150F" w:rsidRDefault="005936C6" w:rsidP="00BD39C9">
            <w:pPr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>Ткань: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Томбой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» полиэфир – 67%, хлопок – 33%, 245 г/м2, МВО, К50, ZF. </w:t>
            </w: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>Цвет: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 темно-синий с </w:t>
            </w:r>
            <w:r w:rsidRPr="005D150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серой отделкой и оранжевым кантом.  </w:t>
            </w:r>
          </w:p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Подробное описание: Куртка</w:t>
            </w: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с притачным поясом, центральной застёжкой на кнопки.  Полочка из частей: кокетки, центральной, средней, боковой. На средней части полочки накладные карманы: верхний и нижний. Верхний карман с клапаном, нижний в рельефном шве. Вход нижнего кармана обработан обтачкой на лицевую сторону. На левой полочке внутренний накладной карман.  Спинка с фигурной кокеткой и рельефными швами. Рукав из частей: передней, средней, задней верхней, задней нижней. На задней части рукава налокотник из двух частей: верхней и нижней.  Рукав с разрезом в локтевом шве, притачной манжетой с застёжкой на кнопку. Под нижними частями кнопок манжеты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настрочная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стропа. На нижней задней части рукава мягкая складка по шву притачивания манжеты</w:t>
            </w:r>
            <w:proofErr w:type="gramStart"/>
            <w:r w:rsidRPr="005D150F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 w:rsidRPr="005D150F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оковых швов с застёжкой  на одну верхнюю часть кнопки и две нижние для регулирования ширины. Под нижними частями кнопок пояса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настрочная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стропа. Воротник-стойка с застёжкой на концах на кнопку. В вершинах боковых швов полочек и спинки вентиляционные отверстия - люверсы.  Куртка с деталями из ткани верха отделочного цвета. Флажки: по низу клапанов верхних накладных карманов.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Световозвращающая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лента треугольной формы: на нижних накладных карманах полочек, средней и боковых частях спинки, передней части рукавов по наметке на лекалах.</w:t>
            </w: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150F">
              <w:rPr>
                <w:rFonts w:ascii="Times New Roman" w:hAnsi="Times New Roman"/>
                <w:bCs/>
                <w:sz w:val="20"/>
                <w:szCs w:val="20"/>
              </w:rPr>
              <w:t xml:space="preserve">Брюки: 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с притачным поясом, застёжкой в </w:t>
            </w:r>
            <w:proofErr w:type="gramStart"/>
            <w:r w:rsidRPr="005D150F">
              <w:rPr>
                <w:rFonts w:ascii="Times New Roman" w:hAnsi="Times New Roman"/>
                <w:sz w:val="20"/>
                <w:szCs w:val="20"/>
              </w:rPr>
              <w:t>среднем</w:t>
            </w:r>
            <w:proofErr w:type="gram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шве передних половинок на петли и пуговицы, накладным боковым двухсекционным карманом на правом боковом шве  с усилителем по низу. Секция кармана на задней половинке с клапаном с застёжкой на кнопку.    Передние половинки состоят из частей: отрезных бочков, верхних, боковых, средних и нижних. На передних половинках карманы с отрезным бочком, в области колена карманы наколенники с клапанами с текстильной застёжкой.    Задние половинки состоят из частей: верхних и нижних. На правой задней половинке накладной карман с клапаном с застёжкой на кнопку. Под кнопкой на клапане стропа.  В шве настрачивания накладного кармана и в правом боковом шве петля для инструментов.   Пояс с эластичной лентой в области боковых швов, шлёвками и застёжкой на концах на кнопку.    Брюки с деталями из ткани верха отделочного цвета.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Световозвращающая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лента треугольной формы: под карманами-наколенниками. </w:t>
            </w:r>
            <w:r w:rsidRPr="005D1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Цвет: синий, отделка светлая.</w:t>
            </w:r>
          </w:p>
          <w:p w:rsidR="005936C6" w:rsidRPr="00BD39C9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ГОСТ 27574-87 ; </w:t>
            </w:r>
            <w:proofErr w:type="gramStart"/>
            <w:r w:rsidRPr="005D1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5D1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ТС 019/2011</w:t>
            </w: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46-48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24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33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4"/>
          <w:jc w:val="center"/>
        </w:trPr>
        <w:tc>
          <w:tcPr>
            <w:tcW w:w="562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Ботинки высокие утепленные «PANDA СТРОНГ ПРОФЕССИОНАЛ 90090 S3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CI SRC»</w:t>
            </w:r>
          </w:p>
        </w:tc>
        <w:tc>
          <w:tcPr>
            <w:tcW w:w="567" w:type="dxa"/>
            <w:vMerge w:val="restart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пара.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 w:cs="Times New Roman"/>
                <w:bCs/>
                <w:sz w:val="20"/>
                <w:szCs w:val="20"/>
              </w:rPr>
              <w:t>Ботинки высокие PANDA СТРОНГ ПРОФЕССИОНАЛ 90090 S3 CI SRC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Верх обуви: натуральная влагостойкая кожа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Подкладка: искусственный мех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Подносок: сталь (200 Дж)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Антипрокольная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стелька: сталь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Подошва: полиуретан/полиуретан (от -20 °C до +80 °C)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Метод крепления: литьевой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lastRenderedPageBreak/>
              <w:t>Цвет: черный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ГОСТ 12.4.137-84</w:t>
            </w:r>
            <w:proofErr w:type="gramStart"/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 ГОСТ 28507-90</w:t>
            </w: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36C6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vMerge/>
            <w:vAlign w:val="center"/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936C6" w:rsidRPr="005D150F" w:rsidRDefault="005936C6" w:rsidP="005936C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4"/>
          <w:jc w:val="center"/>
        </w:trPr>
        <w:tc>
          <w:tcPr>
            <w:tcW w:w="562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Плащ «Рыбак»</w:t>
            </w:r>
          </w:p>
        </w:tc>
        <w:tc>
          <w:tcPr>
            <w:tcW w:w="567" w:type="dxa"/>
            <w:vMerge w:val="restart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Merge w:val="restart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36" w:type="dxa"/>
            <w:vMerge w:val="restart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Плащ «Рыбак»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Материал: полиэфир - 100%, толщина - 0,18 мм, ПВХ покрытие.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Застежка: на кнопках с двойной планкой.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убирается в карман воротника. 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Защитные элементы: проклеенные швы. 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Регулировки по ширине: кнопки по низу рукавов.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Карманы: накладные с клапанами.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Цвет: синий</w:t>
            </w:r>
          </w:p>
          <w:p w:rsidR="005936C6" w:rsidRPr="005D150F" w:rsidRDefault="005936C6" w:rsidP="00BD39C9">
            <w:pPr>
              <w:pStyle w:val="Standard"/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12.4.134-83</w:t>
            </w: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56-58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46-48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70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48-50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50-52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211"/>
          <w:jc w:val="center"/>
        </w:trPr>
        <w:tc>
          <w:tcPr>
            <w:tcW w:w="562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52-54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42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09" w:type="dxa"/>
            <w:vAlign w:val="center"/>
          </w:tcPr>
          <w:p w:rsidR="005936C6" w:rsidRPr="0084424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5936C6" w:rsidTr="005936C6">
        <w:trPr>
          <w:trHeight w:val="1108"/>
          <w:jc w:val="center"/>
        </w:trPr>
        <w:tc>
          <w:tcPr>
            <w:tcW w:w="562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844246">
            <w:pPr>
              <w:tabs>
                <w:tab w:val="left" w:pos="34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844246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Перчатки ANSELL ТАЧ И ТАФ 69-210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936C6" w:rsidRPr="005D150F" w:rsidRDefault="005936C6" w:rsidP="008442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Pr="00905B69" w:rsidRDefault="005936C6" w:rsidP="0084424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Эластичные и удобные в носке. Более комфортные, чем виниловые перчатки. Обладают высокой эластичностью пальце и захватом.</w:t>
            </w:r>
          </w:p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Свойства: КЩС</w:t>
            </w:r>
          </w:p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Материал: латекс</w:t>
            </w:r>
          </w:p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Длина: 240мм.</w:t>
            </w:r>
          </w:p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Толщина: 0,12мм</w:t>
            </w:r>
          </w:p>
          <w:p w:rsidR="005936C6" w:rsidRPr="005D150F" w:rsidRDefault="005936C6" w:rsidP="00844246">
            <w:pPr>
              <w:spacing w:after="0"/>
              <w:rPr>
                <w:rFonts w:ascii="Times New Roman" w:hAnsi="Times New Roman" w:cs="Times New Roman"/>
              </w:rPr>
            </w:pPr>
            <w:r w:rsidRPr="005D150F">
              <w:rPr>
                <w:rFonts w:ascii="Times New Roman" w:hAnsi="Times New Roman" w:cs="Times New Roman"/>
                <w:sz w:val="20"/>
                <w:szCs w:val="20"/>
              </w:rPr>
              <w:t>ГОСТ 12.4.252-2013</w:t>
            </w:r>
            <w:proofErr w:type="gramStart"/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5D150F">
              <w:rPr>
                <w:rFonts w:ascii="Times New Roman" w:hAnsi="Times New Roman" w:cs="Times New Roman"/>
                <w:sz w:val="20"/>
                <w:szCs w:val="20"/>
              </w:rPr>
              <w:t xml:space="preserve"> ГОСТ 12.4.278-2014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5936C6" w:rsidTr="005936C6">
        <w:trPr>
          <w:trHeight w:val="3800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Сапоги ПВХ</w:t>
            </w:r>
          </w:p>
        </w:tc>
        <w:tc>
          <w:tcPr>
            <w:tcW w:w="567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пара</w:t>
            </w:r>
          </w:p>
        </w:tc>
        <w:tc>
          <w:tcPr>
            <w:tcW w:w="709" w:type="dxa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Times New Roman"/>
                <w:bCs/>
                <w:sz w:val="20"/>
                <w:szCs w:val="20"/>
              </w:rPr>
              <w:t>Сапоги ПВХ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Верх обуви: ПВХ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Тип подошвы: однослойный.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Подошва: плотный ПВХ (от -10 °C до +30 °C)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Метод крепления: литьевой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Стелька: анатомической формы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Подносок: сталь 200Дж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Цвет: оливковый</w:t>
            </w:r>
          </w:p>
          <w:p w:rsidR="005936C6" w:rsidRPr="005D150F" w:rsidRDefault="005936C6" w:rsidP="00BD39C9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Arial"/>
                <w:sz w:val="20"/>
                <w:szCs w:val="20"/>
              </w:rPr>
              <w:t>Высота сапог:37см.</w:t>
            </w:r>
          </w:p>
          <w:p w:rsidR="005936C6" w:rsidRPr="005D150F" w:rsidRDefault="005936C6" w:rsidP="00BD39C9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r w:rsidRPr="005D150F">
              <w:rPr>
                <w:rFonts w:ascii="Times New Roman" w:hAnsi="Times New Roman" w:cs="Arial"/>
                <w:sz w:val="20"/>
                <w:szCs w:val="20"/>
              </w:rPr>
              <w:t>Изделие изготовлено из материалов, защищающих от сырой нефти, нефтяных масел и нефтепродуктов тяжелых фракций, кислот и щелочей, нетоксичной и взрывоопасной пыли, атмосферных осадков, воды. Трикотажная подкладка и обеспечивает комфортную носку.</w:t>
            </w:r>
          </w:p>
          <w:p w:rsidR="005936C6" w:rsidRPr="005D150F" w:rsidRDefault="005936C6" w:rsidP="00BD39C9">
            <w:pPr>
              <w:pStyle w:val="Standard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sz w:val="20"/>
                <w:szCs w:val="20"/>
              </w:rPr>
              <w:t>ТР ТС 017/2011</w:t>
            </w:r>
            <w:r w:rsidRPr="005D150F">
              <w:rPr>
                <w:rFonts w:ascii="Times New Roman" w:hAnsi="Times New Roman" w:cs="Arial"/>
                <w:sz w:val="20"/>
                <w:szCs w:val="20"/>
              </w:rPr>
              <w:t>; ТУ 2595-001-5020598-02</w:t>
            </w:r>
          </w:p>
        </w:tc>
        <w:tc>
          <w:tcPr>
            <w:tcW w:w="850" w:type="dxa"/>
            <w:vAlign w:val="center"/>
          </w:tcPr>
          <w:p w:rsidR="005936C6" w:rsidRPr="00BD39C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9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5936C6" w:rsidTr="005936C6">
        <w:trPr>
          <w:trHeight w:val="1512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936C6" w:rsidRPr="00B73461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Полумаска фильтрующая</w:t>
            </w:r>
          </w:p>
        </w:tc>
        <w:tc>
          <w:tcPr>
            <w:tcW w:w="567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 xml:space="preserve">Полумаска (респиратор) 3M 6200 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Степень защиты: до 50 ПДК при использовании фильтров высокой эффективности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 xml:space="preserve">Материал лицевой части: мягкий, не вызывающий раздражения эластомер 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Размер: средний</w:t>
            </w:r>
          </w:p>
        </w:tc>
        <w:tc>
          <w:tcPr>
            <w:tcW w:w="850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</w:tc>
        <w:tc>
          <w:tcPr>
            <w:tcW w:w="709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36C6" w:rsidTr="005936C6">
        <w:trPr>
          <w:trHeight w:val="1519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936C6" w:rsidRPr="00B73461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Фильтр к маске </w:t>
            </w:r>
            <w:r w:rsidRPr="00F45733">
              <w:rPr>
                <w:rFonts w:ascii="Times New Roman" w:hAnsi="Times New Roman"/>
                <w:b/>
                <w:bCs/>
                <w:sz w:val="24"/>
                <w:szCs w:val="24"/>
              </w:rPr>
              <w:t>Патрон 3M ABEK1</w:t>
            </w:r>
          </w:p>
        </w:tc>
        <w:tc>
          <w:tcPr>
            <w:tcW w:w="567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Патрон 3M ABEK1 6059</w:t>
            </w:r>
          </w:p>
          <w:p w:rsidR="005936C6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A76CC">
              <w:rPr>
                <w:rFonts w:ascii="Times New Roman" w:hAnsi="Times New Roman"/>
                <w:sz w:val="20"/>
                <w:szCs w:val="20"/>
              </w:rPr>
              <w:t>Защита от органических веществ, неорганических веществ, кислых газов, аммиака и его соединений.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936C6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(защищает от всего кроме: Формальдегида/ паров ртути / пентан, бутана)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A76CC">
              <w:rPr>
                <w:rFonts w:ascii="Times New Roman" w:hAnsi="Times New Roman"/>
                <w:sz w:val="20"/>
                <w:szCs w:val="20"/>
              </w:rPr>
              <w:t>Маркировка: ABEK</w:t>
            </w:r>
          </w:p>
        </w:tc>
        <w:tc>
          <w:tcPr>
            <w:tcW w:w="850" w:type="dxa"/>
            <w:vAlign w:val="center"/>
          </w:tcPr>
          <w:p w:rsidR="005936C6" w:rsidRPr="005D150F" w:rsidRDefault="002102F8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б/р</w:t>
            </w:r>
          </w:p>
        </w:tc>
        <w:tc>
          <w:tcPr>
            <w:tcW w:w="709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36C6" w:rsidTr="005936C6">
        <w:trPr>
          <w:trHeight w:val="1255"/>
          <w:jc w:val="center"/>
        </w:trPr>
        <w:tc>
          <w:tcPr>
            <w:tcW w:w="562" w:type="dxa"/>
            <w:shd w:val="clear" w:color="auto" w:fill="auto"/>
            <w:tcMar>
              <w:left w:w="93" w:type="dxa"/>
            </w:tcMar>
            <w:vAlign w:val="center"/>
          </w:tcPr>
          <w:p w:rsidR="005936C6" w:rsidRPr="00B73461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Фильтр к маске </w:t>
            </w:r>
            <w:r w:rsidRPr="00F45733">
              <w:rPr>
                <w:rFonts w:ascii="Times New Roman" w:hAnsi="Times New Roman"/>
                <w:b/>
                <w:bCs/>
                <w:sz w:val="24"/>
                <w:szCs w:val="24"/>
              </w:rPr>
              <w:t>Патрон 3M ABE1</w:t>
            </w:r>
          </w:p>
        </w:tc>
        <w:tc>
          <w:tcPr>
            <w:tcW w:w="567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Патрон 3M ABE1 6057</w:t>
            </w:r>
          </w:p>
          <w:p w:rsidR="005936C6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66E9">
              <w:rPr>
                <w:rFonts w:ascii="Times New Roman" w:hAnsi="Times New Roman"/>
                <w:sz w:val="20"/>
                <w:szCs w:val="20"/>
              </w:rPr>
              <w:t>Защита от органических веществ, неорганических веществ и кислых газов.</w:t>
            </w:r>
            <w:r w:rsidRPr="005D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936C6" w:rsidRPr="00A766E9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>(защитный от хлора)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66E9">
              <w:rPr>
                <w:rFonts w:ascii="Times New Roman" w:hAnsi="Times New Roman"/>
                <w:sz w:val="20"/>
                <w:szCs w:val="20"/>
              </w:rPr>
              <w:t>Маркировка: ABE</w:t>
            </w:r>
          </w:p>
        </w:tc>
        <w:tc>
          <w:tcPr>
            <w:tcW w:w="850" w:type="dxa"/>
            <w:vAlign w:val="center"/>
          </w:tcPr>
          <w:p w:rsidR="005936C6" w:rsidRPr="005D150F" w:rsidRDefault="002102F8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б/р</w:t>
            </w:r>
          </w:p>
        </w:tc>
        <w:tc>
          <w:tcPr>
            <w:tcW w:w="709" w:type="dxa"/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36C6" w:rsidTr="005936C6">
        <w:trPr>
          <w:trHeight w:val="2930"/>
          <w:jc w:val="center"/>
        </w:trPr>
        <w:tc>
          <w:tcPr>
            <w:tcW w:w="562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Pr="00B73461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Предфильтр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3M 5911 к полумаске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3M 6200</w:t>
            </w:r>
          </w:p>
          <w:p w:rsidR="005936C6" w:rsidRDefault="005936C6" w:rsidP="00BD39C9">
            <w:pPr>
              <w:spacing w:after="0"/>
              <w:rPr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5B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3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Предфильтр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3M 5911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17438">
              <w:rPr>
                <w:rFonts w:ascii="Times New Roman" w:hAnsi="Times New Roman"/>
                <w:sz w:val="20"/>
                <w:szCs w:val="20"/>
              </w:rPr>
              <w:t>Противоаэрозольный</w:t>
            </w:r>
            <w:proofErr w:type="spellEnd"/>
            <w:r w:rsidRPr="00E17438">
              <w:rPr>
                <w:rFonts w:ascii="Times New Roman" w:hAnsi="Times New Roman"/>
                <w:sz w:val="20"/>
                <w:szCs w:val="20"/>
              </w:rPr>
              <w:t xml:space="preserve"> фильтр Р1. Главная задача </w:t>
            </w:r>
            <w:proofErr w:type="spellStart"/>
            <w:r w:rsidRPr="00E17438">
              <w:rPr>
                <w:rFonts w:ascii="Times New Roman" w:hAnsi="Times New Roman"/>
                <w:sz w:val="20"/>
                <w:szCs w:val="20"/>
              </w:rPr>
              <w:t>противоаэрозольного</w:t>
            </w:r>
            <w:proofErr w:type="spellEnd"/>
            <w:r w:rsidRPr="00E1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17438">
              <w:rPr>
                <w:rFonts w:ascii="Times New Roman" w:hAnsi="Times New Roman"/>
                <w:sz w:val="20"/>
                <w:szCs w:val="20"/>
              </w:rPr>
              <w:t>предфильтра</w:t>
            </w:r>
            <w:proofErr w:type="spellEnd"/>
            <w:r w:rsidRPr="00E17438">
              <w:rPr>
                <w:rFonts w:ascii="Times New Roman" w:hAnsi="Times New Roman"/>
                <w:sz w:val="20"/>
                <w:szCs w:val="20"/>
              </w:rPr>
              <w:t xml:space="preserve"> - защитить человека от вредных аэрозолей - пыли или жидких, или масляных аэрозолей, взвешенных в воздухе вместе с газообразными веществами, в концентрациях, представляющих опасность для здоровья человека. Другая задача </w:t>
            </w:r>
            <w:proofErr w:type="spellStart"/>
            <w:r w:rsidRPr="00E17438">
              <w:rPr>
                <w:rFonts w:ascii="Times New Roman" w:hAnsi="Times New Roman"/>
                <w:sz w:val="20"/>
                <w:szCs w:val="20"/>
              </w:rPr>
              <w:t>предфильтра</w:t>
            </w:r>
            <w:proofErr w:type="spellEnd"/>
            <w:r w:rsidRPr="00E17438">
              <w:rPr>
                <w:rFonts w:ascii="Times New Roman" w:hAnsi="Times New Roman"/>
                <w:sz w:val="20"/>
                <w:szCs w:val="20"/>
              </w:rPr>
              <w:t xml:space="preserve"> - продлить срок службы противогазового фильтра до исчерпания его ресурса, предотвратить его загрязнение пылью и другими аэрозолями. </w:t>
            </w:r>
            <w:proofErr w:type="spellStart"/>
            <w:r w:rsidRPr="00E17438">
              <w:rPr>
                <w:rFonts w:ascii="Times New Roman" w:hAnsi="Times New Roman"/>
                <w:sz w:val="20"/>
                <w:szCs w:val="20"/>
              </w:rPr>
              <w:t>Предфильтры</w:t>
            </w:r>
            <w:proofErr w:type="spellEnd"/>
            <w:r w:rsidRPr="00E17438">
              <w:rPr>
                <w:rFonts w:ascii="Times New Roman" w:hAnsi="Times New Roman"/>
                <w:sz w:val="20"/>
                <w:szCs w:val="20"/>
              </w:rPr>
              <w:t xml:space="preserve"> крепятся к противогазовым фильтрам с помощью держателя 3М™ 501.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936C6" w:rsidRPr="005D150F" w:rsidRDefault="002102F8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б/р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936C6" w:rsidTr="005936C6">
        <w:trPr>
          <w:trHeight w:val="1093"/>
          <w:jc w:val="center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Pr="00B73461" w:rsidRDefault="005936C6" w:rsidP="00BD39C9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Держатель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предфильтра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3M 501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5936C6" w:rsidRPr="00905B69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936C6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D150F">
              <w:rPr>
                <w:rFonts w:ascii="Times New Roman" w:hAnsi="Times New Roman"/>
                <w:sz w:val="20"/>
                <w:szCs w:val="20"/>
              </w:rPr>
              <w:t xml:space="preserve">Держатель </w:t>
            </w:r>
            <w:proofErr w:type="spellStart"/>
            <w:r w:rsidRPr="005D150F">
              <w:rPr>
                <w:rFonts w:ascii="Times New Roman" w:hAnsi="Times New Roman"/>
                <w:sz w:val="20"/>
                <w:szCs w:val="20"/>
              </w:rPr>
              <w:t>предфильтра</w:t>
            </w:r>
            <w:proofErr w:type="spellEnd"/>
            <w:r w:rsidRPr="005D150F">
              <w:rPr>
                <w:rFonts w:ascii="Times New Roman" w:hAnsi="Times New Roman"/>
                <w:sz w:val="20"/>
                <w:szCs w:val="20"/>
              </w:rPr>
              <w:t xml:space="preserve"> 3M 501</w:t>
            </w:r>
          </w:p>
          <w:p w:rsidR="005936C6" w:rsidRPr="00B96F55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6F55">
              <w:rPr>
                <w:rFonts w:ascii="Times New Roman" w:hAnsi="Times New Roman"/>
                <w:sz w:val="20"/>
                <w:szCs w:val="20"/>
              </w:rPr>
              <w:t xml:space="preserve">Держатель для </w:t>
            </w:r>
            <w:proofErr w:type="spellStart"/>
            <w:r w:rsidRPr="00B96F55">
              <w:rPr>
                <w:rFonts w:ascii="Times New Roman" w:hAnsi="Times New Roman"/>
                <w:sz w:val="20"/>
                <w:szCs w:val="20"/>
              </w:rPr>
              <w:t>предфильтров</w:t>
            </w:r>
            <w:proofErr w:type="spellEnd"/>
            <w:r w:rsidRPr="00B96F55">
              <w:rPr>
                <w:rFonts w:ascii="Times New Roman" w:hAnsi="Times New Roman"/>
                <w:sz w:val="20"/>
                <w:szCs w:val="20"/>
              </w:rPr>
              <w:t xml:space="preserve"> 5911, 5925, 5935.</w:t>
            </w:r>
          </w:p>
          <w:p w:rsidR="005936C6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Фирма - 3М</w:t>
            </w:r>
          </w:p>
          <w:p w:rsidR="005936C6" w:rsidRPr="005D150F" w:rsidRDefault="005936C6" w:rsidP="00BD39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6F55">
              <w:rPr>
                <w:rFonts w:ascii="Times New Roman" w:hAnsi="Times New Roman"/>
                <w:sz w:val="20"/>
                <w:szCs w:val="20"/>
              </w:rPr>
              <w:t xml:space="preserve">Соответствует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нормативному документ </w:t>
            </w:r>
            <w:r w:rsidRPr="00B96F55">
              <w:rPr>
                <w:rFonts w:ascii="Times New Roman" w:hAnsi="Times New Roman"/>
                <w:sz w:val="20"/>
                <w:szCs w:val="20"/>
              </w:rPr>
              <w:t>ТР ТС 019/2011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5936C6" w:rsidRPr="005D150F" w:rsidRDefault="002102F8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б/р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5936C6" w:rsidRPr="005D150F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5936C6" w:rsidRDefault="005936C6" w:rsidP="00BD39C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6E508F" w:rsidRDefault="006E508F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D21" w:rsidRDefault="00C04D2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265AF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Pr="00D63134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 w:firstRow="1" w:lastRow="0" w:firstColumn="1" w:lastColumn="0" w:noHBand="0" w:noVBand="1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Главный менеджер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по эксплуатации систем ВиВ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6E508F" w:rsidRPr="00C63DD8" w:rsidRDefault="006E508F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6E508F" w:rsidRPr="00C63DD8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8F"/>
    <w:rsid w:val="000265AF"/>
    <w:rsid w:val="000931C8"/>
    <w:rsid w:val="001478C1"/>
    <w:rsid w:val="00157BAD"/>
    <w:rsid w:val="00167366"/>
    <w:rsid w:val="00174199"/>
    <w:rsid w:val="001C64E8"/>
    <w:rsid w:val="001D3E52"/>
    <w:rsid w:val="002102F8"/>
    <w:rsid w:val="002257D3"/>
    <w:rsid w:val="00240251"/>
    <w:rsid w:val="002C73F4"/>
    <w:rsid w:val="00394776"/>
    <w:rsid w:val="0048524A"/>
    <w:rsid w:val="004E5798"/>
    <w:rsid w:val="004E5D07"/>
    <w:rsid w:val="00503A4E"/>
    <w:rsid w:val="00550C5C"/>
    <w:rsid w:val="00556A17"/>
    <w:rsid w:val="0057149D"/>
    <w:rsid w:val="005833A3"/>
    <w:rsid w:val="005936C6"/>
    <w:rsid w:val="005D150F"/>
    <w:rsid w:val="005E03D4"/>
    <w:rsid w:val="006209F6"/>
    <w:rsid w:val="00623012"/>
    <w:rsid w:val="006B3DA6"/>
    <w:rsid w:val="006E508F"/>
    <w:rsid w:val="00703414"/>
    <w:rsid w:val="00720E82"/>
    <w:rsid w:val="00754A16"/>
    <w:rsid w:val="00760A26"/>
    <w:rsid w:val="00765A9D"/>
    <w:rsid w:val="007758D8"/>
    <w:rsid w:val="0078457F"/>
    <w:rsid w:val="007D6933"/>
    <w:rsid w:val="007F0A11"/>
    <w:rsid w:val="007F766C"/>
    <w:rsid w:val="008125A4"/>
    <w:rsid w:val="00834982"/>
    <w:rsid w:val="00844246"/>
    <w:rsid w:val="00845A13"/>
    <w:rsid w:val="00850955"/>
    <w:rsid w:val="00860683"/>
    <w:rsid w:val="008F7230"/>
    <w:rsid w:val="00905B69"/>
    <w:rsid w:val="009317FB"/>
    <w:rsid w:val="00A34801"/>
    <w:rsid w:val="00A766E9"/>
    <w:rsid w:val="00AE2003"/>
    <w:rsid w:val="00B22A42"/>
    <w:rsid w:val="00B527A6"/>
    <w:rsid w:val="00B73461"/>
    <w:rsid w:val="00B96F55"/>
    <w:rsid w:val="00BD39C9"/>
    <w:rsid w:val="00BF3A57"/>
    <w:rsid w:val="00C04D21"/>
    <w:rsid w:val="00C21F81"/>
    <w:rsid w:val="00C22C4F"/>
    <w:rsid w:val="00C63DD8"/>
    <w:rsid w:val="00C942F0"/>
    <w:rsid w:val="00CD040E"/>
    <w:rsid w:val="00CF2864"/>
    <w:rsid w:val="00D52342"/>
    <w:rsid w:val="00D62C81"/>
    <w:rsid w:val="00D63134"/>
    <w:rsid w:val="00D8038B"/>
    <w:rsid w:val="00DD134E"/>
    <w:rsid w:val="00E17438"/>
    <w:rsid w:val="00F45733"/>
    <w:rsid w:val="00F94DB3"/>
    <w:rsid w:val="00FA76CC"/>
    <w:rsid w:val="00FE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Заглавие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numbering" w:customStyle="1" w:styleId="WW8Num18">
    <w:name w:val="WW8Num18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Pr>
      <w:rFonts w:cs="Times New Roman"/>
      <w:b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ListLabel3">
    <w:name w:val="ListLabel 3"/>
    <w:qFormat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Заглавие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numbering" w:customStyle="1" w:styleId="WW8Num18">
    <w:name w:val="WW8Num18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01BF-777F-40D5-9A25-EAC5BDB2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2129</TotalTime>
  <Pages>1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95</cp:revision>
  <cp:lastPrinted>2016-05-25T14:44:00Z</cp:lastPrinted>
  <dcterms:created xsi:type="dcterms:W3CDTF">2016-09-30T11:53:00Z</dcterms:created>
  <dcterms:modified xsi:type="dcterms:W3CDTF">2016-11-15T12:45:00Z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