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2333"/>
      </w:tblGrid>
      <w:tr w:rsidR="00A15999" w:rsidRPr="00A6063C" w:rsidTr="004A0059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0688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660688" w:rsidRPr="00660688">
              <w:rPr>
                <w:szCs w:val="24"/>
              </w:rPr>
              <w:t>Оказание услуг по проведению предварительных и периодических медицинских осмотров работников НАО «Красная поляна</w:t>
            </w:r>
            <w:r w:rsidR="008B2BF7">
              <w:t>»</w:t>
            </w:r>
          </w:p>
        </w:tc>
      </w:tr>
      <w:tr w:rsidR="00CC4CE6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0688" w:rsidRDefault="00660688" w:rsidP="00CC4CE6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rPr>
                <w:szCs w:val="24"/>
              </w:rPr>
              <w:t>У</w:t>
            </w:r>
            <w:r w:rsidRPr="00660688">
              <w:rPr>
                <w:szCs w:val="24"/>
              </w:rPr>
              <w:t xml:space="preserve">слуги по выездным предварительным и периодическим медицинским осмотрам </w:t>
            </w:r>
            <w:r>
              <w:rPr>
                <w:szCs w:val="24"/>
              </w:rPr>
              <w:t>будут оказываться</w:t>
            </w:r>
            <w:r w:rsidRPr="00660688">
              <w:rPr>
                <w:szCs w:val="24"/>
              </w:rPr>
              <w:t xml:space="preserve"> на территории Заказчика по адресу: 354392, Краснодарский край, город Сочи, Адлерский район, </w:t>
            </w:r>
            <w:r>
              <w:rPr>
                <w:szCs w:val="24"/>
              </w:rPr>
              <w:t>с</w:t>
            </w:r>
            <w:r w:rsidRPr="00660688">
              <w:rPr>
                <w:szCs w:val="24"/>
              </w:rPr>
              <w:t xml:space="preserve">. </w:t>
            </w:r>
            <w:proofErr w:type="spellStart"/>
            <w:r w:rsidRPr="00660688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Pr="00660688">
              <w:rPr>
                <w:szCs w:val="24"/>
              </w:rPr>
              <w:t>садок, Курорт Красная Поляна, ул. Времена года, д.3 (</w:t>
            </w:r>
            <w:proofErr w:type="spellStart"/>
            <w:r w:rsidRPr="00660688">
              <w:rPr>
                <w:szCs w:val="24"/>
              </w:rPr>
              <w:t>Апарт</w:t>
            </w:r>
            <w:proofErr w:type="spellEnd"/>
            <w:r w:rsidRPr="00660688">
              <w:rPr>
                <w:szCs w:val="24"/>
              </w:rPr>
              <w:t xml:space="preserve"> № 7 Корпоративный Тренинг-центр)</w:t>
            </w:r>
          </w:p>
          <w:p w:rsidR="00660688" w:rsidRPr="00512927" w:rsidRDefault="00660688" w:rsidP="00660688">
            <w:pPr>
              <w:pStyle w:val="31"/>
              <w:shd w:val="clear" w:color="auto" w:fill="FFFFFF"/>
              <w:rPr>
                <w:szCs w:val="24"/>
              </w:rPr>
            </w:pPr>
            <w:r w:rsidRPr="00660688">
              <w:rPr>
                <w:szCs w:val="24"/>
              </w:rPr>
              <w:t>Услуги по предварительным и периодическим медицинским осмотрам</w:t>
            </w:r>
            <w:r>
              <w:rPr>
                <w:szCs w:val="24"/>
              </w:rPr>
              <w:t xml:space="preserve"> будут</w:t>
            </w:r>
            <w:r w:rsidRPr="00660688">
              <w:rPr>
                <w:szCs w:val="24"/>
              </w:rPr>
              <w:t xml:space="preserve"> оказыват</w:t>
            </w:r>
            <w:r>
              <w:rPr>
                <w:szCs w:val="24"/>
              </w:rPr>
              <w:t>ь</w:t>
            </w:r>
            <w:r w:rsidRPr="00660688">
              <w:rPr>
                <w:szCs w:val="24"/>
              </w:rPr>
              <w:t>ся на базе медицинского учреждения</w:t>
            </w:r>
            <w:r>
              <w:rPr>
                <w:szCs w:val="24"/>
              </w:rPr>
              <w:t>, адрес будет определен</w:t>
            </w:r>
            <w:r w:rsidRPr="00660688">
              <w:rPr>
                <w:szCs w:val="24"/>
              </w:rPr>
              <w:t xml:space="preserve"> </w:t>
            </w:r>
            <w:r>
              <w:rPr>
                <w:szCs w:val="24"/>
              </w:rPr>
              <w:t>п</w:t>
            </w:r>
            <w:r w:rsidRPr="00660688">
              <w:rPr>
                <w:szCs w:val="24"/>
              </w:rPr>
              <w:t>о итогам проведения закупки</w:t>
            </w:r>
            <w:r>
              <w:rPr>
                <w:szCs w:val="24"/>
              </w:rPr>
              <w:t>.</w:t>
            </w:r>
          </w:p>
        </w:tc>
      </w:tr>
      <w:tr w:rsidR="00A15999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</w:t>
            </w:r>
            <w:r w:rsidR="00C31286" w:rsidRPr="00C31286">
              <w:rPr>
                <w:rFonts w:eastAsia="Calibri"/>
                <w:szCs w:val="24"/>
                <w:lang w:eastAsia="en-US"/>
              </w:rPr>
              <w:lastRenderedPageBreak/>
              <w:t>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EC1FE7" w:rsidRPr="00EE1EE2" w:rsidRDefault="00EC1FE7" w:rsidP="00DB3C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D0207B" w:rsidRPr="00D0207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DB3CF9" w:rsidRPr="00DB3CF9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DB3CF9"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="00DB3CF9" w:rsidRPr="00DB3CF9">
              <w:rPr>
                <w:rFonts w:ascii="Times New Roman" w:hAnsi="Times New Roman" w:cs="Times New Roman"/>
                <w:sz w:val="24"/>
                <w:szCs w:val="24"/>
              </w:rPr>
              <w:t>действующей лицензии на осуществление медицинской деятельности, выданной в порядке с требованиями Федерального закона Российской Федерации от 04.05.2011 № 99-ФЗ «О лицензировании отдельных видов деятельности». Обязательное наличие в лицензии, выданной медицинской организации, следующих видов услуг: проведение медицинских осмотров (предварительный, периодический), экспертиза профессиональной пригодности</w:t>
            </w:r>
            <w:r w:rsidR="00DB3CF9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="00DB3CF9" w:rsidRPr="00DB3CF9">
              <w:rPr>
                <w:rFonts w:ascii="Times New Roman" w:hAnsi="Times New Roman" w:cs="Times New Roman"/>
                <w:sz w:val="24"/>
                <w:szCs w:val="24"/>
              </w:rPr>
              <w:t>сведений об адресах мест осуществления деятельности: в одном здании по адресу места осуществления лицензируемого вида деятельности и находящееся в г. Сочи (за исключени</w:t>
            </w:r>
            <w:r w:rsidR="00DB3CF9">
              <w:rPr>
                <w:rFonts w:ascii="Times New Roman" w:hAnsi="Times New Roman" w:cs="Times New Roman"/>
                <w:sz w:val="24"/>
                <w:szCs w:val="24"/>
              </w:rPr>
              <w:t xml:space="preserve">ем Лазаревского района г. Сочи) </w:t>
            </w:r>
            <w:r w:rsidR="00DB3CF9" w:rsidRPr="00DB3CF9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документов)</w:t>
            </w:r>
            <w:r w:rsidR="00D0207B" w:rsidRPr="00DB3CF9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EC1FE7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9A33D0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lastRenderedPageBreak/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611B" w:rsidRDefault="009A33D0" w:rsidP="004501C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D0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 w:rsidR="004501C5" w:rsidRPr="004501C5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необходимой профессиональной квалификации.                                                </w:t>
            </w:r>
          </w:p>
          <w:p w:rsidR="004501C5" w:rsidRPr="004501C5" w:rsidRDefault="004501C5" w:rsidP="004501C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1C5">
              <w:rPr>
                <w:rFonts w:ascii="Times New Roman" w:hAnsi="Times New Roman"/>
                <w:sz w:val="24"/>
                <w:szCs w:val="24"/>
              </w:rPr>
              <w:t>Для исполнения договора должна быть сформирована постоянно действующая врачебная комиссия, утвержденная Приказом главного врача, в составе: врач-</w:t>
            </w:r>
            <w:proofErr w:type="spellStart"/>
            <w:r w:rsidRPr="004501C5">
              <w:rPr>
                <w:rFonts w:ascii="Times New Roman" w:hAnsi="Times New Roman"/>
                <w:sz w:val="24"/>
                <w:szCs w:val="24"/>
              </w:rPr>
              <w:t>профпатолог</w:t>
            </w:r>
            <w:proofErr w:type="spellEnd"/>
            <w:r w:rsidRPr="004501C5">
              <w:rPr>
                <w:rFonts w:ascii="Times New Roman" w:hAnsi="Times New Roman"/>
                <w:sz w:val="24"/>
                <w:szCs w:val="24"/>
              </w:rPr>
              <w:t xml:space="preserve"> (врач-терапевт), врач-невролог, врач-офтальмолог, врач-</w:t>
            </w:r>
            <w:proofErr w:type="spellStart"/>
            <w:r w:rsidRPr="004501C5">
              <w:rPr>
                <w:rFonts w:ascii="Times New Roman" w:hAnsi="Times New Roman"/>
                <w:sz w:val="24"/>
                <w:szCs w:val="24"/>
              </w:rPr>
              <w:t>оториноларинголог</w:t>
            </w:r>
            <w:proofErr w:type="spellEnd"/>
            <w:r w:rsidRPr="004501C5">
              <w:rPr>
                <w:rFonts w:ascii="Times New Roman" w:hAnsi="Times New Roman"/>
                <w:sz w:val="24"/>
                <w:szCs w:val="24"/>
              </w:rPr>
              <w:t>, врач-хирург, врач-</w:t>
            </w:r>
            <w:proofErr w:type="spellStart"/>
            <w:r w:rsidRPr="004501C5">
              <w:rPr>
                <w:rFonts w:ascii="Times New Roman" w:hAnsi="Times New Roman"/>
                <w:sz w:val="24"/>
                <w:szCs w:val="24"/>
              </w:rPr>
              <w:t>дерматовенеролог</w:t>
            </w:r>
            <w:proofErr w:type="spellEnd"/>
            <w:r w:rsidRPr="004501C5">
              <w:rPr>
                <w:rFonts w:ascii="Times New Roman" w:hAnsi="Times New Roman"/>
                <w:sz w:val="24"/>
                <w:szCs w:val="24"/>
              </w:rPr>
              <w:t>, врач-стоматолог, врач акушер-гинеколог, врач-психиатр, врач-нарколог.</w:t>
            </w:r>
          </w:p>
          <w:p w:rsidR="004501C5" w:rsidRPr="004501C5" w:rsidRDefault="004501C5" w:rsidP="004501C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1C5">
              <w:rPr>
                <w:rFonts w:ascii="Times New Roman" w:hAnsi="Times New Roman"/>
                <w:sz w:val="24"/>
                <w:szCs w:val="24"/>
              </w:rPr>
              <w:t xml:space="preserve">Необходимо наличие следующих документов: </w:t>
            </w:r>
          </w:p>
          <w:p w:rsidR="004501C5" w:rsidRPr="004501C5" w:rsidRDefault="00921B89" w:rsidP="004501C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4501C5" w:rsidRPr="004501C5">
              <w:rPr>
                <w:rFonts w:ascii="Times New Roman" w:hAnsi="Times New Roman"/>
                <w:sz w:val="24"/>
                <w:szCs w:val="24"/>
              </w:rPr>
              <w:t>1. Приказ главного врача/руководителя медицинской организации о создании постоянно действующей врачебной комиссии.</w:t>
            </w:r>
          </w:p>
          <w:p w:rsidR="00324B07" w:rsidRPr="00E7617E" w:rsidRDefault="00921B89" w:rsidP="004501C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4501C5" w:rsidRPr="004501C5">
              <w:rPr>
                <w:rFonts w:ascii="Times New Roman" w:hAnsi="Times New Roman"/>
                <w:sz w:val="24"/>
                <w:szCs w:val="24"/>
              </w:rPr>
              <w:t xml:space="preserve">2. На каждого врача, участвующего в проведении медосмотра - диплом, сертификат специалиста, свидетельство о повышении квалификации </w:t>
            </w:r>
            <w:r w:rsidR="004501C5" w:rsidRPr="002E611B">
              <w:rPr>
                <w:rFonts w:ascii="Times New Roman" w:hAnsi="Times New Roman"/>
                <w:i/>
                <w:sz w:val="24"/>
                <w:szCs w:val="24"/>
              </w:rPr>
              <w:t>(с представлением копий подтверждающих документов).</w:t>
            </w:r>
          </w:p>
        </w:tc>
      </w:tr>
      <w:tr w:rsidR="009A0D88" w:rsidRPr="00A6063C" w:rsidTr="004A005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CC442B" w:rsidRPr="00A6063C" w:rsidTr="004A005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2B" w:rsidRPr="00A6063C" w:rsidRDefault="00CC442B" w:rsidP="00CC442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42B" w:rsidRPr="00A6063C" w:rsidRDefault="00CC442B" w:rsidP="00CC442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42B" w:rsidRPr="00A6063C" w:rsidRDefault="00CC442B" w:rsidP="00CC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C442B" w:rsidRPr="00A6063C" w:rsidRDefault="00CC442B" w:rsidP="00CC4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442B" w:rsidRPr="00CC442B" w:rsidRDefault="00CC442B" w:rsidP="00CC44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42B">
              <w:rPr>
                <w:rFonts w:ascii="Times New Roman" w:hAnsi="Times New Roman" w:cs="Times New Roman"/>
                <w:b/>
                <w:sz w:val="24"/>
                <w:szCs w:val="24"/>
              </w:rPr>
              <w:t>4 553 000,00 руб.</w:t>
            </w:r>
            <w:r w:rsidRPr="00CC44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C442B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пятьдесят три тысячи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C442B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074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442B">
              <w:rPr>
                <w:rFonts w:ascii="Times New Roman" w:hAnsi="Times New Roman" w:cs="Times New Roman"/>
                <w:sz w:val="24"/>
                <w:szCs w:val="24"/>
              </w:rPr>
              <w:t>НДС не облага</w:t>
            </w:r>
            <w:r w:rsidR="00074F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442B">
              <w:rPr>
                <w:rFonts w:ascii="Times New Roman" w:hAnsi="Times New Roman" w:cs="Times New Roman"/>
                <w:sz w:val="24"/>
                <w:szCs w:val="24"/>
              </w:rPr>
              <w:t>тся (пп.2, п. 2 статьи 149 Налогового кодекса Российской Федерации).</w:t>
            </w:r>
          </w:p>
          <w:p w:rsidR="00CC442B" w:rsidRDefault="00CC442B" w:rsidP="00CC44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42B">
              <w:rPr>
                <w:rFonts w:ascii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один  медицинский осмотр, руб.:</w:t>
            </w:r>
          </w:p>
          <w:tbl>
            <w:tblPr>
              <w:tblStyle w:val="aa"/>
              <w:tblW w:w="11936" w:type="dxa"/>
              <w:tblLayout w:type="fixed"/>
              <w:tblLook w:val="04A0" w:firstRow="1" w:lastRow="0" w:firstColumn="1" w:lastColumn="0" w:noHBand="0" w:noVBand="1"/>
            </w:tblPr>
            <w:tblGrid>
              <w:gridCol w:w="1052"/>
              <w:gridCol w:w="3088"/>
              <w:gridCol w:w="709"/>
              <w:gridCol w:w="5386"/>
              <w:gridCol w:w="1701"/>
            </w:tblGrid>
            <w:tr w:rsidR="009A6B17" w:rsidRPr="004A0059" w:rsidTr="004A0059">
              <w:tc>
                <w:tcPr>
                  <w:tcW w:w="1052" w:type="dxa"/>
                  <w:vMerge w:val="restart"/>
                  <w:vAlign w:val="center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3088" w:type="dxa"/>
                  <w:vMerge w:val="restart"/>
                  <w:vAlign w:val="center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Наименование вредного производственного фактора или сочетания факторов / Номер пункта по приложениям №№ 1,2 к приказу </w:t>
                  </w:r>
                  <w:proofErr w:type="spellStart"/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МЗиСР</w:t>
                  </w:r>
                  <w:proofErr w:type="spellEnd"/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РФ от 12.04.2011</w:t>
                  </w:r>
                </w:p>
                <w:p w:rsidR="009A6B17" w:rsidRPr="004A0059" w:rsidRDefault="009A6B17" w:rsidP="009A6B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№ 302н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5386" w:type="dxa"/>
                  <w:vMerge w:val="restart"/>
                  <w:vAlign w:val="center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Участие врачей специалистов, лабораторные и функциональные исследования</w:t>
                  </w:r>
                </w:p>
              </w:tc>
              <w:tc>
                <w:tcPr>
                  <w:tcW w:w="1701" w:type="dxa"/>
                  <w:vAlign w:val="center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1 медицинский осмотр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Периодический/  предварительный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  <w:vMerge/>
                  <w:vAlign w:val="center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088" w:type="dxa"/>
                  <w:vMerge/>
                  <w:vAlign w:val="center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386" w:type="dxa"/>
                  <w:vMerge/>
                  <w:vAlign w:val="center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Цена, без НДС, руб.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Термометрия.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2090,00/2090,00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Термометрия.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2540,00/2540,00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Термометрия.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3140,00/3140,00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Физические перегрузки (физическая динамическая нагрузка, масса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2200,00/2200,00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2240,00/2240,00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6.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1, пункт 5.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3120,00/3120,00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2200,00/2200,00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2080,00/2080,00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Исследование вестибулярного анализатора.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2080,00/2080,00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пункт 1.2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2080,00/2080,00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2530,00/2530,00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3130,00/3130,00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2200,00/2200,00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2100,00/2100,00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5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неврологом,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2320,00/2320,00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Спирометрия.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2420,00/2420,00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Химические и физические факторы.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1.1.4.8.2, пункт 3.3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неврологом, хирургом,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 Аудиометрия. 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2460,00/2460,00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Работы, выполняемые аварийно-спасательными службами по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предупреждению и ликвидации чрезвычайных ситуаций природного и техногенного характера.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9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1,  пункт 4.1.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неврологом, офтальмологом, хирургом,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Динамометрия.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2360,00/2360,00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пункт  3.5,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9.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2360,00/2360,00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станки, штамповочные прессы и др.).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10.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2100,00/2100,00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2380,00/3430,00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2830,00/3780,00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 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3430,00/4380,00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пункт 15.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2380,00/3430,00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пункт 15.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2830,00/3780,00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пункт 15.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 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3430,00/4380,00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медицинского персонала.</w:t>
                  </w:r>
                </w:p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 xml:space="preserve">Прил. № 1, </w:t>
                  </w:r>
                </w:p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2780,00/3430,00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персонала.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Мазок из зева и носа на наличие патогенного стафилококка.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3130,00/3780,00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персонала.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 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3780,00/4380,00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18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2380,00/2480,00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Прил. № 2, пункт 21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 при поступлении на работу.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2380,00/3130,00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2830,00/3480,00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Исследование крови на сифилис. 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3430,00/4080,00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 при поступлении на работу.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2840,00/3560,00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бассейнах.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2380,00/3130,00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бассейнах.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2830,00/3480,00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бассейнах.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3430,00/4080,00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Исследование крови на сифилис. Мазки на гонорею.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3130,00/3130,00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2830,00/2830,00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3430,00/3430,00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Исследование крови на сифилис. Мазки на гонорею.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2960,00/2940,00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3290,00/3290,00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 Исследования на гельминтозы.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3890,00/3890,00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водопроводных сооружениях, связанные с подготовкой воды и обслуживанием водопроводных сетей.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 Исследования на носительство возбудителей кишечных инфекций.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3030,00/3030,00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водопроводных сооружениях, связанные с подготовкой воды и обслуживанием водопроводных сетей.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стоматологом,</w:t>
                  </w: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 Исследования на носительство возбудителей кишечных инфекций.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3480,00/3480,00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водопроводных сооружениях, связанные с подготовкой воды и обслуживанием водопроводных сетей.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 Исследования на носительство возбудителей кишечных инфекций.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1946,50/1946,50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Цветоощущение.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Определение полей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Биомикроскопия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сред глаза.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Офтальмоскопия глазного дна.</w:t>
                  </w: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2360,00/2700,00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Цветоощущение.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Определение полей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Биомикроскопия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сред глаза.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Офтальмоскопия глазного дна.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2800,00/3150,00</w:t>
                  </w:r>
                </w:p>
              </w:tc>
            </w:tr>
            <w:tr w:rsidR="009A6B17" w:rsidRPr="004A0059" w:rsidTr="004A0059">
              <w:tc>
                <w:tcPr>
                  <w:tcW w:w="1052" w:type="dxa"/>
                </w:tcPr>
                <w:p w:rsidR="009A6B17" w:rsidRPr="004A0059" w:rsidRDefault="009A6B17" w:rsidP="009A6B1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49.</w:t>
                  </w:r>
                </w:p>
              </w:tc>
              <w:tc>
                <w:tcPr>
                  <w:tcW w:w="3088" w:type="dxa"/>
                </w:tcPr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9A6B17" w:rsidRPr="004A0059" w:rsidRDefault="009A6B17" w:rsidP="009A6B1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9A6B17" w:rsidRPr="004A0059" w:rsidRDefault="009A6B17" w:rsidP="009A6B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(старше 40 лет)</w:t>
                  </w:r>
                </w:p>
              </w:tc>
              <w:tc>
                <w:tcPr>
                  <w:tcW w:w="5386" w:type="dxa"/>
                </w:tcPr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</w:t>
                  </w: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Цветоощущение.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Определение полей зрения.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Биомикроскопия</w:t>
                  </w:r>
                  <w:proofErr w:type="spellEnd"/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сред глаза.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Офтальмоскопия глазного дна.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4A005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9A6B17" w:rsidRPr="004A0059" w:rsidRDefault="009A6B17" w:rsidP="009A6B1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9A6B17" w:rsidRPr="004A0059" w:rsidRDefault="009A6B17" w:rsidP="009A6B1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A00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3400,00/3750,00</w:t>
                  </w:r>
                </w:p>
              </w:tc>
            </w:tr>
          </w:tbl>
          <w:p w:rsidR="007F1DAF" w:rsidRPr="003B0328" w:rsidRDefault="007F1DAF" w:rsidP="007F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:rsidR="00836CAE" w:rsidRPr="00291CB4" w:rsidRDefault="00825BFE" w:rsidP="00C40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5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</w:t>
            </w:r>
            <w:r w:rsid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осмотры врачами-специалистами, проведени</w:t>
            </w:r>
            <w:r w:rsid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лабораторных и функциональных исследований, оформлени</w:t>
            </w:r>
            <w:r w:rsid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медицинской документации и других обязательных платежей, а также любы</w:t>
            </w:r>
            <w:r w:rsid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ины</w:t>
            </w:r>
            <w:r w:rsid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</w:t>
            </w:r>
            <w:r w:rsid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Исполнителя, связанны</w:t>
            </w:r>
            <w:r w:rsid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C403EA" w:rsidRPr="00C403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надлежащим исполнением обязательств по Договору.</w:t>
            </w:r>
          </w:p>
        </w:tc>
      </w:tr>
      <w:tr w:rsidR="009A0D88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4A005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4A0059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подтверждения соответствия установленным требованиям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lastRenderedPageBreak/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4A0059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4A005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27F50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4A0059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486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48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77A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486D" w:rsidRPr="001648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A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77A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5F21D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77A6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486D" w:rsidRPr="0016486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F21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F21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4A005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8C1F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8C1F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8C1F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8C1F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8C1F00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F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8C1F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F21C9C" w:rsidRPr="008C1F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8C1F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8C1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8C1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8C1F00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F21C9C" w:rsidRPr="008C1F0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8C1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Default="0066087C" w:rsidP="00F21C9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8C1F00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8C1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F00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F21C9C" w:rsidRPr="008C1F00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8C1F00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баллов:</w:t>
            </w:r>
          </w:p>
          <w:tbl>
            <w:tblPr>
              <w:tblStyle w:val="aa"/>
              <w:tblW w:w="1193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838"/>
              <w:gridCol w:w="709"/>
              <w:gridCol w:w="4853"/>
              <w:gridCol w:w="1559"/>
              <w:gridCol w:w="1276"/>
              <w:gridCol w:w="1134"/>
            </w:tblGrid>
            <w:tr w:rsidR="001B4837" w:rsidRPr="009507B8" w:rsidTr="000C7806">
              <w:tc>
                <w:tcPr>
                  <w:tcW w:w="567" w:type="dxa"/>
                  <w:vMerge w:val="restart"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838" w:type="dxa"/>
                  <w:vMerge w:val="restart"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Наименование вредного производственного фактора или сочетания факторов / Номер пункта по приложениям №№ 1,2 к приказу </w:t>
                  </w:r>
                  <w:proofErr w:type="spellStart"/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МЗиСР</w:t>
                  </w:r>
                  <w:proofErr w:type="spellEnd"/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РФ от 12.04.2011</w:t>
                  </w:r>
                </w:p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№ 302н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Пол</w:t>
                  </w:r>
                </w:p>
              </w:tc>
              <w:tc>
                <w:tcPr>
                  <w:tcW w:w="4853" w:type="dxa"/>
                  <w:vMerge w:val="restart"/>
                  <w:vAlign w:val="center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Участие врачей специалистов, лабораторные и функциональные исследования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1 периодический медицинский осмотр (руб.) (</w:t>
                  </w:r>
                  <w:proofErr w:type="spellStart"/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Amax</w:t>
                  </w:r>
                  <w:proofErr w:type="spellEnd"/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1 предварительный медицинский осмотр (руб.) (</w:t>
                  </w:r>
                  <w:proofErr w:type="spellStart"/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Amax</w:t>
                  </w:r>
                  <w:proofErr w:type="spellEnd"/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Максимальный балл по критерию (</w:t>
                  </w:r>
                  <w:proofErr w:type="spellStart"/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Bmax</w:t>
                  </w:r>
                  <w:proofErr w:type="spellEnd"/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) (по позиции)</w:t>
                  </w:r>
                </w:p>
              </w:tc>
            </w:tr>
            <w:tr w:rsidR="001B4837" w:rsidRPr="009507B8" w:rsidTr="000C7806">
              <w:trPr>
                <w:trHeight w:val="807"/>
              </w:trPr>
              <w:tc>
                <w:tcPr>
                  <w:tcW w:w="567" w:type="dxa"/>
                  <w:vMerge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38" w:type="dxa"/>
                  <w:vMerge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853" w:type="dxa"/>
                  <w:vMerge/>
                  <w:vAlign w:val="center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gridSpan w:val="2"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Цена, без НДС, руб.</w:t>
                  </w:r>
                </w:p>
              </w:tc>
              <w:tc>
                <w:tcPr>
                  <w:tcW w:w="1134" w:type="dxa"/>
                  <w:vMerge/>
                  <w:vAlign w:val="center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Термометрия.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2090,00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2090,00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2,08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Термометрия.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2540,00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2540,00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Термометрия.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3140,00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3140,00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Производственный шум на рабочих местах с вредными и (или) опасными условиями труда, на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которых имеется технологическое оборудование, являющееся источником шума.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1B4837" w:rsidRPr="009507B8" w:rsidRDefault="00946D4F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2200,00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2200,00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легких; биохимический скрининг: содержание в сыворотке крови глюкозы, холестерина.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2240,00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2240,00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Производственный шум на рабочих местах с вредными и (или) опасными условиями труда, на которых имеется технологическое оборудование,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являющееся источником шума.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пункт 1, пункт 5.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3120,00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3120,00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7.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</w:t>
                  </w:r>
                  <w:r w:rsidR="00946D4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 вестибулярного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2200,00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2200,00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</w:t>
                  </w:r>
                  <w:r w:rsidR="00946D4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 вестибулярного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Исследование вестибулярного анализатора.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</w:t>
                  </w:r>
                  <w:r w:rsidR="00946D4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ография или УЗИ молочных желез.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2080,00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46D4F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</w:t>
                  </w:r>
                  <w:r w:rsidR="00946D4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46D4F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</w:t>
                  </w:r>
                  <w:r w:rsidR="00946D4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 вестибулярного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2530,00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46D4F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</w:t>
                  </w:r>
                  <w:r w:rsidR="00946D4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ография или УЗИ молочных желез.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пункт 1, пункт 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2200,00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2200,00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2100,00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2100,00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5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неврологом,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B4430A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2320,00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2320,00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непосредственно связанные с обслуживанием сосудов, находящихся под давлением.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Спирометрия.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B4430A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2420,00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2420,00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Химические и физические факторы.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1.1.4.8.2, пункт 3.3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</w:t>
                  </w:r>
                </w:p>
                <w:p w:rsidR="001B4837" w:rsidRPr="009507B8" w:rsidRDefault="00B4430A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неврологом, хирургом,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 Аудиометрия. 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2460,00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2460,00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9</w:t>
                  </w:r>
                </w:p>
                <w:p w:rsidR="001B4837" w:rsidRPr="009507B8" w:rsidRDefault="00B4430A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1,  пункт 4.1.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неврологом, офтальмологом, хирургом,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Динамометрия.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2360,00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2360,00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Физические перегрузки (физическая динамическая нагрузка, масса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B4430A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9. 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Исследование функции вестибулярного аппарата.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2360,00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2360,00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выполняемые непосредственно на механическом оборудовании, имеющем открытые движущиеся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(вращающиеся) элементы конструкции (токарные, фрезерные и другие станки, штамповочные прессы и др.).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B4430A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10. 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зрения, динамометрия.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Аудиометрия.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функции вестибулярного аппарата.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2100,00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2100,00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B4430A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в организациях пищевой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B4430A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Жен. (моложе 40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2830,00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3780,00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B4430A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 Маммография или УЗИ молочных желез.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3430,00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4380,00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пункт 15.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личие патогенного стафилококка.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2380,00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пункт 15.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личие патогенного стафилококка.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2830,00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3780,00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пункт 15.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наличие патогенного стафилококка. Маммография или УЗИ молочных ж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елез.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4380,00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медицинского персонала.</w:t>
                  </w:r>
                </w:p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 xml:space="preserve">Прил. № 1, </w:t>
                  </w:r>
                </w:p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 серологическое обследование на брюшной тиф.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личие патогенного стафилококка.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2780,00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персонала.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нали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чие патогенного стафилококка.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персонала.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 Маммография или УЗИ молочных желез.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Мазок из зева и носа на на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личие патогенного стафилококка.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3780,00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4380,00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18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на гельминтозы. Исследования на носительство возбудителей кишечных инфекций и серологическ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ое обследование на брюшной тиф.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2380,00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2480,00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 при поступлении на работу.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ое обследование на брюшной тиф.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2380,00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(банщики, работники душевых, парикмахерских).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ое обследование на брюшной тиф.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2830,00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4080,00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организациях бытового обслуживания (банщики, работники душевых, парикмахерских).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 при поступлении на работу.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 вестибулярного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2840,00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3560,00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бассейнах.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ое обследование на брюшной тиф.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2380,00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бассейнах.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ое обследование на брюшной тиф.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2830,00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бассейнах.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ография или УЗИ молочных желез.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4080,00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Исследование крови на сифилис. Мазки на гонорею.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ое обследование на брюшной тиф.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в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гостиницах, общежитиях.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Жен.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ое обследование на брюшной тиф.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2830,00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ография или УЗИ молочных желез.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а также работы по обслуживанию подъемных сооружений.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Исследование крови на сифилис. Мазки на гонорею.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 вестибулярного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2960,00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2940,00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3290,00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3290,00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Жен. (старше 40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крови на сифилис.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Мазки на гонорею. Исследования на гельминтозы.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Маммография или УЗИ молочных желез.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ие вестибулярного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3890,00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3890,00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водопроводных сооружениях, связанные с подготовкой воды и обслуживанием водопроводных сетей.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Исследования на гельминтозы. Исследования на носительство 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возбудителей кишечных инфекций.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3030,00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3030,00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водопроводных сооружениях, связанные с подготовкой воды и обслуживанием 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водопроводных сетей.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стоматологом,</w:t>
                  </w: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Исследования на гельминтозы. Исследования на носительство 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возбудителей кишечных инфекций.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3480,00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3480,00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водопроводных сооружениях, связанные с подготовкой воды и обслуживанием водопроводных сетей.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 Исследования на носительство возбудителей кишечных инфекций.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 вестибулярного анализатора.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1946,50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1946,50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Цветоощущение.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Определение полей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Биомикроскопия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сред глаза.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Офтальмоскопия глазного дна.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2360,00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2700,00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Цветоощущение.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Определение полей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Биомикроскопия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сред глаза.</w:t>
                  </w:r>
                </w:p>
                <w:p w:rsidR="001B4837" w:rsidRPr="00B4430A" w:rsidRDefault="00B4430A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Офтальмоскопия глазного дна.</w:t>
                  </w:r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2800,00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3150,00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567" w:type="dxa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49.</w:t>
                  </w:r>
                </w:p>
              </w:tc>
              <w:tc>
                <w:tcPr>
                  <w:tcW w:w="1838" w:type="dxa"/>
                </w:tcPr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1B4837" w:rsidRPr="009507B8" w:rsidRDefault="001B4837" w:rsidP="001B4837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4853" w:type="dxa"/>
                </w:tcPr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хирургом,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</w:t>
                  </w: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Аудиометрия.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анализатора.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Цветоощущение.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Определение полей зрения.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Биомикроскопия</w:t>
                  </w:r>
                  <w:proofErr w:type="spellEnd"/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сред глаза.</w:t>
                  </w:r>
                </w:p>
                <w:p w:rsidR="001B4837" w:rsidRPr="009507B8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Офтальмоскопия глазного дна.</w:t>
                  </w:r>
                </w:p>
                <w:p w:rsidR="001B4837" w:rsidRPr="00B4430A" w:rsidRDefault="001B4837" w:rsidP="001B4837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Мамм</w:t>
                  </w:r>
                  <w:r w:rsidR="00B4430A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ография или УЗИ молочных желез.</w:t>
                  </w:r>
                  <w:bookmarkStart w:id="0" w:name="_GoBack"/>
                  <w:bookmarkEnd w:id="0"/>
                </w:p>
              </w:tc>
              <w:tc>
                <w:tcPr>
                  <w:tcW w:w="1559" w:type="dxa"/>
                </w:tcPr>
                <w:p w:rsidR="001B4837" w:rsidRPr="009507B8" w:rsidRDefault="001B4837" w:rsidP="001B4837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3400,00</w:t>
                  </w:r>
                </w:p>
              </w:tc>
              <w:tc>
                <w:tcPr>
                  <w:tcW w:w="1276" w:type="dxa"/>
                </w:tcPr>
                <w:p w:rsidR="001B4837" w:rsidRPr="009507B8" w:rsidRDefault="001B4837" w:rsidP="001B4837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3750,00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2,04</w:t>
                  </w:r>
                </w:p>
              </w:tc>
            </w:tr>
            <w:tr w:rsidR="001B4837" w:rsidRPr="009507B8" w:rsidTr="000C7806">
              <w:tc>
                <w:tcPr>
                  <w:tcW w:w="10802" w:type="dxa"/>
                  <w:gridSpan w:val="6"/>
                </w:tcPr>
                <w:p w:rsidR="001B4837" w:rsidRPr="009507B8" w:rsidRDefault="001B4837" w:rsidP="001B48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B4837" w:rsidRPr="009507B8" w:rsidRDefault="001B4837" w:rsidP="001B4837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07B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134" w:type="dxa"/>
                </w:tcPr>
                <w:p w:rsidR="001B4837" w:rsidRPr="009507B8" w:rsidRDefault="001B4837" w:rsidP="001B483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9507B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100 баллов</w:t>
                  </w:r>
                </w:p>
              </w:tc>
            </w:tr>
          </w:tbl>
          <w:p w:rsidR="001B4837" w:rsidRDefault="001B4837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 xml:space="preserve">i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Участника закупки;</w:t>
            </w:r>
          </w:p>
          <w:p w:rsidR="002D5219" w:rsidRPr="008C1F00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r w:rsidRPr="008C1F00">
              <w:rPr>
                <w:rFonts w:ascii="Times New Roman" w:hAnsi="Times New Roman"/>
                <w:i/>
                <w:sz w:val="24"/>
                <w:szCs w:val="24"/>
              </w:rPr>
              <w:t>начальное (максимальное) значение – НМЦ</w:t>
            </w:r>
            <w:r w:rsidRPr="008C1F00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F21C9C" w:rsidRPr="008C1F0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8C1F00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8C1F00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C1F00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8C1F00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8C1F00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8C1F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8C1F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F21C9C"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1F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формулы:</w:t>
            </w:r>
          </w:p>
          <w:p w:rsidR="0015530E" w:rsidRPr="00966B00" w:rsidRDefault="0015530E" w:rsidP="00A229AB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A229A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A22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A22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4A0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4A0059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4A0059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4A0059">
      <w:footerReference w:type="default" r:id="rId8"/>
      <w:footerReference w:type="first" r:id="rId9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D97" w:rsidRDefault="00D75D97" w:rsidP="0097081F">
      <w:pPr>
        <w:spacing w:after="0" w:line="240" w:lineRule="auto"/>
      </w:pPr>
      <w:r>
        <w:separator/>
      </w:r>
    </w:p>
  </w:endnote>
  <w:endnote w:type="continuationSeparator" w:id="0">
    <w:p w:rsidR="00D75D97" w:rsidRDefault="00D75D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Content>
      <w:p w:rsidR="00921B89" w:rsidRDefault="00921B8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30A">
          <w:rPr>
            <w:noProof/>
          </w:rPr>
          <w:t>56</w:t>
        </w:r>
        <w:r>
          <w:fldChar w:fldCharType="end"/>
        </w:r>
      </w:p>
    </w:sdtContent>
  </w:sdt>
  <w:p w:rsidR="00921B89" w:rsidRDefault="00921B8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Content>
      <w:p w:rsidR="00921B89" w:rsidRDefault="00921B8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21B89" w:rsidRDefault="00921B8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D97" w:rsidRDefault="00D75D97" w:rsidP="0097081F">
      <w:pPr>
        <w:spacing w:after="0" w:line="240" w:lineRule="auto"/>
      </w:pPr>
      <w:r>
        <w:separator/>
      </w:r>
    </w:p>
  </w:footnote>
  <w:footnote w:type="continuationSeparator" w:id="0">
    <w:p w:rsidR="00D75D97" w:rsidRDefault="00D75D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3322B"/>
    <w:multiLevelType w:val="hybridMultilevel"/>
    <w:tmpl w:val="BA5CC9FE"/>
    <w:lvl w:ilvl="0" w:tplc="4FB06D9E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12F1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4FB5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C7806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6730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486D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4837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E611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A6C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1C5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059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1DC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688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CBA"/>
    <w:rsid w:val="006A7DA6"/>
    <w:rsid w:val="006B05C5"/>
    <w:rsid w:val="006B2539"/>
    <w:rsid w:val="006B2886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1F00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1B89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6D4F"/>
    <w:rsid w:val="0094729D"/>
    <w:rsid w:val="00947CF9"/>
    <w:rsid w:val="009507B8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A6B17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9AB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30A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31F3"/>
    <w:rsid w:val="00C334FC"/>
    <w:rsid w:val="00C337E2"/>
    <w:rsid w:val="00C35100"/>
    <w:rsid w:val="00C35CE8"/>
    <w:rsid w:val="00C361FE"/>
    <w:rsid w:val="00C403EA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2B"/>
    <w:rsid w:val="00CC443F"/>
    <w:rsid w:val="00CC4446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E5F"/>
    <w:rsid w:val="00D03887"/>
    <w:rsid w:val="00D05381"/>
    <w:rsid w:val="00D05C3E"/>
    <w:rsid w:val="00D06C24"/>
    <w:rsid w:val="00D06FE3"/>
    <w:rsid w:val="00D10AE1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5D97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CF9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1C9C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F75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38C6A-43D3-4617-9FAF-8BD0C685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57</Pages>
  <Words>19085</Words>
  <Characters>108788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435</cp:revision>
  <cp:lastPrinted>2016-07-07T08:39:00Z</cp:lastPrinted>
  <dcterms:created xsi:type="dcterms:W3CDTF">2015-03-17T16:12:00Z</dcterms:created>
  <dcterms:modified xsi:type="dcterms:W3CDTF">2019-12-17T08:42:00Z</dcterms:modified>
</cp:coreProperties>
</file>