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FF6" w:rsidRDefault="006B0BA3" w:rsidP="00AF28B2">
      <w:pPr>
        <w:spacing w:line="240" w:lineRule="auto"/>
        <w:ind w:left="5670"/>
        <w:rPr>
          <w:b/>
        </w:rPr>
      </w:pPr>
      <w:r>
        <w:rPr>
          <w:b/>
        </w:rPr>
        <w:t>УТВЕРЖДАЮ:</w:t>
      </w:r>
    </w:p>
    <w:p w:rsidR="006B0BA3" w:rsidRDefault="006B0BA3" w:rsidP="00AF28B2">
      <w:pPr>
        <w:spacing w:line="240" w:lineRule="auto"/>
        <w:ind w:left="5670"/>
        <w:rPr>
          <w:b/>
        </w:rPr>
      </w:pPr>
    </w:p>
    <w:p w:rsidR="005B50DF" w:rsidRDefault="006B0BA3" w:rsidP="00AF28B2">
      <w:pPr>
        <w:spacing w:line="240" w:lineRule="auto"/>
        <w:ind w:left="5670"/>
        <w:rPr>
          <w:b/>
        </w:rPr>
      </w:pPr>
      <w:r>
        <w:rPr>
          <w:b/>
        </w:rPr>
        <w:t>_________________/_____________</w:t>
      </w:r>
      <w:r w:rsidR="005B50DF" w:rsidRPr="00032E24">
        <w:rPr>
          <w:b/>
        </w:rPr>
        <w:t xml:space="preserve"> </w:t>
      </w:r>
    </w:p>
    <w:p w:rsidR="005B50DF" w:rsidRPr="00AF28B2" w:rsidRDefault="005B50DF" w:rsidP="00AF28B2">
      <w:pPr>
        <w:spacing w:line="240" w:lineRule="auto"/>
        <w:ind w:left="5670"/>
        <w:rPr>
          <w:rFonts w:eastAsia="Times New Roman" w:cs="Times New Roman"/>
          <w:sz w:val="32"/>
          <w:szCs w:val="24"/>
        </w:rPr>
      </w:pPr>
      <w:r w:rsidRPr="00032E24">
        <w:rPr>
          <w:b/>
        </w:rPr>
        <w:t xml:space="preserve"> </w:t>
      </w:r>
      <w:r>
        <w:rPr>
          <w:b/>
        </w:rPr>
        <w:t>«</w:t>
      </w:r>
      <w:r w:rsidRPr="00032E24">
        <w:rPr>
          <w:b/>
        </w:rPr>
        <w:t>_</w:t>
      </w:r>
      <w:r>
        <w:rPr>
          <w:b/>
        </w:rPr>
        <w:t>___</w:t>
      </w:r>
      <w:r w:rsidRPr="00032E24">
        <w:rPr>
          <w:b/>
        </w:rPr>
        <w:t>_</w:t>
      </w:r>
      <w:r>
        <w:rPr>
          <w:b/>
        </w:rPr>
        <w:t>»</w:t>
      </w:r>
      <w:r w:rsidRPr="00032E24">
        <w:rPr>
          <w:b/>
        </w:rPr>
        <w:t xml:space="preserve"> _</w:t>
      </w:r>
      <w:r>
        <w:rPr>
          <w:b/>
        </w:rPr>
        <w:t>_</w:t>
      </w:r>
      <w:r w:rsidRPr="00032E24">
        <w:rPr>
          <w:b/>
        </w:rPr>
        <w:t>____</w:t>
      </w:r>
      <w:r w:rsidR="006B0BA3">
        <w:rPr>
          <w:b/>
        </w:rPr>
        <w:t>_____</w:t>
      </w:r>
      <w:r w:rsidRPr="00032E24">
        <w:rPr>
          <w:b/>
        </w:rPr>
        <w:t>_____ 201</w:t>
      </w:r>
      <w:r>
        <w:rPr>
          <w:b/>
        </w:rPr>
        <w:t xml:space="preserve">9 </w:t>
      </w:r>
      <w:r w:rsidRPr="00032E24">
        <w:rPr>
          <w:b/>
        </w:rPr>
        <w:t>г</w:t>
      </w:r>
      <w:r>
        <w:rPr>
          <w:b/>
        </w:rPr>
        <w:t>.</w:t>
      </w:r>
    </w:p>
    <w:p w:rsidR="005B50DF" w:rsidRDefault="005B50DF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</w:p>
    <w:p w:rsidR="005B50DF" w:rsidRDefault="005B50DF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</w:p>
    <w:p w:rsidR="00217382" w:rsidRDefault="0048050B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ЗАДАНИЕ </w:t>
      </w:r>
      <w:r w:rsidR="003312A9">
        <w:rPr>
          <w:rFonts w:eastAsia="Times New Roman" w:cs="Times New Roman"/>
          <w:b/>
          <w:szCs w:val="24"/>
        </w:rPr>
        <w:t>НА ПРОЕКТИРОВАНИЕ</w:t>
      </w:r>
    </w:p>
    <w:p w:rsidR="00361428" w:rsidRPr="000977F0" w:rsidRDefault="00361428" w:rsidP="00B70585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B70585" w:rsidRPr="00DD58CF" w:rsidTr="00E1568A">
        <w:tc>
          <w:tcPr>
            <w:tcW w:w="3085" w:type="dxa"/>
          </w:tcPr>
          <w:p w:rsidR="00B70585" w:rsidRPr="00DD58CF" w:rsidRDefault="00B70585" w:rsidP="00DD58CF">
            <w:pPr>
              <w:rPr>
                <w:rFonts w:eastAsia="Times New Roman"/>
                <w:b/>
              </w:rPr>
            </w:pPr>
            <w:r w:rsidRPr="00DD58CF">
              <w:t>Предмет закупки</w:t>
            </w:r>
          </w:p>
        </w:tc>
        <w:tc>
          <w:tcPr>
            <w:tcW w:w="6486" w:type="dxa"/>
          </w:tcPr>
          <w:p w:rsidR="00B70585" w:rsidRPr="00DD58CF" w:rsidRDefault="00B36C0B" w:rsidP="00955AFF">
            <w:pPr>
              <w:rPr>
                <w:rFonts w:eastAsia="Times New Roman"/>
                <w:b/>
              </w:rPr>
            </w:pPr>
            <w:r w:rsidRPr="00B36C0B">
              <w:rPr>
                <w:rFonts w:eastAsia="Times New Roman"/>
              </w:rPr>
              <w:t xml:space="preserve">Выполнение проектно-изыскательских работ для строительства «Ресторана-пивоварни» - 2-й очереди объекта: «Оздоровительно-развлекательный комплекс», </w:t>
            </w:r>
            <w:proofErr w:type="gramStart"/>
            <w:r w:rsidRPr="00B36C0B">
              <w:rPr>
                <w:rFonts w:eastAsia="Times New Roman"/>
              </w:rPr>
              <w:t>расположенного</w:t>
            </w:r>
            <w:proofErr w:type="gramEnd"/>
            <w:r w:rsidRPr="00B36C0B">
              <w:rPr>
                <w:rFonts w:eastAsia="Times New Roman"/>
              </w:rPr>
              <w:t xml:space="preserve"> на земельном участке по адресу: Российская Федерация, Краснодарский край, </w:t>
            </w:r>
            <w:proofErr w:type="gramStart"/>
            <w:r w:rsidRPr="00B36C0B">
              <w:rPr>
                <w:rFonts w:eastAsia="Times New Roman"/>
              </w:rPr>
              <w:t>г</w:t>
            </w:r>
            <w:proofErr w:type="gramEnd"/>
            <w:r w:rsidRPr="00B36C0B">
              <w:rPr>
                <w:rFonts w:eastAsia="Times New Roman"/>
              </w:rPr>
              <w:t xml:space="preserve"> Сочи, Адлерский район, с. </w:t>
            </w:r>
            <w:proofErr w:type="spellStart"/>
            <w:r w:rsidRPr="00B36C0B">
              <w:rPr>
                <w:rFonts w:eastAsia="Times New Roman"/>
              </w:rPr>
              <w:t>Эстосадок</w:t>
            </w:r>
            <w:proofErr w:type="spellEnd"/>
            <w:r w:rsidRPr="00B36C0B">
              <w:rPr>
                <w:rFonts w:eastAsia="Times New Roman"/>
              </w:rPr>
              <w:t xml:space="preserve">, северный склон хребта </w:t>
            </w:r>
            <w:proofErr w:type="spellStart"/>
            <w:r w:rsidRPr="00B36C0B">
              <w:rPr>
                <w:rFonts w:eastAsia="Times New Roman"/>
              </w:rPr>
              <w:t>Аибга</w:t>
            </w:r>
            <w:proofErr w:type="spellEnd"/>
            <w:r w:rsidRPr="00B36C0B">
              <w:rPr>
                <w:rFonts w:eastAsia="Times New Roman"/>
              </w:rPr>
              <w:t xml:space="preserve">, СТК «Горная карусель» </w:t>
            </w:r>
            <w:proofErr w:type="spellStart"/>
            <w:r w:rsidRPr="00B36C0B">
              <w:rPr>
                <w:rFonts w:eastAsia="Times New Roman"/>
              </w:rPr>
              <w:t>отм</w:t>
            </w:r>
            <w:proofErr w:type="spellEnd"/>
            <w:r w:rsidRPr="00B36C0B">
              <w:rPr>
                <w:rFonts w:eastAsia="Times New Roman"/>
              </w:rPr>
              <w:t>. +960м</w:t>
            </w:r>
          </w:p>
        </w:tc>
      </w:tr>
      <w:tr w:rsidR="001B1499" w:rsidRPr="00DD58CF" w:rsidTr="00E1568A">
        <w:tc>
          <w:tcPr>
            <w:tcW w:w="3085" w:type="dxa"/>
          </w:tcPr>
          <w:p w:rsidR="001B1499" w:rsidRPr="00DD58CF" w:rsidRDefault="001B1499" w:rsidP="00DD58CF">
            <w:r w:rsidRPr="00DD58CF">
              <w:t>Наименование объекта</w:t>
            </w:r>
          </w:p>
        </w:tc>
        <w:tc>
          <w:tcPr>
            <w:tcW w:w="6486" w:type="dxa"/>
          </w:tcPr>
          <w:p w:rsidR="001B1499" w:rsidRPr="00DD58CF" w:rsidRDefault="003312A9" w:rsidP="003312A9">
            <w:pPr>
              <w:rPr>
                <w:rFonts w:eastAsia="Times New Roman"/>
              </w:rPr>
            </w:pPr>
            <w:r w:rsidRPr="003312A9">
              <w:rPr>
                <w:rFonts w:eastAsia="Times New Roman"/>
              </w:rPr>
              <w:t>Оздоровительно-развлекательный комплекс (</w:t>
            </w:r>
            <w:r>
              <w:rPr>
                <w:rFonts w:eastAsia="Times New Roman"/>
              </w:rPr>
              <w:t>Вторая</w:t>
            </w:r>
            <w:r w:rsidRPr="003312A9">
              <w:rPr>
                <w:rFonts w:eastAsia="Times New Roman"/>
              </w:rPr>
              <w:t xml:space="preserve"> очередь</w:t>
            </w:r>
            <w:r>
              <w:rPr>
                <w:rFonts w:eastAsia="Times New Roman"/>
              </w:rPr>
              <w:t xml:space="preserve"> – Ресторан-пивоварня</w:t>
            </w:r>
            <w:r w:rsidRPr="003312A9">
              <w:rPr>
                <w:rFonts w:eastAsia="Times New Roman"/>
              </w:rPr>
              <w:t>)</w:t>
            </w:r>
          </w:p>
        </w:tc>
      </w:tr>
      <w:tr w:rsidR="00B70585" w:rsidRPr="00DD58CF" w:rsidTr="00E1568A">
        <w:tc>
          <w:tcPr>
            <w:tcW w:w="3085" w:type="dxa"/>
          </w:tcPr>
          <w:p w:rsidR="00B70585" w:rsidRPr="00DD58CF" w:rsidRDefault="00217382" w:rsidP="00DD58CF">
            <w:pPr>
              <w:rPr>
                <w:rFonts w:eastAsia="Times New Roman"/>
                <w:b/>
              </w:rPr>
            </w:pPr>
            <w:r w:rsidRPr="00DD58CF">
              <w:t>Местонахождение объекта</w:t>
            </w:r>
          </w:p>
        </w:tc>
        <w:tc>
          <w:tcPr>
            <w:tcW w:w="6486" w:type="dxa"/>
          </w:tcPr>
          <w:p w:rsidR="00B70585" w:rsidRPr="00DD58CF" w:rsidRDefault="00402CEE" w:rsidP="00DC2CB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354392 </w:t>
            </w:r>
            <w:r w:rsidR="003312A9" w:rsidRPr="003312A9">
              <w:rPr>
                <w:rFonts w:eastAsia="Times New Roman"/>
              </w:rPr>
              <w:t xml:space="preserve">Российская Федерация, Краснодарский край, </w:t>
            </w:r>
            <w:proofErr w:type="gramStart"/>
            <w:r w:rsidR="003312A9" w:rsidRPr="003312A9">
              <w:rPr>
                <w:rFonts w:eastAsia="Times New Roman"/>
              </w:rPr>
              <w:t>г</w:t>
            </w:r>
            <w:proofErr w:type="gramEnd"/>
            <w:r w:rsidR="003312A9" w:rsidRPr="003312A9">
              <w:rPr>
                <w:rFonts w:eastAsia="Times New Roman"/>
              </w:rPr>
              <w:t xml:space="preserve"> Сочи, Адлерский район, с. </w:t>
            </w:r>
            <w:proofErr w:type="spellStart"/>
            <w:r w:rsidR="003312A9" w:rsidRPr="003312A9">
              <w:rPr>
                <w:rFonts w:eastAsia="Times New Roman"/>
              </w:rPr>
              <w:t>Эстосадок</w:t>
            </w:r>
            <w:proofErr w:type="spellEnd"/>
            <w:r w:rsidR="003312A9" w:rsidRPr="003312A9">
              <w:rPr>
                <w:rFonts w:eastAsia="Times New Roman"/>
              </w:rPr>
              <w:t xml:space="preserve">, северный склон хребта </w:t>
            </w:r>
            <w:proofErr w:type="spellStart"/>
            <w:r w:rsidR="003312A9" w:rsidRPr="003312A9">
              <w:rPr>
                <w:rFonts w:eastAsia="Times New Roman"/>
              </w:rPr>
              <w:t>Аибга</w:t>
            </w:r>
            <w:proofErr w:type="spellEnd"/>
            <w:r w:rsidR="003312A9" w:rsidRPr="003312A9">
              <w:rPr>
                <w:rFonts w:eastAsia="Times New Roman"/>
              </w:rPr>
              <w:t xml:space="preserve">, СТК «Горная карусель» </w:t>
            </w:r>
            <w:proofErr w:type="spellStart"/>
            <w:r w:rsidR="003312A9" w:rsidRPr="003312A9">
              <w:rPr>
                <w:rFonts w:eastAsia="Times New Roman"/>
              </w:rPr>
              <w:t>отм</w:t>
            </w:r>
            <w:proofErr w:type="spellEnd"/>
            <w:r w:rsidR="003312A9" w:rsidRPr="003312A9">
              <w:rPr>
                <w:rFonts w:eastAsia="Times New Roman"/>
              </w:rPr>
              <w:t>. +960м</w:t>
            </w:r>
          </w:p>
        </w:tc>
      </w:tr>
      <w:tr w:rsidR="001B1499" w:rsidRPr="00DD58CF" w:rsidTr="00E1568A">
        <w:tc>
          <w:tcPr>
            <w:tcW w:w="3085" w:type="dxa"/>
          </w:tcPr>
          <w:p w:rsidR="001B1499" w:rsidRPr="00DD58CF" w:rsidRDefault="001B1499" w:rsidP="00DD58CF">
            <w:r w:rsidRPr="00DD58CF">
              <w:t>Стади</w:t>
            </w:r>
            <w:r w:rsidR="008B6600" w:rsidRPr="00DD58CF">
              <w:t xml:space="preserve">йность </w:t>
            </w:r>
            <w:r w:rsidR="00DD58CF">
              <w:t>проектирования</w:t>
            </w:r>
          </w:p>
        </w:tc>
        <w:tc>
          <w:tcPr>
            <w:tcW w:w="6486" w:type="dxa"/>
          </w:tcPr>
          <w:p w:rsidR="0048050B" w:rsidRPr="00DD58CF" w:rsidRDefault="008B7BCE" w:rsidP="00DD58CF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t>Проектная документация</w:t>
            </w:r>
            <w:r>
              <w:rPr>
                <w:rFonts w:eastAsia="Times New Roman"/>
              </w:rPr>
              <w:t xml:space="preserve"> в объеме, </w:t>
            </w:r>
            <w:r w:rsidRPr="0059755D">
              <w:rPr>
                <w:rFonts w:eastAsia="Times New Roman"/>
              </w:rPr>
              <w:t>достаточном для реализации в процессе строительства архитектурных, технических и технологических решений</w:t>
            </w:r>
            <w:r>
              <w:rPr>
                <w:rFonts w:eastAsia="Times New Roman"/>
              </w:rPr>
              <w:t xml:space="preserve"> (далее - «Проектная документация»)</w:t>
            </w:r>
            <w:r w:rsidRPr="0059755D">
              <w:rPr>
                <w:rFonts w:eastAsia="Times New Roman"/>
              </w:rPr>
              <w:t>.</w:t>
            </w:r>
          </w:p>
        </w:tc>
      </w:tr>
      <w:tr w:rsidR="001B1499" w:rsidRPr="00DD58CF" w:rsidTr="00E1568A">
        <w:tc>
          <w:tcPr>
            <w:tcW w:w="3085" w:type="dxa"/>
          </w:tcPr>
          <w:p w:rsidR="001B1499" w:rsidRPr="00DD58CF" w:rsidRDefault="001B1499" w:rsidP="00DD58CF">
            <w:r w:rsidRPr="00DD58CF">
              <w:t>Вид строительства</w:t>
            </w:r>
          </w:p>
        </w:tc>
        <w:tc>
          <w:tcPr>
            <w:tcW w:w="6486" w:type="dxa"/>
          </w:tcPr>
          <w:p w:rsidR="001B1499" w:rsidRPr="00DD58CF" w:rsidRDefault="00955AFF" w:rsidP="00DD58C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Новое строительство</w:t>
            </w:r>
          </w:p>
        </w:tc>
      </w:tr>
      <w:tr w:rsidR="00B70585" w:rsidRPr="00DD58CF" w:rsidTr="00E1568A">
        <w:tc>
          <w:tcPr>
            <w:tcW w:w="3085" w:type="dxa"/>
          </w:tcPr>
          <w:p w:rsidR="00B70585" w:rsidRPr="00DD58CF" w:rsidRDefault="00B70585" w:rsidP="00DD58CF">
            <w:pPr>
              <w:rPr>
                <w:rFonts w:eastAsia="Times New Roman"/>
                <w:b/>
              </w:rPr>
            </w:pPr>
            <w:r w:rsidRPr="00DD58CF">
              <w:t>Срок (этапы) и условия выполнения работ</w:t>
            </w:r>
          </w:p>
        </w:tc>
        <w:tc>
          <w:tcPr>
            <w:tcW w:w="6486" w:type="dxa"/>
          </w:tcPr>
          <w:p w:rsidR="006C7E99" w:rsidRPr="00DD58CF" w:rsidRDefault="003015E9" w:rsidP="003312A9">
            <w:pPr>
              <w:rPr>
                <w:rFonts w:eastAsia="Times New Roman"/>
              </w:rPr>
            </w:pPr>
            <w:r w:rsidRPr="00830BA0">
              <w:rPr>
                <w:rFonts w:cs="Times New Roman"/>
              </w:rPr>
              <w:t>Общий с</w:t>
            </w:r>
            <w:r w:rsidR="00030CDF" w:rsidRPr="00830BA0">
              <w:rPr>
                <w:rFonts w:cs="Times New Roman"/>
              </w:rPr>
              <w:t xml:space="preserve">рок </w:t>
            </w:r>
            <w:r w:rsidR="00A2054E" w:rsidRPr="00830BA0">
              <w:rPr>
                <w:rFonts w:cs="Times New Roman"/>
              </w:rPr>
              <w:t>выполнения работ</w:t>
            </w:r>
            <w:r w:rsidR="005A7492">
              <w:rPr>
                <w:rFonts w:cs="Times New Roman"/>
              </w:rPr>
              <w:t>:</w:t>
            </w:r>
            <w:r w:rsidR="00830BA0" w:rsidRPr="00830BA0">
              <w:rPr>
                <w:rFonts w:cs="Times New Roman"/>
              </w:rPr>
              <w:t xml:space="preserve"> 1</w:t>
            </w:r>
            <w:r w:rsidR="003312A9">
              <w:rPr>
                <w:rFonts w:cs="Times New Roman"/>
              </w:rPr>
              <w:t>2</w:t>
            </w:r>
            <w:r w:rsidR="00830BA0" w:rsidRPr="00830BA0">
              <w:rPr>
                <w:rFonts w:cs="Times New Roman"/>
              </w:rPr>
              <w:t>0 календарных дней</w:t>
            </w:r>
            <w:r w:rsidR="00A2054E" w:rsidRPr="00830BA0">
              <w:rPr>
                <w:rFonts w:cs="Times New Roman"/>
              </w:rPr>
              <w:t xml:space="preserve"> </w:t>
            </w:r>
            <w:proofErr w:type="gramStart"/>
            <w:r w:rsidR="00A2054E" w:rsidRPr="00830BA0">
              <w:rPr>
                <w:rFonts w:cs="Times New Roman"/>
              </w:rPr>
              <w:t xml:space="preserve">с даты </w:t>
            </w:r>
            <w:r w:rsidR="004E7EA5" w:rsidRPr="00830BA0">
              <w:rPr>
                <w:rFonts w:cs="Times New Roman"/>
              </w:rPr>
              <w:t>поступления</w:t>
            </w:r>
            <w:proofErr w:type="gramEnd"/>
            <w:r w:rsidR="004E7EA5" w:rsidRPr="00830BA0">
              <w:rPr>
                <w:rFonts w:cs="Times New Roman"/>
              </w:rPr>
              <w:t xml:space="preserve"> авансового платежа на банковский счет </w:t>
            </w:r>
            <w:r w:rsidR="001A1767" w:rsidRPr="00830BA0">
              <w:rPr>
                <w:rFonts w:cs="Times New Roman"/>
              </w:rPr>
              <w:t>Исполнителя</w:t>
            </w:r>
            <w:r w:rsidR="00830BA0" w:rsidRPr="00830BA0">
              <w:rPr>
                <w:rFonts w:cs="Times New Roman"/>
              </w:rPr>
              <w:t>.</w:t>
            </w:r>
          </w:p>
        </w:tc>
      </w:tr>
      <w:tr w:rsidR="00E1568A" w:rsidRPr="00DD58CF" w:rsidTr="00E1568A">
        <w:tc>
          <w:tcPr>
            <w:tcW w:w="3085" w:type="dxa"/>
          </w:tcPr>
          <w:p w:rsidR="00E1568A" w:rsidRPr="00DD58CF" w:rsidRDefault="00E1568A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Цель проектирования</w:t>
            </w:r>
            <w:r w:rsidR="00A2054E">
              <w:rPr>
                <w:rFonts w:eastAsia="Times New Roman"/>
              </w:rPr>
              <w:t xml:space="preserve"> </w:t>
            </w:r>
          </w:p>
        </w:tc>
        <w:tc>
          <w:tcPr>
            <w:tcW w:w="6486" w:type="dxa"/>
          </w:tcPr>
          <w:p w:rsidR="00E1568A" w:rsidRPr="00E1568A" w:rsidRDefault="003312A9" w:rsidP="003312A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Разработка проектной документации для строительства</w:t>
            </w:r>
            <w:r w:rsidR="004A0893">
              <w:rPr>
                <w:rFonts w:eastAsia="Times New Roman"/>
              </w:rPr>
              <w:t xml:space="preserve"> на основании эскизного проекта.</w:t>
            </w:r>
          </w:p>
        </w:tc>
      </w:tr>
      <w:tr w:rsidR="00681F7E" w:rsidRPr="00DD58CF" w:rsidTr="00681F7E">
        <w:tc>
          <w:tcPr>
            <w:tcW w:w="3085" w:type="dxa"/>
          </w:tcPr>
          <w:p w:rsidR="00681F7E" w:rsidRDefault="00681F7E" w:rsidP="00FB049A">
            <w:r w:rsidRPr="00CC7193">
              <w:t>Особые условия строительства</w:t>
            </w:r>
          </w:p>
        </w:tc>
        <w:tc>
          <w:tcPr>
            <w:tcW w:w="6486" w:type="dxa"/>
          </w:tcPr>
          <w:p w:rsidR="00681F7E" w:rsidRDefault="00681F7E" w:rsidP="003312A9">
            <w:pPr>
              <w:rPr>
                <w:rFonts w:eastAsia="Times New Roman"/>
              </w:rPr>
            </w:pPr>
            <w:r w:rsidRPr="00A2054E">
              <w:rPr>
                <w:rFonts w:eastAsia="Times New Roman"/>
              </w:rPr>
              <w:t>Сейсмичность принять в соответствии с требованиями СП 14.13330</w:t>
            </w:r>
            <w:r w:rsidR="003312A9">
              <w:rPr>
                <w:rFonts w:eastAsia="Times New Roman"/>
              </w:rPr>
              <w:t xml:space="preserve"> </w:t>
            </w:r>
            <w:r w:rsidRPr="00A2054E">
              <w:rPr>
                <w:rFonts w:eastAsia="Times New Roman"/>
              </w:rPr>
              <w:t xml:space="preserve">и с </w:t>
            </w:r>
            <w:r w:rsidR="003312A9" w:rsidRPr="003312A9">
              <w:rPr>
                <w:rFonts w:eastAsia="Times New Roman"/>
              </w:rPr>
              <w:t>СНКК 22-301</w:t>
            </w:r>
            <w:r w:rsidR="003312A9">
              <w:rPr>
                <w:rFonts w:eastAsia="Times New Roman"/>
              </w:rPr>
              <w:t>-2000*</w:t>
            </w:r>
            <w:r w:rsidRPr="00A2054E">
              <w:rPr>
                <w:rFonts w:eastAsia="Times New Roman"/>
              </w:rPr>
              <w:t>.</w:t>
            </w:r>
          </w:p>
        </w:tc>
      </w:tr>
      <w:tr w:rsidR="000E1AAE" w:rsidRPr="00DD58CF" w:rsidTr="000E1AAE">
        <w:tc>
          <w:tcPr>
            <w:tcW w:w="3085" w:type="dxa"/>
          </w:tcPr>
          <w:p w:rsidR="000E1AAE" w:rsidRPr="00DD58CF" w:rsidRDefault="000E1AAE" w:rsidP="00C1178C">
            <w:r w:rsidRPr="00DD58CF">
              <w:t>Уровень ответственности зданий и сооружений</w:t>
            </w:r>
          </w:p>
        </w:tc>
        <w:tc>
          <w:tcPr>
            <w:tcW w:w="6486" w:type="dxa"/>
          </w:tcPr>
          <w:p w:rsidR="000E1AAE" w:rsidRPr="00DD58CF" w:rsidRDefault="000E1AAE" w:rsidP="00C1178C">
            <w:r w:rsidRPr="00DD58CF">
              <w:t>Уровень ответственности для зданий и сооружений – I</w:t>
            </w:r>
            <w:r w:rsidRPr="00DD58CF">
              <w:rPr>
                <w:lang w:val="en-US"/>
              </w:rPr>
              <w:t>I</w:t>
            </w:r>
            <w:r w:rsidRPr="00DD58CF">
              <w:t xml:space="preserve"> (нормальный) по ГОСТ </w:t>
            </w:r>
            <w:proofErr w:type="gramStart"/>
            <w:r w:rsidRPr="00DD58CF">
              <w:t>Р</w:t>
            </w:r>
            <w:proofErr w:type="gramEnd"/>
            <w:r w:rsidRPr="00DD58CF">
              <w:t xml:space="preserve"> 54257-2010.</w:t>
            </w:r>
          </w:p>
        </w:tc>
      </w:tr>
      <w:tr w:rsidR="00681F7E" w:rsidRPr="00DD58CF" w:rsidTr="00681F7E">
        <w:tc>
          <w:tcPr>
            <w:tcW w:w="3085" w:type="dxa"/>
          </w:tcPr>
          <w:p w:rsidR="00681F7E" w:rsidRPr="00DD58CF" w:rsidRDefault="00681F7E" w:rsidP="00FB049A">
            <w:r>
              <w:t>Исходные данные</w:t>
            </w:r>
          </w:p>
        </w:tc>
        <w:tc>
          <w:tcPr>
            <w:tcW w:w="6486" w:type="dxa"/>
          </w:tcPr>
          <w:p w:rsidR="00681F7E" w:rsidRPr="00361428" w:rsidRDefault="00681F7E" w:rsidP="00FB049A">
            <w:pPr>
              <w:rPr>
                <w:rFonts w:eastAsia="Times New Roman"/>
              </w:rPr>
            </w:pPr>
            <w:r w:rsidRPr="00017E89">
              <w:rPr>
                <w:rFonts w:eastAsia="Times New Roman" w:cs="Times New Roman"/>
              </w:rPr>
              <w:t xml:space="preserve">Заказчик передает </w:t>
            </w:r>
            <w:r>
              <w:rPr>
                <w:rFonts w:eastAsia="Times New Roman" w:cs="Times New Roman"/>
              </w:rPr>
              <w:t>Исполнителю</w:t>
            </w:r>
            <w:r w:rsidRPr="00017E89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эскизный проект</w:t>
            </w:r>
            <w:r>
              <w:rPr>
                <w:rFonts w:eastAsia="Times New Roman"/>
              </w:rPr>
              <w:t>.</w:t>
            </w:r>
          </w:p>
        </w:tc>
      </w:tr>
      <w:tr w:rsidR="00A20E39" w:rsidRPr="00DD58CF" w:rsidTr="00A20E39">
        <w:tc>
          <w:tcPr>
            <w:tcW w:w="3085" w:type="dxa"/>
          </w:tcPr>
          <w:p w:rsidR="00A20E39" w:rsidRPr="00A20E39" w:rsidRDefault="00A20E39" w:rsidP="00C1178C">
            <w:r w:rsidRPr="00A20E39">
              <w:t>Выделение очередей и пусковых комплексов, требования по перспективному расширению комплекса</w:t>
            </w:r>
          </w:p>
        </w:tc>
        <w:tc>
          <w:tcPr>
            <w:tcW w:w="6486" w:type="dxa"/>
          </w:tcPr>
          <w:p w:rsidR="00A20E39" w:rsidRPr="00A20E39" w:rsidRDefault="00A20E39" w:rsidP="00C1178C">
            <w:r>
              <w:t>Не требуется</w:t>
            </w:r>
          </w:p>
        </w:tc>
      </w:tr>
      <w:tr w:rsidR="00A20E39" w:rsidRPr="00DD58CF" w:rsidTr="00A20E39">
        <w:tc>
          <w:tcPr>
            <w:tcW w:w="3085" w:type="dxa"/>
          </w:tcPr>
          <w:p w:rsidR="00A20E39" w:rsidRPr="00A20E39" w:rsidRDefault="00A20E39" w:rsidP="00C1178C">
            <w:r w:rsidRPr="00A20E39">
              <w:t>Требования о необходимости выполнения демонстрационных материалов, их составе и форме</w:t>
            </w:r>
          </w:p>
        </w:tc>
        <w:tc>
          <w:tcPr>
            <w:tcW w:w="6486" w:type="dxa"/>
          </w:tcPr>
          <w:p w:rsidR="00A20E39" w:rsidRPr="00A20E39" w:rsidRDefault="00A20E39" w:rsidP="00C1178C">
            <w:r>
              <w:t>Не требуется</w:t>
            </w:r>
          </w:p>
          <w:p w:rsidR="00A20E39" w:rsidRPr="00A20E39" w:rsidRDefault="00A20E39" w:rsidP="00C1178C"/>
        </w:tc>
      </w:tr>
      <w:tr w:rsidR="00A20E39" w:rsidRPr="00DD58CF" w:rsidTr="00A20E39">
        <w:tc>
          <w:tcPr>
            <w:tcW w:w="3085" w:type="dxa"/>
          </w:tcPr>
          <w:p w:rsidR="00A20E39" w:rsidRPr="00A20E39" w:rsidRDefault="00A20E39" w:rsidP="00C1178C">
            <w:r w:rsidRPr="00A20E39">
              <w:t>Требования к вариантной и конкурсной разработке</w:t>
            </w:r>
          </w:p>
        </w:tc>
        <w:tc>
          <w:tcPr>
            <w:tcW w:w="6486" w:type="dxa"/>
          </w:tcPr>
          <w:p w:rsidR="00A20E39" w:rsidRPr="00A20E39" w:rsidRDefault="00A20E39" w:rsidP="00C1178C">
            <w:r w:rsidRPr="00A20E39">
              <w:t>Не требуется</w:t>
            </w:r>
          </w:p>
        </w:tc>
      </w:tr>
      <w:tr w:rsidR="000E1AAE" w:rsidRPr="00DD58CF" w:rsidTr="000E1AAE">
        <w:tc>
          <w:tcPr>
            <w:tcW w:w="3085" w:type="dxa"/>
          </w:tcPr>
          <w:p w:rsidR="000E1AAE" w:rsidRPr="00DD58CF" w:rsidRDefault="000E1AAE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Потребность в инженерных изысканиях</w:t>
            </w:r>
          </w:p>
        </w:tc>
        <w:tc>
          <w:tcPr>
            <w:tcW w:w="6486" w:type="dxa"/>
          </w:tcPr>
          <w:p w:rsidR="000E1AAE" w:rsidRPr="00CC7193" w:rsidRDefault="000E1AAE" w:rsidP="00C1178C">
            <w:pPr>
              <w:rPr>
                <w:rFonts w:eastAsia="Times New Roman"/>
              </w:rPr>
            </w:pPr>
            <w:r w:rsidRPr="00CC7193">
              <w:rPr>
                <w:rFonts w:eastAsia="Times New Roman"/>
              </w:rPr>
              <w:t xml:space="preserve">Комплекс </w:t>
            </w:r>
            <w:proofErr w:type="gramStart"/>
            <w:r w:rsidRPr="00CC7193">
              <w:rPr>
                <w:rFonts w:eastAsia="Times New Roman"/>
              </w:rPr>
              <w:t>инженерно-геодезических</w:t>
            </w:r>
            <w:proofErr w:type="gramEnd"/>
            <w:r w:rsidRPr="00CC7193">
              <w:rPr>
                <w:rFonts w:eastAsia="Times New Roman"/>
              </w:rPr>
              <w:t>, инженерно-</w:t>
            </w:r>
          </w:p>
          <w:p w:rsidR="000E1AAE" w:rsidRPr="00CC7193" w:rsidRDefault="000E1AAE" w:rsidP="00C1178C">
            <w:pPr>
              <w:rPr>
                <w:rFonts w:eastAsia="Times New Roman"/>
              </w:rPr>
            </w:pPr>
            <w:r w:rsidRPr="00CC7193">
              <w:rPr>
                <w:rFonts w:eastAsia="Times New Roman"/>
              </w:rPr>
              <w:t>геологических, инженерно-гидрометеорологических,</w:t>
            </w:r>
          </w:p>
          <w:p w:rsidR="000E1AAE" w:rsidRPr="00CC7193" w:rsidRDefault="000E1AAE" w:rsidP="00C1178C">
            <w:pPr>
              <w:rPr>
                <w:rFonts w:eastAsia="Times New Roman"/>
              </w:rPr>
            </w:pPr>
            <w:r w:rsidRPr="00CC7193">
              <w:rPr>
                <w:rFonts w:eastAsia="Times New Roman"/>
              </w:rPr>
              <w:t>инженерно-экологических и других необходимых</w:t>
            </w:r>
          </w:p>
          <w:p w:rsidR="000E1AAE" w:rsidRDefault="000E1AAE" w:rsidP="00C1178C">
            <w:pPr>
              <w:rPr>
                <w:rFonts w:eastAsia="Times New Roman"/>
              </w:rPr>
            </w:pPr>
            <w:r w:rsidRPr="00CC7193">
              <w:rPr>
                <w:rFonts w:eastAsia="Times New Roman"/>
              </w:rPr>
              <w:t>изысканий</w:t>
            </w:r>
            <w:r>
              <w:rPr>
                <w:rFonts w:eastAsia="Times New Roman"/>
              </w:rPr>
              <w:t xml:space="preserve"> выполняет Подрядчик.</w:t>
            </w:r>
          </w:p>
        </w:tc>
      </w:tr>
      <w:tr w:rsidR="008B6600" w:rsidRPr="00DD58CF" w:rsidTr="00E1568A">
        <w:tc>
          <w:tcPr>
            <w:tcW w:w="3085" w:type="dxa"/>
          </w:tcPr>
          <w:p w:rsidR="008B6600" w:rsidRPr="00DD58CF" w:rsidRDefault="008B6600" w:rsidP="00681F7E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lastRenderedPageBreak/>
              <w:t xml:space="preserve">Перечень, функциональное назначение и основные показатели по </w:t>
            </w:r>
            <w:r w:rsidR="00681F7E">
              <w:rPr>
                <w:rFonts w:eastAsia="Times New Roman"/>
              </w:rPr>
              <w:t>проектируемым объектам</w:t>
            </w:r>
          </w:p>
        </w:tc>
        <w:tc>
          <w:tcPr>
            <w:tcW w:w="6486" w:type="dxa"/>
          </w:tcPr>
          <w:p w:rsidR="003312A9" w:rsidRPr="003312A9" w:rsidRDefault="003312A9" w:rsidP="003312A9">
            <w:pPr>
              <w:rPr>
                <w:rFonts w:eastAsia="Times New Roman"/>
              </w:rPr>
            </w:pPr>
            <w:r w:rsidRPr="003312A9">
              <w:rPr>
                <w:rFonts w:eastAsia="Times New Roman"/>
              </w:rPr>
              <w:t xml:space="preserve">Площадь </w:t>
            </w:r>
            <w:proofErr w:type="gramStart"/>
            <w:r w:rsidRPr="003312A9">
              <w:rPr>
                <w:rFonts w:eastAsia="Times New Roman"/>
              </w:rPr>
              <w:t>застройки здания</w:t>
            </w:r>
            <w:proofErr w:type="gramEnd"/>
            <w:r w:rsidRPr="003312A9">
              <w:rPr>
                <w:rFonts w:eastAsia="Times New Roman"/>
              </w:rPr>
              <w:t xml:space="preserve"> – 514.5 м².</w:t>
            </w:r>
          </w:p>
          <w:p w:rsidR="003312A9" w:rsidRPr="003312A9" w:rsidRDefault="003312A9" w:rsidP="003312A9">
            <w:pPr>
              <w:rPr>
                <w:rFonts w:eastAsia="Times New Roman"/>
              </w:rPr>
            </w:pPr>
            <w:r w:rsidRPr="003312A9">
              <w:rPr>
                <w:rFonts w:eastAsia="Times New Roman"/>
              </w:rPr>
              <w:t>Общая площадь здания без террасы – 881 м²</w:t>
            </w:r>
          </w:p>
          <w:p w:rsidR="003312A9" w:rsidRPr="003312A9" w:rsidRDefault="003312A9" w:rsidP="003312A9">
            <w:pPr>
              <w:rPr>
                <w:rFonts w:eastAsia="Times New Roman"/>
              </w:rPr>
            </w:pPr>
            <w:r w:rsidRPr="003312A9">
              <w:rPr>
                <w:rFonts w:eastAsia="Times New Roman"/>
              </w:rPr>
              <w:t>Общая площадь здания с учетом террасы - 1221 м².</w:t>
            </w:r>
          </w:p>
          <w:p w:rsidR="003312A9" w:rsidRPr="003312A9" w:rsidRDefault="003312A9" w:rsidP="003312A9">
            <w:pPr>
              <w:rPr>
                <w:rFonts w:eastAsia="Times New Roman"/>
              </w:rPr>
            </w:pPr>
            <w:r w:rsidRPr="003312A9">
              <w:rPr>
                <w:rFonts w:eastAsia="Times New Roman"/>
              </w:rPr>
              <w:t>В том числе:</w:t>
            </w:r>
          </w:p>
          <w:p w:rsidR="003312A9" w:rsidRPr="003312A9" w:rsidRDefault="003312A9" w:rsidP="003312A9">
            <w:pPr>
              <w:rPr>
                <w:rFonts w:eastAsia="Times New Roman"/>
              </w:rPr>
            </w:pPr>
            <w:r w:rsidRPr="003312A9">
              <w:rPr>
                <w:rFonts w:eastAsia="Times New Roman"/>
              </w:rPr>
              <w:t>1-й этаж</w:t>
            </w:r>
          </w:p>
          <w:p w:rsidR="003312A9" w:rsidRPr="003312A9" w:rsidRDefault="003312A9" w:rsidP="003312A9">
            <w:pPr>
              <w:rPr>
                <w:rFonts w:eastAsia="Times New Roman"/>
              </w:rPr>
            </w:pPr>
            <w:r w:rsidRPr="003312A9">
              <w:rPr>
                <w:rFonts w:eastAsia="Times New Roman"/>
              </w:rPr>
              <w:t>Общая площадь производственных помещений -186.2 м².</w:t>
            </w:r>
          </w:p>
          <w:p w:rsidR="003312A9" w:rsidRPr="003312A9" w:rsidRDefault="003312A9" w:rsidP="003312A9">
            <w:pPr>
              <w:rPr>
                <w:rFonts w:eastAsia="Times New Roman"/>
              </w:rPr>
            </w:pPr>
            <w:r w:rsidRPr="003312A9">
              <w:rPr>
                <w:rFonts w:eastAsia="Times New Roman"/>
              </w:rPr>
              <w:t>Общая площадь вспомогательных помещений -58.7 м².</w:t>
            </w:r>
          </w:p>
          <w:p w:rsidR="003312A9" w:rsidRPr="003312A9" w:rsidRDefault="003312A9" w:rsidP="003312A9">
            <w:pPr>
              <w:rPr>
                <w:rFonts w:eastAsia="Times New Roman"/>
              </w:rPr>
            </w:pPr>
            <w:r w:rsidRPr="003312A9">
              <w:rPr>
                <w:rFonts w:eastAsia="Times New Roman"/>
              </w:rPr>
              <w:t>Общая площадь зал ресторана и бар -236 м².</w:t>
            </w:r>
          </w:p>
          <w:p w:rsidR="003312A9" w:rsidRPr="003312A9" w:rsidRDefault="003312A9" w:rsidP="003312A9">
            <w:pPr>
              <w:rPr>
                <w:rFonts w:eastAsia="Times New Roman"/>
              </w:rPr>
            </w:pPr>
            <w:r w:rsidRPr="003312A9">
              <w:rPr>
                <w:rFonts w:eastAsia="Times New Roman"/>
              </w:rPr>
              <w:t>2-й этаж</w:t>
            </w:r>
          </w:p>
          <w:p w:rsidR="003312A9" w:rsidRPr="003312A9" w:rsidRDefault="003312A9" w:rsidP="003312A9">
            <w:pPr>
              <w:rPr>
                <w:rFonts w:eastAsia="Times New Roman"/>
              </w:rPr>
            </w:pPr>
            <w:r w:rsidRPr="003312A9">
              <w:rPr>
                <w:rFonts w:eastAsia="Times New Roman"/>
              </w:rPr>
              <w:t>Общая площадь производственных помещений - 123 м².</w:t>
            </w:r>
          </w:p>
          <w:p w:rsidR="003312A9" w:rsidRPr="003312A9" w:rsidRDefault="003312A9" w:rsidP="003312A9">
            <w:pPr>
              <w:rPr>
                <w:rFonts w:eastAsia="Times New Roman"/>
              </w:rPr>
            </w:pPr>
            <w:r w:rsidRPr="003312A9">
              <w:rPr>
                <w:rFonts w:eastAsia="Times New Roman"/>
              </w:rPr>
              <w:t>Общая площадь вспомогательных помещений -22 м².</w:t>
            </w:r>
          </w:p>
          <w:p w:rsidR="003312A9" w:rsidRPr="003312A9" w:rsidRDefault="003312A9" w:rsidP="003312A9">
            <w:pPr>
              <w:rPr>
                <w:rFonts w:eastAsia="Times New Roman"/>
              </w:rPr>
            </w:pPr>
            <w:r w:rsidRPr="003312A9">
              <w:rPr>
                <w:rFonts w:eastAsia="Times New Roman"/>
              </w:rPr>
              <w:t>Общая площадь зал ресторана и бар -255 м².</w:t>
            </w:r>
          </w:p>
          <w:p w:rsidR="00FB049A" w:rsidRPr="00DD58CF" w:rsidRDefault="003312A9" w:rsidP="003312A9">
            <w:pPr>
              <w:rPr>
                <w:rFonts w:eastAsia="Times New Roman"/>
              </w:rPr>
            </w:pPr>
            <w:r w:rsidRPr="003312A9">
              <w:rPr>
                <w:rFonts w:eastAsia="Times New Roman"/>
              </w:rPr>
              <w:t>Общая площадь террасы -340 м².</w:t>
            </w:r>
          </w:p>
        </w:tc>
      </w:tr>
      <w:tr w:rsidR="002C1513" w:rsidRPr="00DD58CF" w:rsidTr="002C1513">
        <w:tc>
          <w:tcPr>
            <w:tcW w:w="3085" w:type="dxa"/>
          </w:tcPr>
          <w:p w:rsidR="002C1513" w:rsidRPr="00DD58CF" w:rsidRDefault="002C1513" w:rsidP="00C1178C">
            <w:pPr>
              <w:rPr>
                <w:color w:val="000000"/>
              </w:rPr>
            </w:pPr>
            <w:r>
              <w:rPr>
                <w:color w:val="000000"/>
              </w:rPr>
              <w:t>Требования к составу и качеству Проектной документации</w:t>
            </w:r>
          </w:p>
        </w:tc>
        <w:tc>
          <w:tcPr>
            <w:tcW w:w="6486" w:type="dxa"/>
          </w:tcPr>
          <w:p w:rsidR="002C1513" w:rsidRDefault="002C1513" w:rsidP="00C1178C">
            <w:r>
              <w:t>Проектные решения должны соответствовать требованиям основных нормативных документов включая, но не ограничиваясь:</w:t>
            </w:r>
          </w:p>
          <w:p w:rsidR="003312A9" w:rsidRPr="003312A9" w:rsidRDefault="003312A9" w:rsidP="00986632">
            <w:r w:rsidRPr="003312A9">
              <w:t>1. Градостроительный кодекс Российской Федерации от 29 декабря 2004 г. № 190-ФЗ.</w:t>
            </w:r>
          </w:p>
          <w:p w:rsidR="003312A9" w:rsidRPr="003312A9" w:rsidRDefault="003312A9" w:rsidP="00986632">
            <w:r w:rsidRPr="003312A9">
              <w:t>2. Федеральный закон от 27 декабря 2002 г. № 184-ФЗ «О техническом регулировании».</w:t>
            </w:r>
          </w:p>
          <w:p w:rsidR="003312A9" w:rsidRPr="003312A9" w:rsidRDefault="003312A9" w:rsidP="00986632">
            <w:r w:rsidRPr="003312A9">
              <w:t>3. Федеральный закон от 4 июля 2008 года №123-ФЗ «Технический регламент о требованиях пожарной безопасности»;</w:t>
            </w:r>
          </w:p>
          <w:p w:rsidR="003312A9" w:rsidRPr="003312A9" w:rsidRDefault="003312A9" w:rsidP="00986632">
            <w:r w:rsidRPr="003312A9">
              <w:t>4. Постановление Правительства РФ от 16.02.2008 г. № 87. О составе разделов проектной документации и требованиях к их содержанию.</w:t>
            </w:r>
          </w:p>
          <w:p w:rsidR="003312A9" w:rsidRPr="003312A9" w:rsidRDefault="003312A9" w:rsidP="00986632">
            <w:r w:rsidRPr="003312A9">
              <w:t>5. СНиП 31-06-2009 - Общественные здания и сооружения</w:t>
            </w:r>
          </w:p>
          <w:p w:rsidR="003312A9" w:rsidRPr="003312A9" w:rsidRDefault="003312A9" w:rsidP="00986632">
            <w:r w:rsidRPr="003312A9">
              <w:t>6. СП 35-101-2001 «Проектирование зданий и сооружений с учетом доступности для маломобильных групп населения. Общие положения»</w:t>
            </w:r>
          </w:p>
          <w:p w:rsidR="003312A9" w:rsidRPr="003312A9" w:rsidRDefault="003312A9" w:rsidP="00986632">
            <w:r w:rsidRPr="003312A9">
              <w:t>7.Федеральный закон №384-ФЗ «Технический регламент о безопасности зданий и сооружений»;</w:t>
            </w:r>
          </w:p>
          <w:p w:rsidR="003312A9" w:rsidRPr="003312A9" w:rsidRDefault="003312A9" w:rsidP="00986632">
            <w:r w:rsidRPr="003312A9">
              <w:t>8. СП 31-114-2004. Правила проектирования жилых и общественных зданий для строительства в сейсмических районах.</w:t>
            </w:r>
          </w:p>
          <w:p w:rsidR="003312A9" w:rsidRPr="003312A9" w:rsidRDefault="003312A9" w:rsidP="00986632">
            <w:r w:rsidRPr="003312A9">
              <w:t>9. СНиП 21-02-99*. Стоянки автомобилей.</w:t>
            </w:r>
          </w:p>
          <w:p w:rsidR="002C1513" w:rsidRPr="00F5488B" w:rsidRDefault="003312A9" w:rsidP="00986632">
            <w:r w:rsidRPr="003312A9">
              <w:t>10. СанПиН 2.2.1/2.1.1.1076-01. "Гигиенические требования к инсоляции и солнцезащите помещений жилых и общественных зданий и территорий".</w:t>
            </w:r>
          </w:p>
        </w:tc>
      </w:tr>
      <w:tr w:rsidR="002C1513" w:rsidRPr="00DD58CF" w:rsidTr="002C1513">
        <w:tc>
          <w:tcPr>
            <w:tcW w:w="3085" w:type="dxa"/>
          </w:tcPr>
          <w:p w:rsidR="002C1513" w:rsidRPr="00DD58CF" w:rsidRDefault="002C1513" w:rsidP="00C1178C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t xml:space="preserve">Виды и </w:t>
            </w:r>
            <w:r>
              <w:rPr>
                <w:rFonts w:eastAsia="Times New Roman"/>
              </w:rPr>
              <w:t>о</w:t>
            </w:r>
            <w:r w:rsidRPr="00DD58CF">
              <w:rPr>
                <w:rFonts w:eastAsia="Times New Roman"/>
              </w:rPr>
              <w:t>бъемы выполняемых работ</w:t>
            </w:r>
          </w:p>
        </w:tc>
        <w:tc>
          <w:tcPr>
            <w:tcW w:w="6486" w:type="dxa"/>
          </w:tcPr>
          <w:p w:rsidR="002C1513" w:rsidRDefault="00F30E9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Выполнить комплекс проектно-изыскательских работ в составе:</w:t>
            </w:r>
          </w:p>
          <w:p w:rsidR="00F30E92" w:rsidRPr="000E1AAE" w:rsidRDefault="00F30E92" w:rsidP="00F30E92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1. Инженерные изыскания:</w:t>
            </w:r>
          </w:p>
          <w:p w:rsidR="00F30E92" w:rsidRPr="000E1AAE" w:rsidRDefault="002C1513" w:rsidP="00F30E92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 xml:space="preserve">1.1. </w:t>
            </w:r>
            <w:r w:rsidR="00F30E92" w:rsidRPr="000E1AAE">
              <w:rPr>
                <w:rFonts w:eastAsia="Times New Roman"/>
              </w:rPr>
              <w:t xml:space="preserve">Выполнить инженерно-геодезические изыскания (далее </w:t>
            </w:r>
            <w:proofErr w:type="spellStart"/>
            <w:r w:rsidR="00F30E92" w:rsidRPr="000E1AAE">
              <w:rPr>
                <w:rFonts w:eastAsia="Times New Roman"/>
              </w:rPr>
              <w:t>ИГдИ</w:t>
            </w:r>
            <w:proofErr w:type="spellEnd"/>
            <w:r w:rsidR="00F30E92" w:rsidRPr="000E1AAE">
              <w:rPr>
                <w:rFonts w:eastAsia="Times New Roman"/>
              </w:rPr>
              <w:t xml:space="preserve">) в масштабе 1:500 с нанесением границ земельного участка, с нанесением существующих инженерных сетей и колодцев, с местами предполагаемых подключений инженерных систем и согласованием с эксплуатирующими организациями, с составление технического отчета. </w:t>
            </w:r>
            <w:proofErr w:type="gramStart"/>
            <w:r w:rsidR="00F30E92" w:rsidRPr="000E1AAE">
              <w:rPr>
                <w:rFonts w:eastAsia="Times New Roman"/>
              </w:rPr>
              <w:t xml:space="preserve">Предоставить результаты </w:t>
            </w:r>
            <w:proofErr w:type="spellStart"/>
            <w:r w:rsidR="00F30E92" w:rsidRPr="000E1AAE">
              <w:rPr>
                <w:rFonts w:eastAsia="Times New Roman"/>
              </w:rPr>
              <w:t>ИГдИ</w:t>
            </w:r>
            <w:proofErr w:type="spellEnd"/>
            <w:r w:rsidR="00F30E92" w:rsidRPr="000E1AAE">
              <w:rPr>
                <w:rFonts w:eastAsia="Times New Roman"/>
              </w:rPr>
              <w:t xml:space="preserve"> в электронном виде в форматах DWG (версии не старше ACAD10) – для графических материалов и чертежей; XLS – для расчетов; DOC – для пояснительных записок и сопроводительных документов на CD или DVD в 1-м экземпляре и на </w:t>
            </w:r>
            <w:r w:rsidR="00F30E92" w:rsidRPr="000E1AAE">
              <w:rPr>
                <w:rFonts w:eastAsia="Times New Roman"/>
              </w:rPr>
              <w:lastRenderedPageBreak/>
              <w:t>бумажном носителе: оригинал в сброшюрованном виде – 1 экз. и копия оригинала (технический отчет сброшюрован, графические материалы – в папке)</w:t>
            </w:r>
            <w:proofErr w:type="gramEnd"/>
          </w:p>
          <w:p w:rsidR="00F30E92" w:rsidRPr="000E1AAE" w:rsidRDefault="00F30E92" w:rsidP="00F30E92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 xml:space="preserve">1.2. Выполнить инженерно-геологические изыскания и инженерно-гидрометеорологические изыскания (далее </w:t>
            </w:r>
            <w:proofErr w:type="spellStart"/>
            <w:r w:rsidRPr="000E1AAE">
              <w:rPr>
                <w:rFonts w:eastAsia="Times New Roman"/>
              </w:rPr>
              <w:t>ИГлИ</w:t>
            </w:r>
            <w:proofErr w:type="spellEnd"/>
            <w:r w:rsidRPr="000E1AAE">
              <w:rPr>
                <w:rFonts w:eastAsia="Times New Roman"/>
              </w:rPr>
              <w:t xml:space="preserve"> и </w:t>
            </w:r>
            <w:proofErr w:type="spellStart"/>
            <w:r w:rsidRPr="000E1AAE">
              <w:rPr>
                <w:rFonts w:eastAsia="Times New Roman"/>
              </w:rPr>
              <w:t>ИГМтИ</w:t>
            </w:r>
            <w:proofErr w:type="spellEnd"/>
            <w:r w:rsidRPr="000E1AAE">
              <w:rPr>
                <w:rFonts w:eastAsia="Times New Roman"/>
              </w:rPr>
              <w:t xml:space="preserve">). </w:t>
            </w:r>
            <w:proofErr w:type="gramStart"/>
            <w:r w:rsidRPr="000E1AAE">
              <w:rPr>
                <w:rFonts w:eastAsia="Times New Roman"/>
              </w:rPr>
              <w:t xml:space="preserve">Предоставить результаты </w:t>
            </w:r>
            <w:proofErr w:type="spellStart"/>
            <w:r w:rsidRPr="000E1AAE">
              <w:rPr>
                <w:rFonts w:eastAsia="Times New Roman"/>
              </w:rPr>
              <w:t>ИГлИ</w:t>
            </w:r>
            <w:proofErr w:type="spellEnd"/>
            <w:r w:rsidRPr="000E1AAE">
              <w:rPr>
                <w:rFonts w:eastAsia="Times New Roman"/>
              </w:rPr>
              <w:t xml:space="preserve"> и </w:t>
            </w:r>
            <w:proofErr w:type="spellStart"/>
            <w:r w:rsidRPr="000E1AAE">
              <w:rPr>
                <w:rFonts w:eastAsia="Times New Roman"/>
              </w:rPr>
              <w:t>ИГМтИ</w:t>
            </w:r>
            <w:proofErr w:type="spellEnd"/>
            <w:r w:rsidRPr="000E1AAE">
              <w:rPr>
                <w:rFonts w:eastAsia="Times New Roman"/>
              </w:rPr>
              <w:t xml:space="preserve"> в электронном виде в форматах DWG (версии не старше ACAD10) – для графических материалов и чертежей; XLS – для расчетов; DOC – для пояснительных записок и сопроводительных документов на CD или DVD в 1-м экземпляре и на бумажном носителе: оригинал в сброшюрованном виде – 1 экз. и копию оригинала (технический отчет сброшюрован, графические материалы – в папке)</w:t>
            </w:r>
            <w:proofErr w:type="gramEnd"/>
          </w:p>
          <w:p w:rsidR="00F30E92" w:rsidRPr="000E1AAE" w:rsidRDefault="00F30E92" w:rsidP="00F30E92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2. Разработать проектную документацию</w:t>
            </w:r>
          </w:p>
          <w:p w:rsidR="002C1513" w:rsidRDefault="00F30E9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2C1513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>1</w:t>
            </w:r>
            <w:r w:rsidR="002C1513">
              <w:rPr>
                <w:rFonts w:eastAsia="Times New Roman"/>
              </w:rPr>
              <w:t xml:space="preserve">. </w:t>
            </w:r>
            <w:r w:rsidR="002C1513" w:rsidRPr="00DD58CF">
              <w:rPr>
                <w:rFonts w:eastAsia="Times New Roman"/>
              </w:rPr>
              <w:t>Разработать проектную документацию</w:t>
            </w:r>
            <w:r w:rsidR="002C1513">
              <w:rPr>
                <w:rFonts w:eastAsia="Times New Roman"/>
              </w:rPr>
              <w:t xml:space="preserve"> </w:t>
            </w:r>
            <w:r w:rsidR="002C1513" w:rsidRPr="00D4016C">
              <w:rPr>
                <w:rFonts w:eastAsia="Times New Roman"/>
              </w:rPr>
              <w:t xml:space="preserve">для </w:t>
            </w:r>
            <w:r w:rsidR="002C1513">
              <w:rPr>
                <w:rFonts w:eastAsia="Times New Roman"/>
              </w:rPr>
              <w:t>строительства</w:t>
            </w:r>
            <w:r w:rsidR="002C1513" w:rsidRPr="00DD58CF">
              <w:rPr>
                <w:rFonts w:eastAsia="Times New Roman"/>
              </w:rPr>
              <w:t xml:space="preserve"> по объекту в </w:t>
            </w:r>
            <w:r w:rsidR="002C1513">
              <w:rPr>
                <w:rFonts w:eastAsia="Times New Roman"/>
              </w:rPr>
              <w:t>составе разделов</w:t>
            </w:r>
            <w:r w:rsidR="002C1513" w:rsidRPr="00DD58CF">
              <w:rPr>
                <w:rFonts w:eastAsia="Times New Roman"/>
              </w:rPr>
              <w:t>:</w:t>
            </w:r>
          </w:p>
          <w:p w:rsidR="002C1513" w:rsidRDefault="002C1513" w:rsidP="00933C0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Пояснительная записка;</w:t>
            </w:r>
          </w:p>
          <w:p w:rsidR="00933C06" w:rsidRPr="00DD58CF" w:rsidRDefault="002C1513" w:rsidP="00933C0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5E14BC">
              <w:rPr>
                <w:rFonts w:eastAsia="Times New Roman"/>
              </w:rPr>
              <w:t>Схема планировочной организации земельного участка</w:t>
            </w:r>
            <w:r>
              <w:rPr>
                <w:rFonts w:eastAsia="Times New Roman"/>
              </w:rPr>
              <w:t>;</w:t>
            </w:r>
          </w:p>
          <w:p w:rsidR="00933C06" w:rsidRPr="00DD58CF" w:rsidRDefault="00933C06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  <w:r w:rsidRPr="00DD58CF">
              <w:rPr>
                <w:rFonts w:eastAsia="Times New Roman"/>
              </w:rPr>
              <w:t xml:space="preserve"> Архитектурные решения</w:t>
            </w:r>
            <w:r>
              <w:rPr>
                <w:rFonts w:eastAsia="Times New Roman"/>
              </w:rPr>
              <w:t>;</w:t>
            </w:r>
            <w:bookmarkStart w:id="0" w:name="_GoBack"/>
            <w:bookmarkEnd w:id="0"/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  <w:r w:rsidRPr="00DD58CF">
              <w:rPr>
                <w:rFonts w:eastAsia="Times New Roman"/>
              </w:rPr>
              <w:t xml:space="preserve"> Конструктивные и объемно-планировочные решения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7D1389">
              <w:rPr>
                <w:rFonts w:eastAsia="Times New Roman"/>
              </w:rPr>
      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</w:t>
            </w:r>
          </w:p>
          <w:p w:rsidR="002C1513" w:rsidRPr="00DD58CF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</w:t>
            </w:r>
            <w:r w:rsidRPr="005E14BC">
              <w:rPr>
                <w:rFonts w:eastAsia="Times New Roman"/>
              </w:rPr>
              <w:t>Система электроснабжения</w:t>
            </w:r>
            <w:r>
              <w:rPr>
                <w:rFonts w:eastAsia="Times New Roman"/>
              </w:rPr>
              <w:t>;</w:t>
            </w:r>
          </w:p>
          <w:p w:rsidR="002C1513" w:rsidRPr="00DD58CF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</w:t>
            </w:r>
            <w:r w:rsidRPr="00131376">
              <w:rPr>
                <w:rFonts w:eastAsia="Times New Roman"/>
              </w:rPr>
              <w:t>Система водоснабжения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</w:t>
            </w:r>
            <w:r w:rsidRPr="00DD58CF">
              <w:rPr>
                <w:rFonts w:eastAsia="Times New Roman"/>
              </w:rPr>
              <w:t>Система водоотведения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</w:t>
            </w:r>
            <w:r w:rsidRPr="005E14BC">
              <w:rPr>
                <w:rFonts w:eastAsia="Times New Roman"/>
              </w:rPr>
              <w:t>Отопление, вентиляция и кондиционирование воздуха, тепловые сети</w:t>
            </w:r>
            <w:r>
              <w:rPr>
                <w:rFonts w:eastAsia="Times New Roman"/>
              </w:rPr>
              <w:t>;</w:t>
            </w:r>
          </w:p>
          <w:p w:rsidR="00F30E92" w:rsidRDefault="002C1513" w:rsidP="00933C0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</w:t>
            </w:r>
            <w:r w:rsidRPr="005E14BC">
              <w:rPr>
                <w:rFonts w:eastAsia="Times New Roman"/>
              </w:rPr>
              <w:t>Сети связи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</w:t>
            </w:r>
            <w:r w:rsidRPr="005E14BC">
              <w:rPr>
                <w:rFonts w:eastAsia="Times New Roman"/>
              </w:rPr>
              <w:t>Технологические решения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7D1389">
              <w:rPr>
                <w:rFonts w:eastAsia="Times New Roman"/>
              </w:rPr>
              <w:t>Проект организации строительства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7D1389">
              <w:rPr>
                <w:rFonts w:eastAsia="Times New Roman"/>
              </w:rPr>
              <w:t>Мероприятия по обеспечению пожарной безопасности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7D1389">
              <w:rPr>
                <w:rFonts w:eastAsia="Times New Roman"/>
              </w:rPr>
              <w:t>Мероприятия по обеспечению доступа инвалидов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DB1627">
              <w:rPr>
                <w:rFonts w:eastAsia="Times New Roman"/>
              </w:rPr>
              <w:t>Смета на строительство объектов капитального строительства</w:t>
            </w:r>
          </w:p>
          <w:p w:rsidR="00F30E92" w:rsidRPr="00986632" w:rsidRDefault="00F30E92" w:rsidP="00F30E9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Иная документация, в </w:t>
            </w:r>
            <w:proofErr w:type="spellStart"/>
            <w:r>
              <w:rPr>
                <w:rFonts w:eastAsia="Times New Roman"/>
              </w:rPr>
              <w:t>т.ч</w:t>
            </w:r>
            <w:proofErr w:type="spellEnd"/>
            <w:r>
              <w:rPr>
                <w:rFonts w:eastAsia="Times New Roman"/>
              </w:rPr>
              <w:t>. Архитектурная подсветка фасадов.</w:t>
            </w:r>
          </w:p>
        </w:tc>
      </w:tr>
      <w:tr w:rsidR="002C1513" w:rsidRPr="00DD58CF" w:rsidTr="002C1513">
        <w:tc>
          <w:tcPr>
            <w:tcW w:w="3085" w:type="dxa"/>
          </w:tcPr>
          <w:p w:rsidR="002C1513" w:rsidRDefault="002C1513" w:rsidP="00C1178C">
            <w:r w:rsidRPr="0059755D">
              <w:lastRenderedPageBreak/>
              <w:t xml:space="preserve">Требования к планировочной организации земельного участка, благоустройству, озеленению </w:t>
            </w:r>
          </w:p>
        </w:tc>
        <w:tc>
          <w:tcPr>
            <w:tcW w:w="6486" w:type="dxa"/>
          </w:tcPr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Проектирование вести в согласованных с заказчиком границах.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Предусмотреть эффективное использование выделенного участка. 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Планировочная организация земельного участка должна отвечать требованиям: Градостроительного кодекса РФ; СП 42.13330.2011 «Градостроительство. Планировка и застройка городских и сельских поселений. Актуализированная редакция СНиП 2.07.01-89*»; СанПиН 2.2.1/2.1.1.1200-03 "Санитарно-защитные зоны и санитарная классификация предприятий, сооружений и иных объектов" (в действующей редакции) и другими действующими нормативами и техническими требованиями СП (СНиП) и СанПиН. 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lastRenderedPageBreak/>
              <w:t>Решения по планировочной организации земельного участка согласовать с Заказчиком.</w:t>
            </w:r>
          </w:p>
          <w:p w:rsidR="002C1513" w:rsidRPr="00DD58CF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участке предусмотреть ограждение от несанкционированного доступа на объект.</w:t>
            </w:r>
          </w:p>
        </w:tc>
      </w:tr>
      <w:tr w:rsidR="002C1513" w:rsidRPr="00DD58CF" w:rsidTr="002C1513">
        <w:tc>
          <w:tcPr>
            <w:tcW w:w="3085" w:type="dxa"/>
          </w:tcPr>
          <w:p w:rsidR="002C1513" w:rsidRDefault="002C1513" w:rsidP="00C1178C">
            <w:r w:rsidRPr="0059755D">
              <w:lastRenderedPageBreak/>
              <w:t>Основные требования к архитектурным и объемно-планировочным решениям</w:t>
            </w:r>
          </w:p>
        </w:tc>
        <w:tc>
          <w:tcPr>
            <w:tcW w:w="6486" w:type="dxa"/>
          </w:tcPr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Стилистическое решение объектов предусмотреть с использованием современных строительных материалов.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Архитектурная и объемно-планировочная организация объекта должна отвечать требованиям доступности инвалидов и маломобильных групп населения, регламентированных: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СП 31-102-99 «Требования доступности общественных зданий и сооружений для инвалидов и других маломобильных посетителей»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СП 35-103-2001 «Общественные здания и сооружения, доступные маломобильным посетителям»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СП 59.13330.2012 «Доступность зданий и сооружений для маломобильных групп населения. Актуализированная редакция СНиП 35-01-2001»;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СП 136.13330.2012 «Здания и сооружения. Общие положения проектирования с учетом доступности для маломобильных групп населения»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СП 138.13330.2012 «Общественные здания и сооружения, доступные маломобильным группам населения. Правила проектирования»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Архитектурная и объемно-планировочная организация объекта должна содержать функциональные зоны, состав и назначение которых согласовать с Заказчиком. Архитектурные и объемно-планировочные решения должны соответствовать нормам, стандартам и требованиям пожарной безопасности зданий и сооружений, утвержденным в установленном порядке, а также соответствовать требованиям СП (СНиП) и СанПиН, в том числе: СП 31-114-2004; СП 118.13330.2012 (с Изменением); СП 31-113-2004; СанПиН 42-128-4690-88; СанПиН 2.1.7.2790- 10; СанПиН 2.6.1.1192-03; СанПиН 2.4.2.2843-11; СанПиН 2.2.1/2.1.1.1076-01;  СанПиН 2.2.1/2.1.1.1200-03; СанПиН 2.2.1/2.1.1.1278-03 и другими нормативными документами в области проектирования и строительства.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Планировочные решения разработать в соответствии с нормативными, санитарными и технологическими требованиями к функциональным зонам.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Внутреннюю отделку помещений предусмотреть исходя из назначений помещений. Материалы для отделки должны быть современными, экологически чистыми, </w:t>
            </w:r>
            <w:proofErr w:type="spellStart"/>
            <w:r w:rsidRPr="0059755D">
              <w:rPr>
                <w:rFonts w:eastAsia="Times New Roman"/>
              </w:rPr>
              <w:t>пожаробезопасными</w:t>
            </w:r>
            <w:proofErr w:type="spellEnd"/>
            <w:r w:rsidRPr="0059755D">
              <w:rPr>
                <w:rFonts w:eastAsia="Times New Roman"/>
              </w:rPr>
              <w:t>, имеющими документы, подтверждающие безопасность продукции (товаров) в части ее соответствия санитарно-эпидемиологическим и гигиеническим требованиям (свидетельство о государственной регистрации). Эстетические и эксплуатационные характеристики отделочных материалов, включая текстуру поверхности, цветовую гамму и оттенки должны быть согласованы с Заказчиком.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Материалы для наружной отделки должны быть </w:t>
            </w:r>
            <w:r w:rsidRPr="0059755D">
              <w:rPr>
                <w:rFonts w:eastAsia="Times New Roman"/>
              </w:rPr>
              <w:lastRenderedPageBreak/>
              <w:t xml:space="preserve">современными, экологически чистыми, </w:t>
            </w:r>
            <w:proofErr w:type="spellStart"/>
            <w:r w:rsidRPr="0059755D">
              <w:rPr>
                <w:rFonts w:eastAsia="Times New Roman"/>
              </w:rPr>
              <w:t>пожаробезопасными</w:t>
            </w:r>
            <w:proofErr w:type="spellEnd"/>
            <w:r w:rsidRPr="0059755D">
              <w:rPr>
                <w:rFonts w:eastAsia="Times New Roman"/>
              </w:rPr>
              <w:t xml:space="preserve">, имеющими документы, подтверждающие безопасность продукции (товаров) в части ее соответствия санитарно-эпидемиологическим и гигиеническим требованиям (свидетельство о государственной регистрации). Эстетические и эксплуатационные характеристики отделочных материалов, включая текстуру поверхности, цветовую гамму и оттенки, должны поддерживать уже сложившуюся существующую систему наружной отделки курорта и должны быть согласованы с Заказчиком. </w:t>
            </w:r>
          </w:p>
          <w:p w:rsidR="002C1513" w:rsidRPr="00DD58CF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При равных параметрах, выбор материалов осуществляется на соотношении «цена-качество».</w:t>
            </w:r>
          </w:p>
        </w:tc>
      </w:tr>
      <w:tr w:rsidR="00A20E39" w:rsidRPr="00DD58CF" w:rsidTr="00445FCF">
        <w:tc>
          <w:tcPr>
            <w:tcW w:w="3085" w:type="dxa"/>
          </w:tcPr>
          <w:p w:rsidR="00A20E39" w:rsidRDefault="00A20E39" w:rsidP="00FB049A">
            <w:r w:rsidRPr="0059755D">
              <w:lastRenderedPageBreak/>
              <w:t>Основные требования к конструктивным решениям и материалам несущих и ограждающих конструкций</w:t>
            </w:r>
          </w:p>
        </w:tc>
        <w:tc>
          <w:tcPr>
            <w:tcW w:w="6486" w:type="dxa"/>
          </w:tcPr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Основные требования к конструктивным решениям должны отвечать требованиям Федерального закона от 30.12.2009 г. N 384-ФЗ «Технический регламент о безопасности зданий и сооружений (в действующей редакции)» и другим нормативным и правовым документам в строительстве, которые влияют на устойчивость и долговечность несущих и ограждающих конструкций.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Ограждающие конструкции должны обеспечивать необходимую </w:t>
            </w:r>
            <w:proofErr w:type="spellStart"/>
            <w:r w:rsidRPr="0059755D">
              <w:rPr>
                <w:rFonts w:eastAsia="Times New Roman"/>
              </w:rPr>
              <w:t>звуко</w:t>
            </w:r>
            <w:proofErr w:type="spellEnd"/>
            <w:r w:rsidRPr="0059755D">
              <w:rPr>
                <w:rFonts w:eastAsia="Times New Roman"/>
              </w:rPr>
              <w:t>- и теплоизоляцию, обеспечивать безопасность человека во всех условиях воздействия на него ионизирующего излучения искусственного или природного происхождения в соответствии со строительными, санитарными и правовыми нормами, принятыми на территории Российской Федерации.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Конструкция фундаментов здани</w:t>
            </w:r>
            <w:r>
              <w:rPr>
                <w:rFonts w:eastAsia="Times New Roman"/>
              </w:rPr>
              <w:t>й</w:t>
            </w:r>
            <w:r w:rsidRPr="0059755D">
              <w:rPr>
                <w:rFonts w:eastAsia="Times New Roman"/>
              </w:rPr>
              <w:t xml:space="preserve"> должны исключать провоцирование оползней в результате утечек воды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Строительные материалы и изделия, используемые при строительстве объекта, должны удовлетворять СанПиН 2.6.1.2523-09 «Нормы радиационной безопасности НРБ-99/2009» 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В конструкциях применить современные отечественные качественные, износоустойчивые, экологически чистые материалы, соответствующие требованиям ГОСТ и СП (СНиП), предъявляемым к объекту в целом и отдельно для каждой группы помещений (зон).</w:t>
            </w:r>
          </w:p>
          <w:p w:rsidR="00A20E39" w:rsidRPr="00DD58CF" w:rsidRDefault="00A20E39" w:rsidP="00DD6DBE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Конструктивные решения принять на основании инженерно-геологических</w:t>
            </w:r>
            <w:r>
              <w:rPr>
                <w:rFonts w:eastAsia="Times New Roman"/>
              </w:rPr>
              <w:t xml:space="preserve"> изысканий, эскизного проекта</w:t>
            </w:r>
            <w:r w:rsidRPr="0059755D">
              <w:rPr>
                <w:rFonts w:eastAsia="Times New Roman"/>
              </w:rPr>
              <w:t>.</w:t>
            </w:r>
          </w:p>
        </w:tc>
      </w:tr>
      <w:tr w:rsidR="00A20E39" w:rsidRPr="00DD58CF" w:rsidTr="00445FCF">
        <w:tc>
          <w:tcPr>
            <w:tcW w:w="3085" w:type="dxa"/>
          </w:tcPr>
          <w:p w:rsidR="00A20E39" w:rsidRPr="00DD58CF" w:rsidRDefault="00A20E39" w:rsidP="00FB049A">
            <w:r w:rsidRPr="0059755D">
              <w:t xml:space="preserve">Требования к решениям по подключению объекта к сетям инженерно-технологического обеспечения, присоединения к сетям связи, обеспечения голосовым оповещением, видеонаблюдением, противопожарным мероприятиям. Требования к инженерному и технологическому </w:t>
            </w:r>
            <w:r w:rsidRPr="0059755D">
              <w:lastRenderedPageBreak/>
              <w:t>оборудованию</w:t>
            </w:r>
          </w:p>
        </w:tc>
        <w:tc>
          <w:tcPr>
            <w:tcW w:w="6486" w:type="dxa"/>
          </w:tcPr>
          <w:p w:rsidR="00A20E39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lastRenderedPageBreak/>
              <w:t xml:space="preserve">Инженерное обеспечение разработать в соответствии с действующими нормативами и законодательно-правовыми документами после технического обследования существующей системы инженерно-технологического обеспечения. 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При разработке </w:t>
            </w:r>
            <w:r>
              <w:rPr>
                <w:rFonts w:eastAsia="Times New Roman"/>
              </w:rPr>
              <w:t>документации</w:t>
            </w:r>
            <w:r w:rsidRPr="0059755D">
              <w:rPr>
                <w:rFonts w:eastAsia="Times New Roman"/>
              </w:rPr>
              <w:t xml:space="preserve"> предусмотреть:</w:t>
            </w:r>
          </w:p>
          <w:p w:rsidR="00A20E39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- системы хозяйственно-питьевого и противопожарного водопроводов и канализацию с врезкой в системы существующих наружных сетей (СП 30.13330.2012). </w:t>
            </w:r>
          </w:p>
          <w:p w:rsidR="00A20E39" w:rsidRPr="00457250" w:rsidRDefault="00A20E39" w:rsidP="00FB049A">
            <w:pPr>
              <w:rPr>
                <w:rFonts w:eastAsia="Times New Roman"/>
              </w:rPr>
            </w:pPr>
            <w:r w:rsidRPr="00457250">
              <w:rPr>
                <w:rFonts w:eastAsia="Times New Roman"/>
              </w:rPr>
              <w:t>В качестве источника водоснабжения в приоритете использовать существующую систему хозяйственного питьевого водоснабжения.</w:t>
            </w:r>
          </w:p>
          <w:p w:rsidR="00A20E39" w:rsidRPr="00457250" w:rsidRDefault="00A20E39" w:rsidP="00FB049A">
            <w:pPr>
              <w:rPr>
                <w:rFonts w:eastAsia="Times New Roman"/>
              </w:rPr>
            </w:pPr>
            <w:r w:rsidRPr="00457250">
              <w:rPr>
                <w:rFonts w:eastAsia="Times New Roman"/>
              </w:rPr>
              <w:t xml:space="preserve">В качестве источника водоотведения в приоритете </w:t>
            </w:r>
            <w:r w:rsidRPr="00457250">
              <w:rPr>
                <w:rFonts w:eastAsia="Times New Roman"/>
              </w:rPr>
              <w:lastRenderedPageBreak/>
              <w:t>использовать существующую систему хозяйственно-бытовых стоков.</w:t>
            </w:r>
          </w:p>
          <w:p w:rsidR="00A20E39" w:rsidRPr="00457250" w:rsidRDefault="00A20E39" w:rsidP="00FB049A">
            <w:pPr>
              <w:rPr>
                <w:rFonts w:eastAsia="Times New Roman"/>
              </w:rPr>
            </w:pPr>
            <w:r w:rsidRPr="00457250">
              <w:rPr>
                <w:rFonts w:eastAsia="Times New Roman"/>
              </w:rPr>
              <w:t xml:space="preserve">При невозможности проектирования </w:t>
            </w:r>
            <w:r>
              <w:rPr>
                <w:rFonts w:eastAsia="Times New Roman"/>
              </w:rPr>
              <w:t>Объектов</w:t>
            </w:r>
            <w:r w:rsidRPr="00457250">
              <w:rPr>
                <w:rFonts w:eastAsia="Times New Roman"/>
              </w:rPr>
              <w:t xml:space="preserve"> без изменения существующих сетей водоснабжения и водоотведения необходимо учесть в проекте такие изменения.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Исходные материалы о расположении существующих сетей ИТО запросить у Заказчика.</w:t>
            </w:r>
          </w:p>
          <w:p w:rsidR="00A20E39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- обеспечение </w:t>
            </w:r>
            <w:r>
              <w:rPr>
                <w:rFonts w:eastAsia="Times New Roman"/>
              </w:rPr>
              <w:t>системой горячего водоснабжения.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- системы отопление, вентиляции (в том числе </w:t>
            </w:r>
            <w:proofErr w:type="spellStart"/>
            <w:r w:rsidRPr="0059755D">
              <w:rPr>
                <w:rFonts w:eastAsia="Times New Roman"/>
              </w:rPr>
              <w:t>противодымной</w:t>
            </w:r>
            <w:proofErr w:type="spellEnd"/>
            <w:r w:rsidRPr="0059755D">
              <w:rPr>
                <w:rFonts w:eastAsia="Times New Roman"/>
              </w:rPr>
              <w:t>) и кондиционирования (СП 7.13130.2013; СП 31-113-2004);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- электроснабжение, освещение, электрооборудование, </w:t>
            </w:r>
            <w:proofErr w:type="spellStart"/>
            <w:r w:rsidRPr="0059755D">
              <w:rPr>
                <w:rFonts w:eastAsia="Times New Roman"/>
              </w:rPr>
              <w:t>молниезащиту</w:t>
            </w:r>
            <w:proofErr w:type="spellEnd"/>
            <w:r w:rsidRPr="0059755D">
              <w:rPr>
                <w:rFonts w:eastAsia="Times New Roman"/>
              </w:rPr>
              <w:t xml:space="preserve"> согласно ПУЭ, СП 52.13330.2011;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все инженерные системы с автоматическим режимом работы и контроля;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систему контроля доступа;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локальную вычислительную сеть;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СКС;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телевидение, проводное радиовещание;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диспетчеризацию инженерных систем;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охранное видеонаблюдение выполнить как часть существующей системы;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наружное освещение;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дренажную систему;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ливневую канализацию;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распределительные сети проводного вещания, телефонной сети;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устройство пожарной сигнализации, систему пожаротушения;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- конструктивные и технологические решения сетей должны исключать провоцирование оползней в результате утечек из сетей и обеспечивать эффективный </w:t>
            </w:r>
            <w:proofErr w:type="gramStart"/>
            <w:r w:rsidRPr="0059755D">
              <w:rPr>
                <w:rFonts w:eastAsia="Times New Roman"/>
              </w:rPr>
              <w:t>контроль за</w:t>
            </w:r>
            <w:proofErr w:type="gramEnd"/>
            <w:r w:rsidRPr="0059755D">
              <w:rPr>
                <w:rFonts w:eastAsia="Times New Roman"/>
              </w:rPr>
              <w:t xml:space="preserve"> состоянием сетей.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(Федеральный закон № 123-ФЗ</w:t>
            </w:r>
            <w:proofErr w:type="gramStart"/>
            <w:r w:rsidRPr="0059755D">
              <w:rPr>
                <w:rFonts w:eastAsia="Times New Roman"/>
              </w:rPr>
              <w:t>;Н</w:t>
            </w:r>
            <w:proofErr w:type="gramEnd"/>
            <w:r w:rsidRPr="0059755D">
              <w:rPr>
                <w:rFonts w:eastAsia="Times New Roman"/>
              </w:rPr>
              <w:t>ПБ 104-03 (в действующей редакции) НПБ 88-2001* (в действующей редакции)).</w:t>
            </w:r>
          </w:p>
          <w:p w:rsidR="00A20E39" w:rsidRPr="00DD58CF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Спецификации на монтируемое и </w:t>
            </w:r>
            <w:proofErr w:type="spellStart"/>
            <w:r w:rsidRPr="0059755D">
              <w:rPr>
                <w:rFonts w:eastAsia="Times New Roman"/>
              </w:rPr>
              <w:t>немонтируемое</w:t>
            </w:r>
            <w:proofErr w:type="spellEnd"/>
            <w:r w:rsidRPr="0059755D">
              <w:rPr>
                <w:rFonts w:eastAsia="Times New Roman"/>
              </w:rPr>
              <w:t xml:space="preserve"> технологическое оборудование по обслуживанию инженерных систем согласовать с Заказчиком</w:t>
            </w:r>
          </w:p>
        </w:tc>
      </w:tr>
      <w:tr w:rsidR="00A20E39" w:rsidRPr="00DD58CF" w:rsidTr="00445FCF">
        <w:tc>
          <w:tcPr>
            <w:tcW w:w="3085" w:type="dxa"/>
          </w:tcPr>
          <w:p w:rsidR="00A20E39" w:rsidRPr="0059755D" w:rsidRDefault="00A20E39" w:rsidP="00FB049A">
            <w:r w:rsidRPr="0059755D">
              <w:lastRenderedPageBreak/>
              <w:t>Требования к оснащению телекоммуникационными системами и интернет</w:t>
            </w:r>
          </w:p>
        </w:tc>
        <w:tc>
          <w:tcPr>
            <w:tcW w:w="6486" w:type="dxa"/>
          </w:tcPr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Разработать </w:t>
            </w:r>
            <w:r>
              <w:rPr>
                <w:rFonts w:eastAsia="Times New Roman"/>
              </w:rPr>
              <w:t>документацию</w:t>
            </w:r>
            <w:r w:rsidRPr="0059755D">
              <w:rPr>
                <w:rFonts w:eastAsia="Times New Roman"/>
              </w:rPr>
              <w:t xml:space="preserve"> в соответствии с действующей нормативной и правовой документацией разделы по обеспечению объекта беспроводным высокоскоростным доступом в интернет (</w:t>
            </w:r>
            <w:proofErr w:type="spellStart"/>
            <w:r w:rsidRPr="0059755D">
              <w:rPr>
                <w:rFonts w:eastAsia="Times New Roman"/>
              </w:rPr>
              <w:t>Wi-Fi</w:t>
            </w:r>
            <w:proofErr w:type="spellEnd"/>
            <w:r w:rsidRPr="0059755D">
              <w:rPr>
                <w:rFonts w:eastAsia="Times New Roman"/>
              </w:rPr>
              <w:t>).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Спецификации на монтируемое и </w:t>
            </w:r>
            <w:proofErr w:type="spellStart"/>
            <w:r w:rsidRPr="0059755D">
              <w:rPr>
                <w:rFonts w:eastAsia="Times New Roman"/>
              </w:rPr>
              <w:t>немонтируемое</w:t>
            </w:r>
            <w:proofErr w:type="spellEnd"/>
            <w:r w:rsidRPr="0059755D">
              <w:rPr>
                <w:rFonts w:eastAsia="Times New Roman"/>
              </w:rPr>
              <w:t xml:space="preserve"> технологическое оборудование согласовать с Заказчиком.</w:t>
            </w:r>
          </w:p>
        </w:tc>
      </w:tr>
      <w:tr w:rsidR="00A20E39" w:rsidRPr="00DD58CF" w:rsidTr="00445FCF">
        <w:tc>
          <w:tcPr>
            <w:tcW w:w="3085" w:type="dxa"/>
          </w:tcPr>
          <w:p w:rsidR="00A20E39" w:rsidRPr="0059755D" w:rsidRDefault="00A20E39" w:rsidP="00FB049A">
            <w:r w:rsidRPr="0059755D">
              <w:t>Требования к технологическим решения</w:t>
            </w:r>
            <w:r>
              <w:t>м</w:t>
            </w:r>
          </w:p>
        </w:tc>
        <w:tc>
          <w:tcPr>
            <w:tcW w:w="6486" w:type="dxa"/>
          </w:tcPr>
          <w:p w:rsidR="00A20E39" w:rsidRPr="00C8359B" w:rsidRDefault="00C8359B" w:rsidP="00C8359B">
            <w:pPr>
              <w:rPr>
                <w:color w:val="000000"/>
              </w:rPr>
            </w:pPr>
            <w:proofErr w:type="gramStart"/>
            <w:r>
              <w:rPr>
                <w:rFonts w:eastAsia="Times New Roman"/>
              </w:rPr>
              <w:t xml:space="preserve">Разработать ТХ в соответствии с действующими </w:t>
            </w:r>
            <w:r w:rsidRPr="00B54318">
              <w:rPr>
                <w:color w:val="000000"/>
              </w:rPr>
              <w:t>с требованиями действующих нормативных и законодательных документов, в том числе: постановление от 16 февраля 2008 года N 87</w:t>
            </w:r>
            <w:r>
              <w:rPr>
                <w:color w:val="000000"/>
              </w:rPr>
              <w:t>, прочее.</w:t>
            </w:r>
            <w:proofErr w:type="gramEnd"/>
          </w:p>
        </w:tc>
      </w:tr>
      <w:tr w:rsidR="00A20E39" w:rsidRPr="00DD58CF" w:rsidTr="00445FCF">
        <w:tc>
          <w:tcPr>
            <w:tcW w:w="3085" w:type="dxa"/>
          </w:tcPr>
          <w:p w:rsidR="00A20E39" w:rsidRDefault="00A20E39" w:rsidP="00FB049A">
            <w:r>
              <w:t>Требования к разделу «</w:t>
            </w:r>
            <w:r w:rsidRPr="00DD58CF">
              <w:rPr>
                <w:rFonts w:eastAsia="Times New Roman"/>
              </w:rPr>
              <w:t>Проект организации строительства</w:t>
            </w:r>
            <w:r>
              <w:t>»</w:t>
            </w:r>
          </w:p>
        </w:tc>
        <w:tc>
          <w:tcPr>
            <w:tcW w:w="6486" w:type="dxa"/>
          </w:tcPr>
          <w:p w:rsidR="00A20E39" w:rsidRPr="0025574A" w:rsidRDefault="00A20E39" w:rsidP="00986632">
            <w:pPr>
              <w:rPr>
                <w:color w:val="000000"/>
              </w:rPr>
            </w:pPr>
            <w:r w:rsidRPr="00B54318">
              <w:rPr>
                <w:color w:val="000000"/>
              </w:rPr>
              <w:t>Разработать ПОС в соответствии с требованиями действующих нормативных и законодательных документов, в том числе: постановление от 16 февраля 2008 года N 87; СП 48.13330.2011; СНиП 1.04.03-85*; СанПиН 2.2.3.1384-</w:t>
            </w:r>
            <w:r w:rsidRPr="00B54318">
              <w:rPr>
                <w:color w:val="000000"/>
              </w:rPr>
              <w:lastRenderedPageBreak/>
              <w:t>03.</w:t>
            </w:r>
            <w:r>
              <w:rPr>
                <w:color w:val="000000"/>
              </w:rPr>
              <w:t xml:space="preserve"> </w:t>
            </w:r>
          </w:p>
        </w:tc>
      </w:tr>
      <w:tr w:rsidR="00A20E39" w:rsidRPr="00DD58CF" w:rsidTr="00A20E39">
        <w:tc>
          <w:tcPr>
            <w:tcW w:w="3085" w:type="dxa"/>
          </w:tcPr>
          <w:p w:rsidR="00A20E39" w:rsidRPr="00A20E39" w:rsidRDefault="00A20E39" w:rsidP="00A20E39">
            <w:r w:rsidRPr="00A20E39">
              <w:lastRenderedPageBreak/>
              <w:t>Требования к разделу «Перечень мероприятий по охране окружающей среды»</w:t>
            </w:r>
          </w:p>
        </w:tc>
        <w:tc>
          <w:tcPr>
            <w:tcW w:w="6486" w:type="dxa"/>
          </w:tcPr>
          <w:p w:rsidR="00A20E39" w:rsidRPr="00A20E39" w:rsidRDefault="00A20E39" w:rsidP="00A20E39">
            <w:r w:rsidRPr="00A20E39">
              <w:t xml:space="preserve">Разработать раздел в соответствии с требованиями действующих нормативных и законодательных документов, в том числе: постановление от 16 февраля 2008 года N 87; Федеральный закон от 03 июля 2016 года №353-ФЗ </w:t>
            </w:r>
            <w:hyperlink r:id="rId9" w:tooltip="Документ в силу не вступил" w:history="1">
              <w:r w:rsidRPr="00A20E39">
                <w:t xml:space="preserve">«Об охране окружающей среды» и отдельные законодательные акты Российской Федерации в части создания лесопарковых зон. </w:t>
              </w:r>
            </w:hyperlink>
          </w:p>
        </w:tc>
      </w:tr>
      <w:tr w:rsidR="00A20E39" w:rsidRPr="00DD58CF" w:rsidTr="00445FCF">
        <w:tc>
          <w:tcPr>
            <w:tcW w:w="3085" w:type="dxa"/>
          </w:tcPr>
          <w:p w:rsidR="00A20E39" w:rsidRDefault="00A20E39" w:rsidP="00FB049A">
            <w:r>
              <w:t>Требования к разделу «</w:t>
            </w:r>
            <w:r w:rsidRPr="00DD58CF">
              <w:rPr>
                <w:rFonts w:eastAsia="Times New Roman"/>
              </w:rPr>
              <w:t>Мероприятия по обеспечению доступа инвалидов</w:t>
            </w:r>
            <w:r>
              <w:t>»</w:t>
            </w:r>
          </w:p>
        </w:tc>
        <w:tc>
          <w:tcPr>
            <w:tcW w:w="6486" w:type="dxa"/>
          </w:tcPr>
          <w:p w:rsidR="00A20E39" w:rsidRPr="00CD0DD8" w:rsidRDefault="00A20E39" w:rsidP="00FB049A">
            <w:pPr>
              <w:rPr>
                <w:color w:val="000000"/>
              </w:rPr>
            </w:pPr>
            <w:r w:rsidRPr="00B54318">
              <w:rPr>
                <w:color w:val="000000"/>
              </w:rPr>
              <w:t>Разработать раздел в соответствии с требованиями действующих нормативных и законодательных документов, в том числе: постановление от 16 февраля 2008 года № 87; СП 31-102-99 «Требования доступности общественных зданий и сооружений для инвалидов и других маломобильных посетителей»</w:t>
            </w:r>
          </w:p>
        </w:tc>
      </w:tr>
      <w:tr w:rsidR="00A20E39" w:rsidRPr="00DD58CF" w:rsidTr="00445FCF">
        <w:tc>
          <w:tcPr>
            <w:tcW w:w="3085" w:type="dxa"/>
          </w:tcPr>
          <w:p w:rsidR="00A20E39" w:rsidRDefault="00A20E39" w:rsidP="00FB049A">
            <w:r>
              <w:t>Требования к разделу «</w:t>
            </w:r>
            <w:r w:rsidRPr="00DD58CF">
              <w:rPr>
                <w:rFonts w:eastAsia="Times New Roman"/>
              </w:rPr>
              <w:t>Смета на строительство</w:t>
            </w:r>
            <w:r>
              <w:t>»</w:t>
            </w:r>
          </w:p>
        </w:tc>
        <w:tc>
          <w:tcPr>
            <w:tcW w:w="6486" w:type="dxa"/>
          </w:tcPr>
          <w:p w:rsidR="00A20E39" w:rsidRPr="00DD58CF" w:rsidRDefault="00A20E39" w:rsidP="00FB04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соответствии с приложением №1 к настоящему техническому заданию.</w:t>
            </w:r>
          </w:p>
        </w:tc>
      </w:tr>
      <w:tr w:rsidR="008C53D4" w:rsidRPr="00DD58CF" w:rsidTr="00445FCF">
        <w:tc>
          <w:tcPr>
            <w:tcW w:w="3085" w:type="dxa"/>
          </w:tcPr>
          <w:p w:rsidR="008C53D4" w:rsidRDefault="008C53D4" w:rsidP="008C53D4">
            <w:r>
              <w:t>Требования к разделу «</w:t>
            </w:r>
            <w:r>
              <w:rPr>
                <w:rFonts w:eastAsia="Times New Roman"/>
              </w:rPr>
              <w:t>А</w:t>
            </w:r>
            <w:r w:rsidRPr="00681F7E">
              <w:rPr>
                <w:rFonts w:eastAsia="Times New Roman"/>
              </w:rPr>
              <w:t>рхитектурная и декоративная подсветка</w:t>
            </w:r>
            <w:r>
              <w:t>»</w:t>
            </w:r>
          </w:p>
        </w:tc>
        <w:tc>
          <w:tcPr>
            <w:tcW w:w="6486" w:type="dxa"/>
          </w:tcPr>
          <w:p w:rsidR="008C53D4" w:rsidRDefault="00414DF0" w:rsidP="00FB049A">
            <w:pPr>
              <w:rPr>
                <w:rFonts w:eastAsia="Times New Roman"/>
              </w:rPr>
            </w:pPr>
            <w:r w:rsidRPr="00B54318">
              <w:rPr>
                <w:color w:val="000000"/>
              </w:rPr>
              <w:t>Разработать раздел в соответствии с требованиями действующих нормативных и законодательных документов</w:t>
            </w:r>
            <w:r>
              <w:rPr>
                <w:color w:val="000000"/>
              </w:rPr>
              <w:t>, основываюсь на принципах, заложенных в эскизном проекте.</w:t>
            </w:r>
          </w:p>
        </w:tc>
      </w:tr>
      <w:tr w:rsidR="00A20E39" w:rsidRPr="00DD58CF" w:rsidTr="00017E89">
        <w:tc>
          <w:tcPr>
            <w:tcW w:w="3085" w:type="dxa"/>
          </w:tcPr>
          <w:p w:rsidR="00A20E39" w:rsidRPr="00CC7193" w:rsidRDefault="00A20E39" w:rsidP="00FB049A">
            <w:r>
              <w:t>Требования к применяемым материалам</w:t>
            </w:r>
          </w:p>
        </w:tc>
        <w:tc>
          <w:tcPr>
            <w:tcW w:w="6486" w:type="dxa"/>
          </w:tcPr>
          <w:p w:rsidR="00A20E39" w:rsidRPr="00672E76" w:rsidRDefault="00A20E39" w:rsidP="00672E76">
            <w:pPr>
              <w:rPr>
                <w:rFonts w:eastAsia="Times New Roman"/>
              </w:rPr>
            </w:pPr>
            <w:r w:rsidRPr="00672E76">
              <w:rPr>
                <w:rFonts w:eastAsia="Times New Roman"/>
              </w:rPr>
              <w:t>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о качестве – паспорта, сертификаты.</w:t>
            </w:r>
          </w:p>
          <w:p w:rsidR="00A20E39" w:rsidRDefault="00A20E39" w:rsidP="00672E76">
            <w:pPr>
              <w:rPr>
                <w:rFonts w:eastAsia="Times New Roman"/>
              </w:rPr>
            </w:pPr>
            <w:r w:rsidRPr="00672E76">
              <w:rPr>
                <w:rFonts w:eastAsia="Times New Roman"/>
              </w:rPr>
              <w:t>Все применяемые материалы подлежат согласованию Заказчиком до начала производства работ.</w:t>
            </w:r>
          </w:p>
        </w:tc>
      </w:tr>
      <w:tr w:rsidR="00A20E39" w:rsidRPr="00DD58CF" w:rsidTr="00017E89">
        <w:tc>
          <w:tcPr>
            <w:tcW w:w="3085" w:type="dxa"/>
          </w:tcPr>
          <w:p w:rsidR="00A20E39" w:rsidRPr="00DD58CF" w:rsidRDefault="00A20E39" w:rsidP="00FB049A">
            <w:r w:rsidRPr="00DD58CF">
              <w:t>Требования к проведению государственной экспертизы (экологической экспертизы, главной государственной экспертизы) и выполнение ст. 28 ГК РФ:</w:t>
            </w:r>
          </w:p>
        </w:tc>
        <w:tc>
          <w:tcPr>
            <w:tcW w:w="6486" w:type="dxa"/>
          </w:tcPr>
          <w:p w:rsidR="00A20E39" w:rsidRPr="00DD58CF" w:rsidRDefault="000E1AAE" w:rsidP="00FB049A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Требуется провести государственную экологическую, негосударственную экспертизу проектной документации, получить положительные заключения.</w:t>
            </w:r>
          </w:p>
        </w:tc>
      </w:tr>
      <w:tr w:rsidR="00A20E39" w:rsidRPr="00DD58CF" w:rsidTr="00017E89">
        <w:tc>
          <w:tcPr>
            <w:tcW w:w="3085" w:type="dxa"/>
          </w:tcPr>
          <w:p w:rsidR="00A20E39" w:rsidRPr="00DD58CF" w:rsidRDefault="00A20E39" w:rsidP="00FB049A">
            <w:pPr>
              <w:rPr>
                <w:lang w:val="en-US"/>
              </w:rPr>
            </w:pPr>
            <w:r>
              <w:t>Требования к исполнителю</w:t>
            </w:r>
          </w:p>
          <w:p w:rsidR="00A20E39" w:rsidRPr="00DD58CF" w:rsidRDefault="00A20E39" w:rsidP="00FB049A"/>
        </w:tc>
        <w:tc>
          <w:tcPr>
            <w:tcW w:w="6486" w:type="dxa"/>
          </w:tcPr>
          <w:p w:rsidR="00A20E39" w:rsidRPr="00DD58CF" w:rsidRDefault="00A20E39" w:rsidP="000E1AAE">
            <w:pPr>
              <w:rPr>
                <w:rFonts w:eastAsia="Times New Roman"/>
              </w:rPr>
            </w:pPr>
            <w:r w:rsidRPr="00675037">
              <w:rPr>
                <w:rFonts w:eastAsia="Times New Roman"/>
              </w:rPr>
              <w:t>Исполнитель должен являться членом саморегулируемой организации (СРО) в области инженерных изысканий и архитектурно-строительного проектирования за исключением случаев, предусмотренных п. 2.1. статьи 47, п. 4.1. статьи 48 Градостроительного кодекса РФ.</w:t>
            </w:r>
          </w:p>
        </w:tc>
      </w:tr>
      <w:tr w:rsidR="00A20E39" w:rsidRPr="00DD58CF" w:rsidTr="00E1568A">
        <w:tc>
          <w:tcPr>
            <w:tcW w:w="3085" w:type="dxa"/>
          </w:tcPr>
          <w:p w:rsidR="00A20E39" w:rsidRPr="00DD58CF" w:rsidRDefault="00A20E39" w:rsidP="00DD58CF">
            <w:pPr>
              <w:rPr>
                <w:rFonts w:eastAsia="Times New Roman"/>
                <w:b/>
              </w:rPr>
            </w:pPr>
            <w:r w:rsidRPr="00DD58CF">
              <w:t>Привлечение субподрядчиков (соисполнителей)</w:t>
            </w:r>
          </w:p>
        </w:tc>
        <w:tc>
          <w:tcPr>
            <w:tcW w:w="6486" w:type="dxa"/>
          </w:tcPr>
          <w:p w:rsidR="00A20E39" w:rsidRPr="00DD58CF" w:rsidRDefault="00A20E39" w:rsidP="009A3950">
            <w:pPr>
              <w:rPr>
                <w:rFonts w:eastAsia="Times New Roman"/>
              </w:rPr>
            </w:pPr>
            <w:r w:rsidRPr="00675037">
              <w:rPr>
                <w:rFonts w:eastAsia="Times New Roman"/>
              </w:rPr>
              <w:t xml:space="preserve">Исполнитель </w:t>
            </w:r>
            <w:r w:rsidRPr="00FA53E5">
              <w:rPr>
                <w:rFonts w:eastAsia="Times New Roman"/>
              </w:rPr>
              <w:t xml:space="preserve">вправе выполнять работы своими силами или с привлечением </w:t>
            </w:r>
            <w:proofErr w:type="spellStart"/>
            <w:r w:rsidRPr="00FA53E5">
              <w:rPr>
                <w:rFonts w:eastAsia="Times New Roman"/>
              </w:rPr>
              <w:t>субисполнителей</w:t>
            </w:r>
            <w:proofErr w:type="spellEnd"/>
            <w:r w:rsidRPr="00FA53E5">
              <w:rPr>
                <w:rFonts w:eastAsia="Times New Roman"/>
              </w:rPr>
              <w:t xml:space="preserve"> (субподрядчиков) на отдельные виды работ</w:t>
            </w:r>
            <w:r>
              <w:rPr>
                <w:rFonts w:eastAsia="Times New Roman"/>
              </w:rPr>
              <w:t xml:space="preserve"> по согласованию с Заказчиком.</w:t>
            </w:r>
          </w:p>
        </w:tc>
      </w:tr>
      <w:tr w:rsidR="00A20E39" w:rsidRPr="00DD58CF" w:rsidTr="00E1568A">
        <w:tc>
          <w:tcPr>
            <w:tcW w:w="3085" w:type="dxa"/>
          </w:tcPr>
          <w:p w:rsidR="00A20E39" w:rsidRPr="00DD58CF" w:rsidRDefault="00A20E39" w:rsidP="00DD58CF">
            <w:r w:rsidRPr="00DD58CF">
              <w:t>Дополнительные требования</w:t>
            </w:r>
          </w:p>
        </w:tc>
        <w:tc>
          <w:tcPr>
            <w:tcW w:w="6486" w:type="dxa"/>
          </w:tcPr>
          <w:p w:rsidR="00A20E39" w:rsidRDefault="00A20E39" w:rsidP="00675037">
            <w:r>
              <w:t xml:space="preserve">Исполнитель передает Заказчику проектную документацию, на бумажных носителях, </w:t>
            </w:r>
            <w:proofErr w:type="gramStart"/>
            <w:r>
              <w:t>сброшюрованные</w:t>
            </w:r>
            <w:proofErr w:type="gramEnd"/>
            <w:r>
              <w:t>, в 4-х экземплярах.</w:t>
            </w:r>
          </w:p>
          <w:p w:rsidR="00A20E39" w:rsidRDefault="00A20E39" w:rsidP="00675037">
            <w:r>
              <w:t>Электронные копии передаются Заказчику на CD-R дисках в 2-х экземплярах.</w:t>
            </w:r>
          </w:p>
          <w:p w:rsidR="00A20E39" w:rsidRDefault="00A20E39" w:rsidP="00675037">
            <w:r>
              <w:t xml:space="preserve">Состав и содержание диска должны соответствовать комплекту документации. </w:t>
            </w:r>
          </w:p>
          <w:p w:rsidR="00A20E39" w:rsidRDefault="00A20E39" w:rsidP="00675037">
            <w:r>
              <w:t xml:space="preserve">Файлы должны нормально открываться в режиме просмотра средствами операционной системы </w:t>
            </w:r>
            <w:proofErr w:type="spellStart"/>
            <w:r>
              <w:t>Windows</w:t>
            </w:r>
            <w:proofErr w:type="spellEnd"/>
            <w:r>
              <w:t xml:space="preserve"> 7</w:t>
            </w:r>
          </w:p>
          <w:p w:rsidR="00A20E39" w:rsidRDefault="00A20E39" w:rsidP="00675037">
            <w:r>
              <w:t xml:space="preserve">Формат графических материалов – </w:t>
            </w:r>
            <w:proofErr w:type="spellStart"/>
            <w:r>
              <w:t>dwg</w:t>
            </w:r>
            <w:proofErr w:type="spellEnd"/>
            <w:r>
              <w:t xml:space="preserve"> (</w:t>
            </w:r>
            <w:proofErr w:type="spellStart"/>
            <w:r>
              <w:t>AutoCAD</w:t>
            </w:r>
            <w:proofErr w:type="spellEnd"/>
            <w:r>
              <w:t xml:space="preserve">). При использовании в системе </w:t>
            </w:r>
            <w:proofErr w:type="spellStart"/>
            <w:r>
              <w:t>AutoCAD</w:t>
            </w:r>
            <w:proofErr w:type="spellEnd"/>
            <w:r>
              <w:t xml:space="preserve"> оригинальных шрифтов, </w:t>
            </w:r>
            <w:r>
              <w:lastRenderedPageBreak/>
              <w:t xml:space="preserve">форм линий и блоков, они также должны быть переданы. </w:t>
            </w:r>
          </w:p>
          <w:p w:rsidR="00A20E39" w:rsidRDefault="00A20E39" w:rsidP="00675037">
            <w:r>
              <w:t xml:space="preserve">Формат текстовых материалов – </w:t>
            </w:r>
            <w:proofErr w:type="spellStart"/>
            <w:r>
              <w:t>doc</w:t>
            </w:r>
            <w:proofErr w:type="spellEnd"/>
            <w:r>
              <w:t xml:space="preserve"> (MS </w:t>
            </w:r>
            <w:proofErr w:type="spellStart"/>
            <w:r>
              <w:t>Word</w:t>
            </w:r>
            <w:proofErr w:type="spellEnd"/>
            <w:r>
              <w:t xml:space="preserve">) и </w:t>
            </w:r>
            <w:proofErr w:type="spellStart"/>
            <w:r>
              <w:t>xls</w:t>
            </w:r>
            <w:proofErr w:type="spellEnd"/>
            <w:r>
              <w:t xml:space="preserve"> (MS </w:t>
            </w:r>
            <w:proofErr w:type="spellStart"/>
            <w:r>
              <w:t>Excel</w:t>
            </w:r>
            <w:proofErr w:type="spellEnd"/>
            <w:r>
              <w:t xml:space="preserve">). Формат растровых изображений – </w:t>
            </w:r>
            <w:proofErr w:type="spellStart"/>
            <w:r>
              <w:t>jpeg</w:t>
            </w:r>
            <w:proofErr w:type="spellEnd"/>
            <w:r>
              <w:t xml:space="preserve">. </w:t>
            </w:r>
            <w:proofErr w:type="spellStart"/>
            <w:r>
              <w:t>pdf</w:t>
            </w:r>
            <w:proofErr w:type="spellEnd"/>
            <w:r>
              <w:t>.</w:t>
            </w:r>
          </w:p>
          <w:p w:rsidR="00A20E39" w:rsidRDefault="00A20E39" w:rsidP="00675037">
            <w:r>
              <w:t xml:space="preserve">Формат смет - ГРАНД-смета и в формате </w:t>
            </w:r>
            <w:proofErr w:type="spellStart"/>
            <w:r>
              <w:t>xls</w:t>
            </w:r>
            <w:proofErr w:type="spellEnd"/>
            <w:r>
              <w:t xml:space="preserve"> (</w:t>
            </w:r>
            <w:proofErr w:type="spellStart"/>
            <w:r>
              <w:t>Excel</w:t>
            </w:r>
            <w:proofErr w:type="spellEnd"/>
            <w:r>
              <w:t>).</w:t>
            </w:r>
          </w:p>
          <w:p w:rsidR="00A20E39" w:rsidRPr="00DD58CF" w:rsidRDefault="00A20E39" w:rsidP="00675037">
            <w:r>
              <w:t>Также вся проектная документация с подписями и печатями в отсканированном виде передается на CD-R дисках в двух экземплярах.</w:t>
            </w:r>
          </w:p>
        </w:tc>
      </w:tr>
    </w:tbl>
    <w:p w:rsidR="005168B2" w:rsidRDefault="005168B2" w:rsidP="00B70585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B430D1" w:rsidRPr="00B430D1" w:rsidRDefault="00B430D1" w:rsidP="00B70585">
      <w:pPr>
        <w:tabs>
          <w:tab w:val="left" w:pos="6237"/>
        </w:tabs>
        <w:spacing w:line="240" w:lineRule="auto"/>
        <w:jc w:val="both"/>
        <w:rPr>
          <w:b/>
        </w:rPr>
      </w:pPr>
      <w:r w:rsidRPr="00B430D1">
        <w:rPr>
          <w:b/>
        </w:rPr>
        <w:t>Приложение 1 - Требования для составления сметной документации</w:t>
      </w:r>
    </w:p>
    <w:p w:rsidR="00B430D1" w:rsidRDefault="00B430D1" w:rsidP="00B70585">
      <w:pPr>
        <w:tabs>
          <w:tab w:val="left" w:pos="6237"/>
        </w:tabs>
        <w:spacing w:line="240" w:lineRule="auto"/>
        <w:jc w:val="both"/>
      </w:pPr>
    </w:p>
    <w:p w:rsidR="00B430D1" w:rsidRDefault="00B430D1" w:rsidP="00B430D1">
      <w:pPr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Разработал:</w:t>
      </w:r>
    </w:p>
    <w:p w:rsidR="00B430D1" w:rsidRDefault="00B430D1" w:rsidP="00B430D1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B430D1" w:rsidRPr="000977F0" w:rsidRDefault="00B430D1" w:rsidP="00B430D1">
      <w:pPr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Согласовано:</w:t>
      </w:r>
    </w:p>
    <w:p w:rsidR="00B430D1" w:rsidRDefault="00B430D1" w:rsidP="00B70585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23221C" w:rsidRPr="00BD11AF" w:rsidRDefault="00B430D1" w:rsidP="0023221C">
      <w:pPr>
        <w:spacing w:line="221" w:lineRule="auto"/>
        <w:ind w:right="-2"/>
        <w:jc w:val="right"/>
        <w:rPr>
          <w:rFonts w:eastAsia="Times New Roman" w:cs="Times New Roman"/>
        </w:rPr>
      </w:pPr>
      <w:r>
        <w:rPr>
          <w:rFonts w:eastAsia="Times New Roman" w:cs="Times New Roman"/>
          <w:i/>
          <w:sz w:val="20"/>
          <w:szCs w:val="20"/>
        </w:rPr>
        <w:br w:type="page"/>
      </w:r>
      <w:r w:rsidR="0023221C" w:rsidRPr="00BD11AF">
        <w:rPr>
          <w:rFonts w:eastAsia="Times New Roman" w:cs="Times New Roman"/>
        </w:rPr>
        <w:lastRenderedPageBreak/>
        <w:t xml:space="preserve">Приложение № </w:t>
      </w:r>
      <w:r w:rsidR="0023221C">
        <w:rPr>
          <w:rFonts w:eastAsia="Times New Roman" w:cs="Times New Roman"/>
        </w:rPr>
        <w:t>1</w:t>
      </w:r>
    </w:p>
    <w:p w:rsidR="0023221C" w:rsidRPr="00BD11AF" w:rsidRDefault="0023221C" w:rsidP="0023221C">
      <w:pPr>
        <w:spacing w:line="221" w:lineRule="auto"/>
        <w:ind w:right="-2" w:firstLine="709"/>
        <w:jc w:val="right"/>
        <w:rPr>
          <w:rFonts w:eastAsia="Times New Roman" w:cs="Times New Roman"/>
        </w:rPr>
      </w:pPr>
      <w:r w:rsidRPr="00BD11AF">
        <w:rPr>
          <w:rFonts w:eastAsia="Times New Roman" w:cs="Times New Roman"/>
        </w:rPr>
        <w:t>к Техническому заданию</w:t>
      </w:r>
    </w:p>
    <w:p w:rsidR="0023221C" w:rsidRPr="00BD11AF" w:rsidRDefault="0023221C" w:rsidP="0023221C">
      <w:pPr>
        <w:spacing w:after="120" w:line="240" w:lineRule="auto"/>
        <w:jc w:val="center"/>
        <w:rPr>
          <w:rFonts w:eastAsia="Times New Roman" w:cs="Times New Roman"/>
          <w:b/>
          <w:color w:val="000000"/>
        </w:rPr>
      </w:pPr>
    </w:p>
    <w:p w:rsidR="0023221C" w:rsidRPr="006A7DA3" w:rsidRDefault="0023221C" w:rsidP="0023221C">
      <w:pPr>
        <w:spacing w:after="120"/>
        <w:jc w:val="center"/>
        <w:rPr>
          <w:rFonts w:eastAsia="Calibri" w:cs="Times New Roman"/>
          <w:b/>
          <w:color w:val="000000"/>
        </w:rPr>
      </w:pPr>
      <w:r w:rsidRPr="006A7DA3">
        <w:rPr>
          <w:rFonts w:eastAsia="Calibri" w:cs="Times New Roman"/>
          <w:b/>
          <w:color w:val="000000"/>
        </w:rPr>
        <w:t xml:space="preserve">Требования для составления сметной документации  </w:t>
      </w:r>
    </w:p>
    <w:p w:rsidR="0023221C" w:rsidRPr="006A7DA3" w:rsidRDefault="0023221C" w:rsidP="0023221C">
      <w:pPr>
        <w:spacing w:after="120"/>
        <w:jc w:val="center"/>
        <w:rPr>
          <w:rFonts w:eastAsia="Calibri" w:cs="Times New Roman"/>
          <w:b/>
          <w:color w:val="000000"/>
        </w:rPr>
      </w:pPr>
      <w:r w:rsidRPr="006A7DA3">
        <w:rPr>
          <w:rFonts w:eastAsia="Calibri" w:cs="Times New Roman"/>
          <w:b/>
          <w:color w:val="000000"/>
        </w:rPr>
        <w:t>1.Требования для составления сметной документации базисно-индексным методом *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23221C" w:rsidRPr="006A7DA3" w:rsidTr="00D639F6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№</w:t>
            </w:r>
          </w:p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168" w:type="dxa"/>
            <w:vAlign w:val="center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Показатель</w:t>
            </w:r>
          </w:p>
        </w:tc>
      </w:tr>
      <w:tr w:rsidR="0023221C" w:rsidRPr="006A7DA3" w:rsidTr="00D639F6">
        <w:trPr>
          <w:trHeight w:val="262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23221C" w:rsidRPr="006A7DA3" w:rsidTr="00D639F6">
        <w:trPr>
          <w:trHeight w:val="749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</w:t>
            </w:r>
            <w:proofErr w:type="gram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редакции</w:t>
            </w:r>
            <w:proofErr w:type="gram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proofErr w:type="gramStart"/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Министерством строительства и жилищно-коммунального хозяйства Российской Федерации. </w:t>
            </w:r>
            <w:proofErr w:type="gramEnd"/>
          </w:p>
        </w:tc>
      </w:tr>
      <w:tr w:rsidR="0023221C" w:rsidRPr="006A7DA3" w:rsidTr="00D639F6">
        <w:trPr>
          <w:trHeight w:val="749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Стоимость 1 </w:t>
            </w:r>
            <w:proofErr w:type="spell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соответствии с действующими нормативными документами</w:t>
            </w:r>
            <w:r w:rsidRPr="006A7DA3" w:rsidDel="00530A45">
              <w:rPr>
                <w:rFonts w:eastAsia="Calibri" w:cs="Times New Roman"/>
                <w:color w:val="000000"/>
                <w:sz w:val="20"/>
                <w:szCs w:val="20"/>
              </w:rPr>
              <w:t xml:space="preserve"> 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772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Стоимость применяемых материалов, изделий и конструкций, отсутствующих в ТССЦ/ФССЦ или по условиям строительства отличных </w:t>
            </w:r>
            <w:proofErr w:type="gram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учтенных в базовых нормах, определяется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6A7DA3">
              <w:rPr>
                <w:rFonts w:eastAsia="Calibri" w:cs="Times New Roman"/>
                <w:bCs/>
                <w:color w:val="000000"/>
                <w:sz w:val="20"/>
                <w:szCs w:val="20"/>
              </w:rPr>
              <w:t>(приложение № 3 к Техническому заданию).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материалов, изделий и конструкций по результатам конъюнктурного анализа. 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lastRenderedPageBreak/>
              <w:t xml:space="preserve">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каждой строке локальной сметы, где стоимость материалов определена по коммерческим предложениям, прайс-листам поставщиков должно быть  расшифровано ценообразование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23221C" w:rsidRPr="006A7DA3" w:rsidTr="00D639F6">
        <w:trPr>
          <w:trHeight w:val="772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соответствии с действующими нормативными документами.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3731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Стоимость оборудования, мебели и инвентаря, отсутствующих в ТССЦ/ФССЦ или по условиям строительства отличных </w:t>
            </w:r>
            <w:proofErr w:type="gram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учтенных в базовых нормах, определять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6A7DA3">
              <w:rPr>
                <w:rFonts w:eastAsia="Calibri" w:cs="Times New Roman"/>
                <w:bCs/>
                <w:color w:val="000000"/>
                <w:sz w:val="20"/>
                <w:szCs w:val="20"/>
              </w:rPr>
              <w:t xml:space="preserve">(приложение № 3 к Техническому заданию). 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, при условии получения информации из открытых источников сети-Интернет.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оборудования, мебели и инвентаря по результатам конъюнктурного анализа.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каждой строке локальной сметы, где стоимость оборудования определенна по коммерческим предложениям, прайс-листам должно быть  расшифровано  ценообразование.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263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263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Размер сметной прибыли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сметной прибыли.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510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lastRenderedPageBreak/>
              <w:t>8.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350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Затраты по гл. 1, 9, 10, 12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Затраты предусматриваются в соответствии с действующими нормативными документами.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381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Резерв средств на непредвиденные расходы 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6233" w:type="dxa"/>
          </w:tcPr>
          <w:p w:rsidR="0023221C" w:rsidRPr="006A7DA3" w:rsidRDefault="0023221C" w:rsidP="00D639F6">
            <w:pPr>
              <w:ind w:left="2" w:right="8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  <w:p w:rsidR="0023221C" w:rsidRPr="006A7DA3" w:rsidRDefault="0023221C" w:rsidP="00D639F6">
            <w:pPr>
              <w:ind w:left="2" w:right="8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985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ind w:left="2" w:right="80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  <w:p w:rsidR="0023221C" w:rsidRPr="006A7DA3" w:rsidRDefault="0023221C" w:rsidP="00D639F6">
            <w:pPr>
              <w:ind w:left="2" w:right="80"/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530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пояснительной записке к сметной документации указывается все применяемые индексы и коэффициенты.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</w:tbl>
    <w:p w:rsidR="0023221C" w:rsidRPr="006A7DA3" w:rsidRDefault="0023221C" w:rsidP="0023221C">
      <w:pPr>
        <w:tabs>
          <w:tab w:val="left" w:pos="7300"/>
        </w:tabs>
        <w:jc w:val="center"/>
        <w:rPr>
          <w:rFonts w:eastAsia="Calibri" w:cs="Times New Roman"/>
          <w:b/>
        </w:rPr>
      </w:pPr>
      <w:r w:rsidRPr="006A7DA3">
        <w:rPr>
          <w:rFonts w:eastAsia="Calibri" w:cs="Times New Roman"/>
          <w:b/>
        </w:rPr>
        <w:t xml:space="preserve">2.Требования для составления сметной документации ресурсным методом* 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23221C" w:rsidRPr="006A7DA3" w:rsidTr="00D639F6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№</w:t>
            </w:r>
          </w:p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proofErr w:type="gramStart"/>
            <w:r w:rsidRPr="006A7DA3">
              <w:rPr>
                <w:rFonts w:eastAsia="Calibri" w:cs="Times New Roman"/>
                <w:b/>
                <w:sz w:val="20"/>
                <w:szCs w:val="20"/>
              </w:rPr>
              <w:t>п</w:t>
            </w:r>
            <w:proofErr w:type="gramEnd"/>
            <w:r w:rsidRPr="006A7DA3">
              <w:rPr>
                <w:rFonts w:eastAsia="Calibri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Наименование</w:t>
            </w:r>
          </w:p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Показатель</w:t>
            </w:r>
          </w:p>
        </w:tc>
      </w:tr>
      <w:tr w:rsidR="0023221C" w:rsidRPr="006A7DA3" w:rsidTr="00D639F6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3</w:t>
            </w:r>
          </w:p>
        </w:tc>
      </w:tr>
      <w:tr w:rsidR="0023221C" w:rsidRPr="006A7DA3" w:rsidTr="00D639F6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Нормативная база и уровень цен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 сметных нормативов, в </w:t>
            </w:r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редакции</w:t>
            </w:r>
            <w:proofErr w:type="gramEnd"/>
            <w:r w:rsidRPr="006A7DA3">
              <w:rPr>
                <w:rFonts w:eastAsia="Calibri" w:cs="Times New Roman"/>
                <w:sz w:val="20"/>
                <w:szCs w:val="20"/>
              </w:rPr>
              <w:t xml:space="preserve"> действующей на момент составления сметной документации, включенными в федеральный реестр, в текущем уровне цен по состоянию на период составления сметной документации в рублевом эквиваленте. </w:t>
            </w:r>
          </w:p>
          <w:p w:rsidR="0023221C" w:rsidRPr="006A7DA3" w:rsidRDefault="0023221C" w:rsidP="00D639F6">
            <w:pPr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Стоимость ресурсов учитывается </w:t>
            </w:r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согласно сборников</w:t>
            </w:r>
            <w:proofErr w:type="gramEnd"/>
            <w:r w:rsidRPr="006A7DA3">
              <w:rPr>
                <w:rFonts w:eastAsia="Calibri" w:cs="Times New Roman"/>
                <w:sz w:val="20"/>
                <w:szCs w:val="20"/>
              </w:rPr>
              <w:t xml:space="preserve"> текущих средних сметных цен Краснодарского края, разработанных ГАУ «</w:t>
            </w:r>
            <w:proofErr w:type="spellStart"/>
            <w:r w:rsidRPr="006A7DA3">
              <w:rPr>
                <w:rFonts w:eastAsia="Calibri" w:cs="Times New Roman"/>
                <w:sz w:val="20"/>
                <w:szCs w:val="20"/>
              </w:rPr>
              <w:t>Краснодаркрайгосэкспертиза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 xml:space="preserve">» (далее – СССЦ)/ сборников сметных цен строительных ресурсов, определенных </w:t>
            </w:r>
            <w:proofErr w:type="spellStart"/>
            <w:r w:rsidRPr="006A7DA3">
              <w:rPr>
                <w:rFonts w:eastAsia="Calibri" w:cs="Times New Roman"/>
                <w:sz w:val="20"/>
                <w:szCs w:val="20"/>
              </w:rPr>
              <w:t>Министерстовом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 xml:space="preserve"> строительства и ЖКХ РФ, размещенных в федеральной государственной информационной системе ценообразования (далее – ФГИС)  или рекомендованных к применению в ином, установленном Министерством порядке. </w:t>
            </w:r>
          </w:p>
          <w:p w:rsidR="0023221C" w:rsidRPr="006A7DA3" w:rsidRDefault="0023221C" w:rsidP="00D639F6">
            <w:pPr>
              <w:ind w:firstLine="708"/>
              <w:jc w:val="both"/>
              <w:rPr>
                <w:rFonts w:eastAsia="Calibri" w:cs="Times New Roman"/>
                <w:color w:val="FF0000"/>
                <w:sz w:val="20"/>
                <w:szCs w:val="20"/>
              </w:rPr>
            </w:pPr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При отсутствии прямых расценок, а так 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  <w:proofErr w:type="gramEnd"/>
          </w:p>
        </w:tc>
      </w:tr>
      <w:tr w:rsidR="0023221C" w:rsidRPr="006A7DA3" w:rsidTr="00D639F6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Стоимость 1 </w:t>
            </w:r>
            <w:proofErr w:type="spellStart"/>
            <w:r w:rsidRPr="006A7DA3">
              <w:rPr>
                <w:rFonts w:eastAsia="Calibri" w:cs="Times New Roman"/>
                <w:sz w:val="20"/>
                <w:szCs w:val="20"/>
              </w:rPr>
              <w:t>маш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В соответствии с действующими нормативными документами. </w:t>
            </w:r>
          </w:p>
        </w:tc>
      </w:tr>
      <w:tr w:rsidR="0023221C" w:rsidRPr="006A7DA3" w:rsidTr="00D639F6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</w:t>
            </w:r>
            <w:proofErr w:type="spellStart"/>
            <w:r w:rsidRPr="006A7DA3">
              <w:rPr>
                <w:rFonts w:eastAsia="Calibri" w:cs="Times New Roman"/>
                <w:sz w:val="20"/>
                <w:szCs w:val="20"/>
              </w:rPr>
              <w:t>Краснодаркрайгосэкспертиза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 xml:space="preserve">» (далее – СССЦ)/ сборнику цен </w:t>
            </w:r>
            <w:r w:rsidRPr="006A7DA3">
              <w:rPr>
                <w:rFonts w:eastAsia="Calibri" w:cs="Times New Roman"/>
                <w:sz w:val="20"/>
                <w:szCs w:val="20"/>
              </w:rPr>
              <w:lastRenderedPageBreak/>
              <w:t xml:space="preserve">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Стоимость применяемых материалов, изделий и конструкций,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eastAsia="Calibri" w:cs="Times New Roman"/>
                <w:sz w:val="20"/>
                <w:szCs w:val="20"/>
              </w:rPr>
              <w:t xml:space="preserve">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6A7DA3">
              <w:rPr>
                <w:rFonts w:eastAsia="Calibri" w:cs="Times New Roman"/>
                <w:b/>
                <w:sz w:val="20"/>
                <w:szCs w:val="20"/>
              </w:rPr>
              <w:t>минимальное значение цены</w:t>
            </w:r>
            <w:r w:rsidRPr="006A7DA3">
              <w:rPr>
                <w:rFonts w:eastAsia="Calibri" w:cs="Times New Roman"/>
                <w:sz w:val="20"/>
                <w:szCs w:val="20"/>
              </w:rPr>
              <w:t xml:space="preserve"> материалов, изделий и конструкций по результатам конъюнктурного анализа. 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каждой строке локальной сметы, где стоимость материалов определена по коммерческим предложениям, прайс-листам поставщиков необходима расшифровка ценообразования.</w:t>
            </w:r>
          </w:p>
        </w:tc>
      </w:tr>
      <w:tr w:rsidR="0023221C" w:rsidRPr="006A7DA3" w:rsidTr="00D639F6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ind w:right="55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В соответствии с действующими нормативными документами. </w:t>
            </w:r>
          </w:p>
        </w:tc>
      </w:tr>
      <w:tr w:rsidR="0023221C" w:rsidRPr="006A7DA3" w:rsidTr="00D639F6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eastAsia="Calibri" w:cs="Times New Roman"/>
                <w:sz w:val="20"/>
                <w:szCs w:val="20"/>
              </w:rPr>
              <w:t>, при условии получения информации из открытых источников сети-Интернет.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6A7DA3">
              <w:rPr>
                <w:rFonts w:eastAsia="Calibri" w:cs="Times New Roman"/>
                <w:b/>
                <w:sz w:val="20"/>
                <w:szCs w:val="20"/>
              </w:rPr>
              <w:t>минимальное значение цены</w:t>
            </w:r>
            <w:r w:rsidRPr="006A7DA3">
              <w:rPr>
                <w:rFonts w:eastAsia="Calibri" w:cs="Times New Roman"/>
                <w:sz w:val="20"/>
                <w:szCs w:val="20"/>
              </w:rPr>
              <w:t xml:space="preserve"> материалов, изделий и конструкций по результатам конъюнктурного анализа. 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23221C" w:rsidRPr="006A7DA3" w:rsidRDefault="0023221C" w:rsidP="00D639F6">
            <w:pPr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6.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23221C" w:rsidRPr="006A7DA3" w:rsidTr="00D639F6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23221C" w:rsidRPr="006A7DA3" w:rsidTr="00D639F6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:rsidR="0023221C" w:rsidRPr="006A7DA3" w:rsidRDefault="0023221C" w:rsidP="00D639F6">
            <w:pPr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Наличие затрат устанавливается Заказчиком. Затраты, не учтенные нормативом учитываются дополнительно локальными сметами, выполненными в соответствии с данными ПОС.</w:t>
            </w:r>
          </w:p>
        </w:tc>
      </w:tr>
      <w:tr w:rsidR="0023221C" w:rsidRPr="006A7DA3" w:rsidTr="00D639F6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 Затраты предусматриваются в соответствии  с </w:t>
            </w:r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действующими</w:t>
            </w:r>
            <w:proofErr w:type="gramEnd"/>
            <w:r w:rsidRPr="006A7DA3">
              <w:rPr>
                <w:rFonts w:eastAsia="Calibri" w:cs="Times New Roman"/>
                <w:sz w:val="20"/>
                <w:szCs w:val="20"/>
              </w:rPr>
              <w:t xml:space="preserve"> нормативными.</w:t>
            </w:r>
          </w:p>
        </w:tc>
      </w:tr>
      <w:tr w:rsidR="0023221C" w:rsidRPr="006A7DA3" w:rsidTr="00D639F6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23221C" w:rsidRPr="006A7DA3" w:rsidTr="00D639F6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ind w:left="2" w:right="8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23221C" w:rsidRPr="006A7DA3" w:rsidTr="00D639F6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23221C" w:rsidRPr="006A7DA3" w:rsidRDefault="0023221C" w:rsidP="00D639F6">
            <w:pPr>
              <w:ind w:left="2" w:right="8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:rsidR="00B430D1" w:rsidRDefault="00B430D1">
      <w:pPr>
        <w:spacing w:after="200"/>
        <w:rPr>
          <w:rFonts w:eastAsia="Times New Roman" w:cs="Times New Roman"/>
          <w:i/>
          <w:sz w:val="20"/>
          <w:szCs w:val="20"/>
        </w:rPr>
      </w:pPr>
    </w:p>
    <w:sectPr w:rsidR="00B430D1" w:rsidSect="005B50DF">
      <w:footerReference w:type="default" r:id="rId10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1E9" w:rsidRDefault="009411E9" w:rsidP="00AC06E0">
      <w:pPr>
        <w:spacing w:line="240" w:lineRule="auto"/>
      </w:pPr>
      <w:r>
        <w:separator/>
      </w:r>
    </w:p>
  </w:endnote>
  <w:endnote w:type="continuationSeparator" w:id="0">
    <w:p w:rsidR="009411E9" w:rsidRDefault="009411E9" w:rsidP="00AC06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7400382"/>
      <w:docPartObj>
        <w:docPartGallery w:val="Page Numbers (Bottom of Page)"/>
        <w:docPartUnique/>
      </w:docPartObj>
    </w:sdtPr>
    <w:sdtEndPr/>
    <w:sdtContent>
      <w:p w:rsidR="00FB049A" w:rsidRDefault="00FB049A" w:rsidP="00E1568A">
        <w:pPr>
          <w:pStyle w:val="a9"/>
          <w:ind w:firstLine="70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C06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1E9" w:rsidRDefault="009411E9" w:rsidP="00AC06E0">
      <w:pPr>
        <w:spacing w:line="240" w:lineRule="auto"/>
      </w:pPr>
      <w:r>
        <w:separator/>
      </w:r>
    </w:p>
  </w:footnote>
  <w:footnote w:type="continuationSeparator" w:id="0">
    <w:p w:rsidR="009411E9" w:rsidRDefault="009411E9" w:rsidP="00AC06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D7441"/>
    <w:multiLevelType w:val="hybridMultilevel"/>
    <w:tmpl w:val="5A74A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21D28"/>
    <w:multiLevelType w:val="hybridMultilevel"/>
    <w:tmpl w:val="9BA47654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8F19C3"/>
    <w:multiLevelType w:val="hybridMultilevel"/>
    <w:tmpl w:val="225EF3B8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517E2"/>
    <w:multiLevelType w:val="hybridMultilevel"/>
    <w:tmpl w:val="A8DA2E92"/>
    <w:lvl w:ilvl="0" w:tplc="EA14BE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503858"/>
    <w:multiLevelType w:val="hybridMultilevel"/>
    <w:tmpl w:val="836677AC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DD0ECC"/>
    <w:multiLevelType w:val="hybridMultilevel"/>
    <w:tmpl w:val="D3EEFA1E"/>
    <w:lvl w:ilvl="0" w:tplc="BD2A9FA4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F3612D2"/>
    <w:multiLevelType w:val="multilevel"/>
    <w:tmpl w:val="5FA6EC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Calibri" w:cstheme="minorBidi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Calibri" w:cstheme="minorBidi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Calibri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Calibr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Calibr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Calibr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="Calibr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eastAsia="Calibri" w:cstheme="minorBidi" w:hint="default"/>
      </w:rPr>
    </w:lvl>
  </w:abstractNum>
  <w:abstractNum w:abstractNumId="7">
    <w:nsid w:val="50C27B52"/>
    <w:multiLevelType w:val="hybridMultilevel"/>
    <w:tmpl w:val="7A9ADD72"/>
    <w:lvl w:ilvl="0" w:tplc="0419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8">
    <w:nsid w:val="5F323AF8"/>
    <w:multiLevelType w:val="hybridMultilevel"/>
    <w:tmpl w:val="F87A1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BC7ECC"/>
    <w:multiLevelType w:val="hybridMultilevel"/>
    <w:tmpl w:val="638A01C0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4E1499"/>
    <w:multiLevelType w:val="hybridMultilevel"/>
    <w:tmpl w:val="55AC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A02793"/>
    <w:multiLevelType w:val="hybridMultilevel"/>
    <w:tmpl w:val="CCAECE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1"/>
  </w:num>
  <w:num w:numId="9">
    <w:abstractNumId w:val="6"/>
  </w:num>
  <w:num w:numId="10">
    <w:abstractNumId w:val="7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85"/>
    <w:rsid w:val="000126EE"/>
    <w:rsid w:val="00017E89"/>
    <w:rsid w:val="0002636B"/>
    <w:rsid w:val="00030CDF"/>
    <w:rsid w:val="000537FD"/>
    <w:rsid w:val="00054E2C"/>
    <w:rsid w:val="000616FE"/>
    <w:rsid w:val="00077EAE"/>
    <w:rsid w:val="000A3078"/>
    <w:rsid w:val="000D17EF"/>
    <w:rsid w:val="000E1AAE"/>
    <w:rsid w:val="0012627D"/>
    <w:rsid w:val="001429C8"/>
    <w:rsid w:val="0017053A"/>
    <w:rsid w:val="001A1767"/>
    <w:rsid w:val="001B1499"/>
    <w:rsid w:val="001B4053"/>
    <w:rsid w:val="001D1716"/>
    <w:rsid w:val="001D24B8"/>
    <w:rsid w:val="00217382"/>
    <w:rsid w:val="002246A4"/>
    <w:rsid w:val="0023221C"/>
    <w:rsid w:val="00272B4F"/>
    <w:rsid w:val="002C1513"/>
    <w:rsid w:val="002D319B"/>
    <w:rsid w:val="002E2D34"/>
    <w:rsid w:val="002E5CDF"/>
    <w:rsid w:val="002F29C6"/>
    <w:rsid w:val="003015E9"/>
    <w:rsid w:val="003128A1"/>
    <w:rsid w:val="003312A9"/>
    <w:rsid w:val="00356B33"/>
    <w:rsid w:val="00360641"/>
    <w:rsid w:val="00361428"/>
    <w:rsid w:val="00365A0E"/>
    <w:rsid w:val="003B46D4"/>
    <w:rsid w:val="00402CEE"/>
    <w:rsid w:val="00403A1E"/>
    <w:rsid w:val="004131A0"/>
    <w:rsid w:val="00414DF0"/>
    <w:rsid w:val="00437ED4"/>
    <w:rsid w:val="00445FCF"/>
    <w:rsid w:val="004557B7"/>
    <w:rsid w:val="00474D0A"/>
    <w:rsid w:val="00475B4B"/>
    <w:rsid w:val="0048050B"/>
    <w:rsid w:val="004A0893"/>
    <w:rsid w:val="004A325E"/>
    <w:rsid w:val="004A5CEF"/>
    <w:rsid w:val="004B3D66"/>
    <w:rsid w:val="004E7EA5"/>
    <w:rsid w:val="00516331"/>
    <w:rsid w:val="005168B2"/>
    <w:rsid w:val="00537B0E"/>
    <w:rsid w:val="00570C88"/>
    <w:rsid w:val="00572BC9"/>
    <w:rsid w:val="0059060A"/>
    <w:rsid w:val="005A7492"/>
    <w:rsid w:val="005B50DF"/>
    <w:rsid w:val="005C112C"/>
    <w:rsid w:val="005C2C83"/>
    <w:rsid w:val="005D0BAF"/>
    <w:rsid w:val="005E046A"/>
    <w:rsid w:val="005E14BC"/>
    <w:rsid w:val="00612EC2"/>
    <w:rsid w:val="00630871"/>
    <w:rsid w:val="00633BDD"/>
    <w:rsid w:val="006341AB"/>
    <w:rsid w:val="00672E76"/>
    <w:rsid w:val="00675037"/>
    <w:rsid w:val="00681F7E"/>
    <w:rsid w:val="00682708"/>
    <w:rsid w:val="006941B0"/>
    <w:rsid w:val="006A45C3"/>
    <w:rsid w:val="006A6009"/>
    <w:rsid w:val="006B0BA3"/>
    <w:rsid w:val="006B38B4"/>
    <w:rsid w:val="006C4074"/>
    <w:rsid w:val="006C7E99"/>
    <w:rsid w:val="0070014D"/>
    <w:rsid w:val="00703E85"/>
    <w:rsid w:val="00721213"/>
    <w:rsid w:val="007A231F"/>
    <w:rsid w:val="007C600D"/>
    <w:rsid w:val="007D1389"/>
    <w:rsid w:val="007E1332"/>
    <w:rsid w:val="007F1ADA"/>
    <w:rsid w:val="00803BAB"/>
    <w:rsid w:val="0080655F"/>
    <w:rsid w:val="00823ED7"/>
    <w:rsid w:val="00830BA0"/>
    <w:rsid w:val="00830C5B"/>
    <w:rsid w:val="00833789"/>
    <w:rsid w:val="00840765"/>
    <w:rsid w:val="00852581"/>
    <w:rsid w:val="00867748"/>
    <w:rsid w:val="008913FC"/>
    <w:rsid w:val="008B6600"/>
    <w:rsid w:val="008B7BCE"/>
    <w:rsid w:val="008C53D4"/>
    <w:rsid w:val="008D295F"/>
    <w:rsid w:val="00926599"/>
    <w:rsid w:val="00933C06"/>
    <w:rsid w:val="009411E9"/>
    <w:rsid w:val="00943390"/>
    <w:rsid w:val="00952331"/>
    <w:rsid w:val="00955AFF"/>
    <w:rsid w:val="009709F6"/>
    <w:rsid w:val="00986632"/>
    <w:rsid w:val="0099002E"/>
    <w:rsid w:val="00995FD4"/>
    <w:rsid w:val="009A26F4"/>
    <w:rsid w:val="009A3950"/>
    <w:rsid w:val="009A6F11"/>
    <w:rsid w:val="009D796F"/>
    <w:rsid w:val="009E17CB"/>
    <w:rsid w:val="00A04956"/>
    <w:rsid w:val="00A2054E"/>
    <w:rsid w:val="00A20E39"/>
    <w:rsid w:val="00A53547"/>
    <w:rsid w:val="00A82051"/>
    <w:rsid w:val="00AA2B5E"/>
    <w:rsid w:val="00AA2EF3"/>
    <w:rsid w:val="00AB079A"/>
    <w:rsid w:val="00AC06E0"/>
    <w:rsid w:val="00AF28B2"/>
    <w:rsid w:val="00B1268F"/>
    <w:rsid w:val="00B36C0B"/>
    <w:rsid w:val="00B430D1"/>
    <w:rsid w:val="00B46CD5"/>
    <w:rsid w:val="00B70585"/>
    <w:rsid w:val="00B73F25"/>
    <w:rsid w:val="00BF62F5"/>
    <w:rsid w:val="00C034F4"/>
    <w:rsid w:val="00C13AD2"/>
    <w:rsid w:val="00C41A87"/>
    <w:rsid w:val="00C8359B"/>
    <w:rsid w:val="00CA017C"/>
    <w:rsid w:val="00CC1BA2"/>
    <w:rsid w:val="00CC2809"/>
    <w:rsid w:val="00CD0DD8"/>
    <w:rsid w:val="00CF5A78"/>
    <w:rsid w:val="00D0691E"/>
    <w:rsid w:val="00D100EE"/>
    <w:rsid w:val="00D41BE9"/>
    <w:rsid w:val="00DB1627"/>
    <w:rsid w:val="00DB4168"/>
    <w:rsid w:val="00DC2CB3"/>
    <w:rsid w:val="00DD58CF"/>
    <w:rsid w:val="00DD6DBE"/>
    <w:rsid w:val="00E1568A"/>
    <w:rsid w:val="00E22202"/>
    <w:rsid w:val="00E3310B"/>
    <w:rsid w:val="00E73B63"/>
    <w:rsid w:val="00E95CE0"/>
    <w:rsid w:val="00EB1B40"/>
    <w:rsid w:val="00EE70DD"/>
    <w:rsid w:val="00EF653E"/>
    <w:rsid w:val="00EF7FF6"/>
    <w:rsid w:val="00F30E92"/>
    <w:rsid w:val="00F35528"/>
    <w:rsid w:val="00F437C8"/>
    <w:rsid w:val="00F5488B"/>
    <w:rsid w:val="00F86561"/>
    <w:rsid w:val="00F90960"/>
    <w:rsid w:val="00F936A1"/>
    <w:rsid w:val="00FA53E5"/>
    <w:rsid w:val="00FB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CF"/>
    <w:pPr>
      <w:spacing w:after="0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585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05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B7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70585"/>
    <w:rPr>
      <w:rFonts w:ascii="Calibri" w:eastAsia="Calibri" w:hAnsi="Calibri" w:cs="Times New Roman"/>
      <w:lang w:eastAsia="ru-RU"/>
    </w:rPr>
  </w:style>
  <w:style w:type="paragraph" w:styleId="a6">
    <w:name w:val="No Spacing"/>
    <w:uiPriority w:val="1"/>
    <w:qFormat/>
    <w:rsid w:val="001B149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C0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6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customStyle="1" w:styleId="Default">
    <w:name w:val="Default"/>
    <w:rsid w:val="00445FC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CF"/>
    <w:pPr>
      <w:spacing w:after="0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585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05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B7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70585"/>
    <w:rPr>
      <w:rFonts w:ascii="Calibri" w:eastAsia="Calibri" w:hAnsi="Calibri" w:cs="Times New Roman"/>
      <w:lang w:eastAsia="ru-RU"/>
    </w:rPr>
  </w:style>
  <w:style w:type="paragraph" w:styleId="a6">
    <w:name w:val="No Spacing"/>
    <w:uiPriority w:val="1"/>
    <w:qFormat/>
    <w:rsid w:val="001B149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C0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6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customStyle="1" w:styleId="Default">
    <w:name w:val="Default"/>
    <w:rsid w:val="00445FC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4203637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5BC90-96DA-4979-B24E-F849616AB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13</Pages>
  <Words>4461</Words>
  <Characters>25429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Пресняков Олег Евгеньевич</dc:creator>
  <cp:lastModifiedBy>Пресняков Олег Евгеньевич</cp:lastModifiedBy>
  <cp:revision>26</cp:revision>
  <dcterms:created xsi:type="dcterms:W3CDTF">2019-07-08T09:48:00Z</dcterms:created>
  <dcterms:modified xsi:type="dcterms:W3CDTF">2019-12-13T08:26:00Z</dcterms:modified>
</cp:coreProperties>
</file>