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W w:w="9571" w:type="dxa"/>
        <w:tblCellMar>
          <w:left w:w="123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E508F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6E50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508F" w:rsidRDefault="001478C1">
            <w:pPr>
              <w:tabs>
                <w:tab w:val="left" w:pos="347"/>
              </w:tabs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6E508F" w:rsidRDefault="006E508F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дирекции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                                                        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"Красная поляна" </w:t>
            </w:r>
          </w:p>
          <w:p w:rsidR="00D62C81" w:rsidRPr="00D62C81" w:rsidRDefault="00D62C81" w:rsidP="00D62C81">
            <w:pPr>
              <w:tabs>
                <w:tab w:val="left" w:pos="347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  К.Ю. Яковлев</w:t>
            </w:r>
          </w:p>
          <w:p w:rsidR="006E508F" w:rsidRDefault="00D62C81" w:rsidP="00D62C81">
            <w:pPr>
              <w:spacing w:after="0"/>
              <w:jc w:val="right"/>
              <w:rPr>
                <w:rFonts w:ascii="Times New Roman" w:hAnsi="Times New Roman"/>
              </w:rPr>
            </w:pPr>
            <w:r w:rsidRPr="00D62C81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</w:p>
        </w:tc>
      </w:tr>
    </w:tbl>
    <w:p w:rsidR="006E508F" w:rsidRDefault="006E50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0A11" w:rsidRDefault="007F0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04D21" w:rsidRDefault="00C04D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508F" w:rsidRDefault="001478C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E508F" w:rsidRPr="00CB0B64" w:rsidRDefault="006F0283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н</w:t>
      </w:r>
      <w:r w:rsidR="00CB0B64">
        <w:rPr>
          <w:rFonts w:ascii="Times New Roman" w:eastAsia="Times New Roman" w:hAnsi="Times New Roman" w:cs="Times New Roman"/>
          <w:sz w:val="24"/>
          <w:szCs w:val="24"/>
        </w:rPr>
        <w:t xml:space="preserve">асосное оборудование </w:t>
      </w:r>
      <w:r w:rsidR="00CB0B64">
        <w:rPr>
          <w:rFonts w:ascii="Times New Roman" w:eastAsia="Times New Roman" w:hAnsi="Times New Roman" w:cs="Times New Roman"/>
          <w:sz w:val="24"/>
          <w:szCs w:val="24"/>
          <w:lang w:val="en-US"/>
        </w:rPr>
        <w:t>Grundfos</w:t>
      </w:r>
    </w:p>
    <w:p w:rsidR="007F0A11" w:rsidRDefault="007F0A11" w:rsidP="00720E82">
      <w:pPr>
        <w:tabs>
          <w:tab w:val="left" w:pos="34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9618" w:type="dxa"/>
        <w:jc w:val="center"/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657"/>
        <w:gridCol w:w="2157"/>
        <w:gridCol w:w="662"/>
        <w:gridCol w:w="830"/>
        <w:gridCol w:w="5312"/>
      </w:tblGrid>
      <w:tr w:rsidR="00867DA1" w:rsidTr="00867DA1">
        <w:trPr>
          <w:trHeight w:val="334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867DA1" w:rsidRPr="00C21F81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Общее к</w:t>
            </w:r>
            <w:r w:rsidRPr="00C21F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ол-во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Default="00867DA1" w:rsidP="000931C8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Комплектность, характеристики </w:t>
            </w:r>
          </w:p>
        </w:tc>
      </w:tr>
      <w:tr w:rsidR="00867DA1" w:rsidRPr="00D1461C" w:rsidTr="00D1461C">
        <w:trPr>
          <w:trHeight w:val="699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67DA1" w:rsidRDefault="00867DA1" w:rsidP="00867DA1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67DA1" w:rsidRPr="008F6E47" w:rsidRDefault="00867DA1" w:rsidP="00867DA1">
            <w:pPr>
              <w:spacing w:after="0"/>
              <w:rPr>
                <w:rFonts w:ascii="Times New Roman" w:hAnsi="Times New Roman"/>
                <w:lang w:val="en-US"/>
              </w:rPr>
            </w:pPr>
            <w:r w:rsidRPr="008F6E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Насос</w:t>
            </w:r>
            <w:r w:rsidRPr="008F6E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Grundfos CR 64-2 A-F-A-E-HQQE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867DA1" w:rsidRPr="00867DA1" w:rsidRDefault="00867DA1" w:rsidP="00867D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DA1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867DA1" w:rsidRPr="00867DA1" w:rsidRDefault="00867DA1" w:rsidP="00867D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867DA1" w:rsidRDefault="00D1461C" w:rsidP="00D146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6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Вертикальный многоступенчатый центробежный насос Grundfos CR 64-2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нормальным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всасыванием типа "ин-лайн" для 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монтажа на плите-основании.</w:t>
            </w:r>
          </w:p>
          <w:p w:rsidR="00CF2E49" w:rsidRDefault="00D1461C" w:rsidP="00D1461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Рабочие колеса и промежуточные камеры выполнены из Нержавеющая сталь DIN W.-Nr.DIN W.-Nr. 1.4301.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Головная и нижняя опорная часть насоса CR 64-2 выполнены из Чугун.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Уплотнение вала в соответствии с DIN 24960.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Крутящий момент передается через разъемную муфту.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Подсоединение к трубопроводу с помощью фланцев DIN.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3-фазный асинхронный электродвигатель.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Частота вращения - 2924 об/м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Номинальная подача - 64 м3/ч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Номинальный напор - 44.3 м</w:t>
            </w:r>
            <w:r w:rsidRPr="00D1461C">
              <w:rPr>
                <w:rFonts w:ascii="Times New Roman" w:eastAsia="Times New Roman" w:hAnsi="Times New Roman" w:cs="Times New Roman"/>
              </w:rPr>
              <w:t>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Макс. гидростатический напор - 60.9 м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Рабочие колеса - 2   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Торцевое уплотнение - HQQE  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Эластомер - EPDM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Данные на паспортной табличке - CE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Тип насоса - CR 64 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Ступени - 2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Исполнение насоса - A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Модель - A</w:t>
            </w:r>
            <w:r w:rsidRPr="00D1461C">
              <w:rPr>
                <w:rFonts w:ascii="Times New Roman" w:eastAsia="Times New Roman" w:hAnsi="Times New Roman" w:cs="Times New Roman"/>
              </w:rPr>
              <w:t>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Корпус насоса - Чугун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EN-JL1030</w:t>
            </w:r>
          </w:p>
          <w:p w:rsidR="00D1461C" w:rsidRPr="00CF2E49" w:rsidRDefault="00D1461C" w:rsidP="004C41F6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>ASTM A48-30 B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Рабочее колесо - Нержавеющая сталь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DIN W.-Nr. 1.4301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AISI 304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Код материала - A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Код резины - E      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Диапазон температур жидкости - -30 .. 120 °C    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Плотность - 1000 кг/м3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Нетто вес - 162 кг</w:t>
            </w:r>
            <w:r w:rsidRPr="00D1461C">
              <w:rPr>
                <w:rFonts w:ascii="Times New Roman" w:eastAsia="Times New Roman" w:hAnsi="Times New Roman" w:cs="Times New Roman"/>
              </w:rPr>
              <w:t> 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Полный вес - 195 кг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Объем упаковки - 0.31 м3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</w:p>
        </w:tc>
      </w:tr>
      <w:tr w:rsidR="00867DA1" w:rsidRPr="00867DA1" w:rsidTr="00D1461C">
        <w:trPr>
          <w:trHeight w:val="334"/>
          <w:jc w:val="center"/>
        </w:trPr>
        <w:tc>
          <w:tcPr>
            <w:tcW w:w="6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67DA1" w:rsidRDefault="00867DA1" w:rsidP="00867DA1">
            <w:pPr>
              <w:tabs>
                <w:tab w:val="left" w:pos="347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7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  <w:vAlign w:val="center"/>
          </w:tcPr>
          <w:p w:rsidR="00867DA1" w:rsidRPr="008F6E47" w:rsidRDefault="00867DA1" w:rsidP="00867DA1">
            <w:pPr>
              <w:spacing w:after="0"/>
              <w:rPr>
                <w:rFonts w:ascii="Times New Roman" w:hAnsi="Times New Roman"/>
              </w:rPr>
            </w:pPr>
            <w:r w:rsidRPr="008F6E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Насос Grundfos SL.1.110.200.150.4.52.M.S.N.51D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867DA1" w:rsidRPr="00867DA1" w:rsidRDefault="00867DA1" w:rsidP="00867D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DA1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30" w:type="dxa"/>
            <w:tcBorders>
              <w:bottom w:val="single" w:sz="4" w:space="0" w:color="auto"/>
            </w:tcBorders>
            <w:vAlign w:val="center"/>
          </w:tcPr>
          <w:p w:rsidR="00867DA1" w:rsidRPr="00867DA1" w:rsidRDefault="00867DA1" w:rsidP="00867DA1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12" w:type="dxa"/>
            <w:tcBorders>
              <w:bottom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D1461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6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Канализационный насос Grundfos SL 1.110.200.150.4.52M.S.N.51D</w:t>
            </w:r>
            <w:r w:rsidRP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> предназначен для перекачивания промышленных сточных вод с абразивными и длинноволокнистыми включениями.</w:t>
            </w:r>
          </w:p>
          <w:p w:rsidR="0002147C" w:rsidRPr="0002147C" w:rsidRDefault="0002147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</w:t>
            </w: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вертикальный</w:t>
            </w:r>
          </w:p>
          <w:p w:rsidR="0002147C" w:rsidRPr="0002147C" w:rsidRDefault="0002147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 монтажа - </w:t>
            </w: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погружной</w:t>
            </w:r>
          </w:p>
          <w:p w:rsidR="0002147C" w:rsidRPr="0002147C" w:rsidRDefault="0002147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глубина погружения - </w:t>
            </w: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20 м</w:t>
            </w:r>
          </w:p>
          <w:p w:rsidR="0002147C" w:rsidRPr="0002147C" w:rsidRDefault="0002147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мальное количество пусков в час - </w:t>
            </w: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D1461C" w:rsidRDefault="0002147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темп</w:t>
            </w:r>
            <w:r w:rsid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ература перекачиваемой жидкости - </w:t>
            </w:r>
            <w:r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0°...</w:t>
            </w:r>
            <w:r w:rsid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40° C </w:t>
            </w:r>
            <w:r w:rsidR="00D1461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(кратковременно до 60° C)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pH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от 4 до 10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плотность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1000 кг/м3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кинематическая вязкость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не более 1 мм2/с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 защиты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IP 68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рабочее колесо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S-tube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корпуса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чугун</w:t>
            </w:r>
          </w:p>
          <w:p w:rsidR="0002147C" w:rsidRPr="0002147C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длина кабеля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10 м</w:t>
            </w:r>
          </w:p>
          <w:p w:rsidR="00867DA1" w:rsidRPr="00867DA1" w:rsidRDefault="00D1461C" w:rsidP="0002147C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напряжение - </w:t>
            </w:r>
            <w:r w:rsidR="0002147C" w:rsidRPr="0002147C">
              <w:rPr>
                <w:rFonts w:ascii="Times New Roman" w:eastAsia="Times New Roman" w:hAnsi="Times New Roman" w:cs="Times New Roman"/>
                <w:sz w:val="20"/>
                <w:szCs w:val="20"/>
              </w:rPr>
              <w:t>3 x 400 В, 50 Гц</w:t>
            </w:r>
          </w:p>
        </w:tc>
      </w:tr>
    </w:tbl>
    <w:p w:rsidR="006E508F" w:rsidRPr="00867DA1" w:rsidRDefault="006E508F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4D21" w:rsidRPr="00867DA1" w:rsidRDefault="00C04D2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</w:t>
      </w:r>
      <w:r w:rsidR="00F93690">
        <w:rPr>
          <w:rFonts w:ascii="Times New Roman" w:eastAsia="Times New Roman" w:hAnsi="Times New Roman" w:cs="Times New Roman"/>
          <w:sz w:val="24"/>
          <w:szCs w:val="24"/>
        </w:rPr>
        <w:t xml:space="preserve">вку товара без повреждений. 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</w:t>
      </w:r>
      <w:r w:rsidR="00F93690">
        <w:rPr>
          <w:rFonts w:ascii="Times New Roman" w:eastAsia="Times New Roman" w:hAnsi="Times New Roman" w:cs="Times New Roman"/>
          <w:sz w:val="24"/>
          <w:szCs w:val="24"/>
        </w:rPr>
        <w:t>фикат пожарной безопасности.</w:t>
      </w:r>
    </w:p>
    <w:p w:rsidR="006E508F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Требования к объему предоставления гарантий качества товара: в соответствии с технической докуме</w:t>
      </w:r>
      <w:r w:rsidR="00F93690">
        <w:rPr>
          <w:rFonts w:ascii="Times New Roman" w:eastAsia="Times New Roman" w:hAnsi="Times New Roman" w:cs="Times New Roman"/>
          <w:sz w:val="24"/>
          <w:szCs w:val="24"/>
        </w:rPr>
        <w:t>нтацией завода-изготовителя.</w:t>
      </w:r>
    </w:p>
    <w:p w:rsidR="008F6E47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="00F93690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 по позиции №1 не должен превышать 21 (календарный) день, срок поставки по позиции №2 не должен превышать 60 (календарных дней</w:t>
      </w:r>
      <w:r w:rsidR="006340EB">
        <w:rPr>
          <w:rFonts w:ascii="Times New Roman" w:eastAsia="Times New Roman" w:hAnsi="Times New Roman" w:cs="Times New Roman"/>
          <w:sz w:val="24"/>
          <w:szCs w:val="24"/>
        </w:rPr>
        <w:t>)</w:t>
      </w:r>
      <w:r w:rsidR="00F93690">
        <w:rPr>
          <w:rFonts w:ascii="Times New Roman" w:eastAsia="Times New Roman" w:hAnsi="Times New Roman" w:cs="Times New Roman"/>
          <w:sz w:val="24"/>
          <w:szCs w:val="24"/>
        </w:rPr>
        <w:t>.</w:t>
      </w:r>
      <w:r w:rsidR="006340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265AF" w:rsidRDefault="001478C1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E508F" w:rsidRPr="00D63134" w:rsidRDefault="001478C1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8836" w:type="dxa"/>
        <w:tblLook w:val="04A0" w:firstRow="1" w:lastRow="0" w:firstColumn="1" w:lastColumn="0" w:noHBand="0" w:noVBand="1"/>
      </w:tblPr>
      <w:tblGrid>
        <w:gridCol w:w="8836"/>
      </w:tblGrid>
      <w:tr w:rsidR="00167366" w:rsidRPr="00167366" w:rsidTr="00167366">
        <w:trPr>
          <w:trHeight w:val="166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Спецификацию разработал: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Ведущий специалист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п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о эксплуатации систем ВиВ,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(подпись)                      (Ф.И.О.)          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C63DD8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</w:p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32"/>
              </w:rPr>
              <w:t>Согласовано: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Главный менеджер 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по эксплуатации систем ВиВ       </w:t>
            </w:r>
            <w:r w:rsidRPr="00C63DD8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>_____________________/______________/</w:t>
            </w:r>
          </w:p>
        </w:tc>
      </w:tr>
      <w:tr w:rsidR="00167366" w:rsidRPr="00167366" w:rsidTr="00167366">
        <w:trPr>
          <w:trHeight w:val="215"/>
        </w:trPr>
        <w:tc>
          <w:tcPr>
            <w:tcW w:w="8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7366" w:rsidRPr="00167366" w:rsidRDefault="00167366" w:rsidP="0016736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</w:pP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t xml:space="preserve">                                                                       (подпись)                      (Ф.И.О.)</w:t>
            </w:r>
            <w:r w:rsidRPr="00167366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</w:rPr>
              <w:br/>
              <w:t xml:space="preserve"> </w:t>
            </w:r>
          </w:p>
        </w:tc>
      </w:tr>
    </w:tbl>
    <w:p w:rsidR="006E508F" w:rsidRDefault="006E508F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p w:rsidR="00867DA1" w:rsidRPr="00C63DD8" w:rsidRDefault="00867DA1" w:rsidP="00167366">
      <w:pPr>
        <w:tabs>
          <w:tab w:val="left" w:pos="347"/>
        </w:tabs>
        <w:spacing w:after="0" w:line="240" w:lineRule="auto"/>
        <w:rPr>
          <w:rFonts w:ascii="Times New Roman" w:hAnsi="Times New Roman"/>
          <w:sz w:val="16"/>
        </w:rPr>
      </w:pPr>
    </w:p>
    <w:sectPr w:rsidR="00867DA1" w:rsidRPr="00C63DD8" w:rsidSect="00381EE1">
      <w:pgSz w:w="11906" w:h="16838"/>
      <w:pgMar w:top="993" w:right="850" w:bottom="568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508F"/>
    <w:rsid w:val="0002147C"/>
    <w:rsid w:val="000265AF"/>
    <w:rsid w:val="000931C8"/>
    <w:rsid w:val="001478C1"/>
    <w:rsid w:val="00157BAD"/>
    <w:rsid w:val="00167366"/>
    <w:rsid w:val="00174199"/>
    <w:rsid w:val="001C64E8"/>
    <w:rsid w:val="001D3E52"/>
    <w:rsid w:val="002102F8"/>
    <w:rsid w:val="002257D3"/>
    <w:rsid w:val="00240251"/>
    <w:rsid w:val="002C73F4"/>
    <w:rsid w:val="00381EE1"/>
    <w:rsid w:val="00394776"/>
    <w:rsid w:val="0048524A"/>
    <w:rsid w:val="004C41F6"/>
    <w:rsid w:val="004E5798"/>
    <w:rsid w:val="004E5D07"/>
    <w:rsid w:val="00503A4E"/>
    <w:rsid w:val="00550C5C"/>
    <w:rsid w:val="00556A17"/>
    <w:rsid w:val="0057149D"/>
    <w:rsid w:val="005833A3"/>
    <w:rsid w:val="005936C6"/>
    <w:rsid w:val="005D150F"/>
    <w:rsid w:val="005E03D4"/>
    <w:rsid w:val="006209F6"/>
    <w:rsid w:val="00623012"/>
    <w:rsid w:val="006340EB"/>
    <w:rsid w:val="006B3DA6"/>
    <w:rsid w:val="006E508F"/>
    <w:rsid w:val="006F0283"/>
    <w:rsid w:val="00703414"/>
    <w:rsid w:val="00720E82"/>
    <w:rsid w:val="00754A16"/>
    <w:rsid w:val="00760A26"/>
    <w:rsid w:val="00765A9D"/>
    <w:rsid w:val="007758D8"/>
    <w:rsid w:val="007D6933"/>
    <w:rsid w:val="007F0A11"/>
    <w:rsid w:val="007F766C"/>
    <w:rsid w:val="008125A4"/>
    <w:rsid w:val="00834982"/>
    <w:rsid w:val="00844246"/>
    <w:rsid w:val="00845A13"/>
    <w:rsid w:val="00850955"/>
    <w:rsid w:val="00860683"/>
    <w:rsid w:val="00867DA1"/>
    <w:rsid w:val="008F6E47"/>
    <w:rsid w:val="008F7230"/>
    <w:rsid w:val="00905B69"/>
    <w:rsid w:val="009317FB"/>
    <w:rsid w:val="00A34801"/>
    <w:rsid w:val="00A766E9"/>
    <w:rsid w:val="00AE2003"/>
    <w:rsid w:val="00B22A42"/>
    <w:rsid w:val="00B527A6"/>
    <w:rsid w:val="00B73461"/>
    <w:rsid w:val="00B96F55"/>
    <w:rsid w:val="00BD39C9"/>
    <w:rsid w:val="00BF3A57"/>
    <w:rsid w:val="00C04D21"/>
    <w:rsid w:val="00C21F81"/>
    <w:rsid w:val="00C22C4F"/>
    <w:rsid w:val="00C63DD8"/>
    <w:rsid w:val="00C942F0"/>
    <w:rsid w:val="00CB0B64"/>
    <w:rsid w:val="00CD040E"/>
    <w:rsid w:val="00CF2864"/>
    <w:rsid w:val="00CF2E49"/>
    <w:rsid w:val="00D1461C"/>
    <w:rsid w:val="00D52342"/>
    <w:rsid w:val="00D62C81"/>
    <w:rsid w:val="00D63134"/>
    <w:rsid w:val="00D8038B"/>
    <w:rsid w:val="00DD134E"/>
    <w:rsid w:val="00E17438"/>
    <w:rsid w:val="00F45733"/>
    <w:rsid w:val="00F93690"/>
    <w:rsid w:val="00F94DB3"/>
    <w:rsid w:val="00FA76CC"/>
    <w:rsid w:val="00FE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77DA8-1418-4BCB-84C5-A26A53A1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E1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0"/>
    <w:rsid w:val="00381EE1"/>
    <w:pPr>
      <w:outlineLvl w:val="0"/>
    </w:pPr>
  </w:style>
  <w:style w:type="paragraph" w:styleId="2">
    <w:name w:val="heading 2"/>
    <w:basedOn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qFormat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4">
    <w:name w:val="Текст выноски Знак"/>
    <w:basedOn w:val="a1"/>
    <w:uiPriority w:val="99"/>
    <w:semiHidden/>
    <w:qFormat/>
    <w:rsid w:val="00A25F9D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1"/>
    <w:uiPriority w:val="99"/>
    <w:unhideWhenUsed/>
    <w:rsid w:val="00A25F9D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a1"/>
    <w:uiPriority w:val="99"/>
    <w:qFormat/>
    <w:rsid w:val="00243742"/>
  </w:style>
  <w:style w:type="character" w:customStyle="1" w:styleId="a6">
    <w:name w:val="Нижний колонтитул Знак"/>
    <w:basedOn w:val="a1"/>
    <w:uiPriority w:val="99"/>
    <w:qFormat/>
    <w:rsid w:val="00243742"/>
  </w:style>
  <w:style w:type="character" w:customStyle="1" w:styleId="apple-converted-space">
    <w:name w:val="apple-converted-space"/>
    <w:basedOn w:val="a1"/>
    <w:qFormat/>
    <w:rsid w:val="0061737E"/>
  </w:style>
  <w:style w:type="character" w:customStyle="1" w:styleId="ListLabel1">
    <w:name w:val="ListLabel 1"/>
    <w:qFormat/>
    <w:rsid w:val="00381EE1"/>
    <w:rPr>
      <w:rFonts w:cs="Times New Roman"/>
      <w:b/>
    </w:rPr>
  </w:style>
  <w:style w:type="character" w:customStyle="1" w:styleId="ListLabel2">
    <w:name w:val="ListLabel 2"/>
    <w:qFormat/>
    <w:rsid w:val="00381EE1"/>
    <w:rPr>
      <w:rFonts w:cs="Times New Roman"/>
    </w:rPr>
  </w:style>
  <w:style w:type="character" w:customStyle="1" w:styleId="WW8Num18z0">
    <w:name w:val="WW8Num18z0"/>
    <w:qFormat/>
    <w:rsid w:val="00381EE1"/>
    <w:rPr>
      <w:rFonts w:ascii="Symbol" w:hAnsi="Symbol" w:cs="Symbol"/>
      <w:sz w:val="20"/>
      <w:szCs w:val="20"/>
    </w:rPr>
  </w:style>
  <w:style w:type="character" w:customStyle="1" w:styleId="WW8Num18z1">
    <w:name w:val="WW8Num18z1"/>
    <w:qFormat/>
    <w:rsid w:val="00381EE1"/>
    <w:rPr>
      <w:rFonts w:ascii="Courier New" w:hAnsi="Courier New" w:cs="Courier New"/>
    </w:rPr>
  </w:style>
  <w:style w:type="character" w:customStyle="1" w:styleId="WW8Num18z2">
    <w:name w:val="WW8Num18z2"/>
    <w:qFormat/>
    <w:rsid w:val="00381EE1"/>
    <w:rPr>
      <w:rFonts w:ascii="Wingdings" w:hAnsi="Wingdings" w:cs="Wingdings"/>
    </w:rPr>
  </w:style>
  <w:style w:type="character" w:customStyle="1" w:styleId="ListLabel3">
    <w:name w:val="ListLabel 3"/>
    <w:qFormat/>
    <w:rsid w:val="00381EE1"/>
    <w:rPr>
      <w:rFonts w:cs="Symbol"/>
      <w:sz w:val="20"/>
      <w:szCs w:val="20"/>
    </w:rPr>
  </w:style>
  <w:style w:type="paragraph" w:customStyle="1" w:styleId="a0">
    <w:name w:val="Заголовок"/>
    <w:basedOn w:val="a"/>
    <w:next w:val="a7"/>
    <w:qFormat/>
    <w:rsid w:val="00381EE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81EE1"/>
    <w:pPr>
      <w:spacing w:after="140" w:line="288" w:lineRule="auto"/>
    </w:pPr>
  </w:style>
  <w:style w:type="paragraph" w:styleId="a8">
    <w:name w:val="List"/>
    <w:basedOn w:val="a7"/>
    <w:rsid w:val="00381EE1"/>
    <w:rPr>
      <w:rFonts w:cs="Arial"/>
    </w:rPr>
  </w:style>
  <w:style w:type="paragraph" w:styleId="a9">
    <w:name w:val="Title"/>
    <w:basedOn w:val="a"/>
    <w:rsid w:val="00381EE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381EE1"/>
    <w:pPr>
      <w:suppressLineNumbers/>
    </w:pPr>
    <w:rPr>
      <w:rFonts w:cs="Arial"/>
    </w:rPr>
  </w:style>
  <w:style w:type="paragraph" w:customStyle="1" w:styleId="ab">
    <w:name w:val="Заглавие"/>
    <w:basedOn w:val="a"/>
    <w:rsid w:val="00381EE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Standard">
    <w:name w:val="Standard"/>
    <w:qFormat/>
    <w:rsid w:val="00381EE1"/>
    <w:pPr>
      <w:suppressAutoHyphens/>
      <w:spacing w:after="200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qFormat/>
    <w:rsid w:val="00381EE1"/>
  </w:style>
  <w:style w:type="paragraph" w:customStyle="1" w:styleId="af0">
    <w:name w:val="Заголовок таблицы"/>
    <w:basedOn w:val="af"/>
    <w:qFormat/>
    <w:rsid w:val="00381EE1"/>
  </w:style>
  <w:style w:type="numbering" w:customStyle="1" w:styleId="WW8Num18">
    <w:name w:val="WW8Num18"/>
    <w:rsid w:val="00381EE1"/>
  </w:style>
  <w:style w:type="table" w:styleId="af1">
    <w:name w:val="Table Grid"/>
    <w:basedOn w:val="a2"/>
    <w:uiPriority w:val="59"/>
    <w:rsid w:val="0020164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1"/>
    <w:uiPriority w:val="22"/>
    <w:qFormat/>
    <w:rsid w:val="00B527A6"/>
    <w:rPr>
      <w:b/>
      <w:bCs/>
    </w:rPr>
  </w:style>
  <w:style w:type="paragraph" w:styleId="af3">
    <w:name w:val="No Spacing"/>
    <w:uiPriority w:val="1"/>
    <w:qFormat/>
    <w:rsid w:val="000931C8"/>
    <w:pPr>
      <w:spacing w:line="240" w:lineRule="auto"/>
    </w:pPr>
    <w:rPr>
      <w:rFonts w:ascii="Calibri" w:eastAsia="Times New Roman" w:hAnsi="Calibri" w:cs="Times New Roman"/>
      <w:sz w:val="22"/>
    </w:rPr>
  </w:style>
  <w:style w:type="character" w:styleId="af4">
    <w:name w:val="Hyperlink"/>
    <w:basedOn w:val="a1"/>
    <w:uiPriority w:val="99"/>
    <w:semiHidden/>
    <w:unhideWhenUsed/>
    <w:rsid w:val="00867DA1"/>
    <w:rPr>
      <w:color w:val="0000FF"/>
      <w:u w:val="single"/>
    </w:rPr>
  </w:style>
  <w:style w:type="character" w:customStyle="1" w:styleId="apple-style-span">
    <w:name w:val="apple-style-span"/>
    <w:basedOn w:val="a1"/>
    <w:rsid w:val="00D14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7006-B817-42D2-92A6-B2F302F6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Синёв Борис Михайлович</cp:lastModifiedBy>
  <cp:revision>100</cp:revision>
  <cp:lastPrinted>2016-05-25T14:44:00Z</cp:lastPrinted>
  <dcterms:created xsi:type="dcterms:W3CDTF">2016-09-30T11:53:00Z</dcterms:created>
  <dcterms:modified xsi:type="dcterms:W3CDTF">2016-12-13T14:34:00Z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