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rsidR="008D6690" w:rsidRPr="006B480B" w:rsidRDefault="00D4728E" w:rsidP="001245FF">
      <w:pPr>
        <w:spacing w:line="240" w:lineRule="atLeast"/>
        <w:ind w:firstLine="567"/>
        <w:jc w:val="both"/>
      </w:pPr>
      <w:r>
        <w:rPr>
          <w:b/>
        </w:rPr>
        <w:t>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t>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w:t>
      </w:r>
      <w:r w:rsidR="0052765E" w:rsidRPr="008B359E">
        <w:rPr>
          <w:bCs/>
          <w:sz w:val="22"/>
          <w:szCs w:val="22"/>
        </w:rPr>
        <w:t xml:space="preserve">на основании </w:t>
      </w:r>
      <w:r w:rsidR="0052765E" w:rsidRPr="008B359E">
        <w:rPr>
          <w:sz w:val="22"/>
          <w:szCs w:val="22"/>
        </w:rPr>
        <w:t xml:space="preserve">Протокола рассмотрения и сопоставления заявок на участие в запросе котировок, ЛОТ </w:t>
      </w:r>
      <w:r>
        <w:rPr>
          <w:sz w:val="22"/>
          <w:szCs w:val="22"/>
        </w:rPr>
        <w:t>_____</w:t>
      </w:r>
      <w:r w:rsidR="0052765E" w:rsidRPr="008B359E">
        <w:rPr>
          <w:sz w:val="22"/>
          <w:szCs w:val="22"/>
        </w:rPr>
        <w:t xml:space="preserve"> «</w:t>
      </w:r>
      <w:r>
        <w:rPr>
          <w:sz w:val="22"/>
          <w:szCs w:val="22"/>
        </w:rPr>
        <w:t>_____________________________________</w:t>
      </w:r>
      <w:r w:rsidR="0052765E" w:rsidRPr="008B359E">
        <w:rPr>
          <w:sz w:val="22"/>
          <w:szCs w:val="22"/>
        </w:rPr>
        <w:t>» от «</w:t>
      </w:r>
      <w:r>
        <w:rPr>
          <w:sz w:val="22"/>
          <w:szCs w:val="22"/>
        </w:rPr>
        <w:t>___</w:t>
      </w:r>
      <w:r w:rsidR="0052765E" w:rsidRPr="008B359E">
        <w:rPr>
          <w:sz w:val="22"/>
          <w:szCs w:val="22"/>
        </w:rPr>
        <w:t xml:space="preserve">» </w:t>
      </w:r>
      <w:r>
        <w:rPr>
          <w:sz w:val="22"/>
          <w:szCs w:val="22"/>
        </w:rPr>
        <w:t>________</w:t>
      </w:r>
      <w:r w:rsidRPr="008B359E">
        <w:rPr>
          <w:sz w:val="22"/>
          <w:szCs w:val="22"/>
        </w:rPr>
        <w:t xml:space="preserve"> </w:t>
      </w:r>
      <w:r w:rsidR="0052765E" w:rsidRPr="008B359E">
        <w:rPr>
          <w:sz w:val="22"/>
          <w:szCs w:val="22"/>
        </w:rPr>
        <w:t>2016г.</w:t>
      </w:r>
      <w:r w:rsidR="0052765E" w:rsidRPr="008B359E">
        <w:rPr>
          <w:bCs/>
          <w:sz w:val="22"/>
          <w:szCs w:val="22"/>
        </w:rPr>
        <w:t>,</w:t>
      </w:r>
      <w:r w:rsidR="0052765E" w:rsidRPr="003365F5">
        <w:rPr>
          <w:bCs/>
          <w:sz w:val="22"/>
          <w:szCs w:val="22"/>
        </w:rPr>
        <w:t xml:space="preserve"> </w:t>
      </w:r>
      <w:r w:rsidR="008D6690" w:rsidRPr="007C0AB7">
        <w:rPr>
          <w:bCs/>
          <w:sz w:val="22"/>
          <w:szCs w:val="22"/>
        </w:rPr>
        <w:t>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D4728E">
        <w:rPr>
          <w:sz w:val="22"/>
          <w:szCs w:val="22"/>
        </w:rPr>
        <w:t>бытовую технику для Управления по эксплуатации спортивных объектов Дирекции по эксплуатации и реконструкции НАО «Красная поляна»</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lastRenderedPageBreak/>
        <w:t xml:space="preserve">садок, </w:t>
      </w:r>
      <w:r w:rsidR="00D4728E">
        <w:rPr>
          <w:sz w:val="22"/>
          <w:szCs w:val="22"/>
        </w:rPr>
        <w:t>СТК «Горная карусель»</w:t>
      </w:r>
      <w:r w:rsidR="00FF7F29">
        <w:rPr>
          <w:sz w:val="22"/>
          <w:szCs w:val="22"/>
        </w:rPr>
        <w:t xml:space="preserve">, </w:t>
      </w:r>
      <w:r w:rsidR="0020430F">
        <w:rPr>
          <w:sz w:val="22"/>
          <w:szCs w:val="22"/>
        </w:rPr>
        <w:t>апарт</w:t>
      </w:r>
      <w:r w:rsidR="00D4728E">
        <w:rPr>
          <w:sz w:val="22"/>
          <w:szCs w:val="22"/>
        </w:rPr>
        <w:t>-отель</w:t>
      </w:r>
      <w:r w:rsidR="0020430F">
        <w:rPr>
          <w:sz w:val="22"/>
          <w:szCs w:val="22"/>
        </w:rPr>
        <w:t xml:space="preserve">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D4728E">
        <w:rPr>
          <w:sz w:val="22"/>
          <w:szCs w:val="22"/>
        </w:rPr>
        <w:t>в течение 14</w:t>
      </w:r>
      <w:r w:rsidR="003C4CB1" w:rsidRPr="003C4CB1">
        <w:rPr>
          <w:sz w:val="22"/>
          <w:szCs w:val="22"/>
        </w:rPr>
        <w:t xml:space="preserve"> </w:t>
      </w:r>
      <w:r w:rsidR="0046192A" w:rsidRPr="003C4CB1">
        <w:rPr>
          <w:sz w:val="22"/>
          <w:szCs w:val="22"/>
        </w:rPr>
        <w:t>(</w:t>
      </w:r>
      <w:r w:rsidR="00D4728E">
        <w:rPr>
          <w:sz w:val="22"/>
          <w:szCs w:val="22"/>
        </w:rPr>
        <w:t>четырнадцати</w:t>
      </w:r>
      <w:r w:rsidR="0046192A" w:rsidRPr="003C4CB1">
        <w:rPr>
          <w:sz w:val="22"/>
          <w:szCs w:val="22"/>
        </w:rPr>
        <w:t xml:space="preserve">) </w:t>
      </w:r>
      <w:r w:rsidR="00D4728E">
        <w:rPr>
          <w:sz w:val="22"/>
          <w:szCs w:val="22"/>
        </w:rPr>
        <w:t>календарных</w:t>
      </w:r>
      <w:r w:rsidR="00D4728E"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D4728E">
        <w:rPr>
          <w:sz w:val="22"/>
          <w:szCs w:val="22"/>
          <w:u w:val="single"/>
          <w:lang w:val="en-US"/>
        </w:rPr>
        <w:t>a</w:t>
      </w:r>
      <w:r w:rsidR="00D4728E" w:rsidRPr="00D4728E">
        <w:rPr>
          <w:sz w:val="22"/>
          <w:szCs w:val="22"/>
          <w:u w:val="single"/>
        </w:rPr>
        <w:t>.</w:t>
      </w:r>
      <w:r w:rsidR="00D4728E">
        <w:rPr>
          <w:sz w:val="22"/>
          <w:szCs w:val="22"/>
          <w:u w:val="single"/>
          <w:lang w:val="en-US"/>
        </w:rPr>
        <w:t>altynbaev</w:t>
      </w:r>
      <w:r w:rsidR="005C3367" w:rsidRPr="005C3367">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lastRenderedPageBreak/>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r w:rsidR="00D4728E">
        <w:rPr>
          <w:sz w:val="22"/>
          <w:szCs w:val="22"/>
        </w:rPr>
        <w:t> </w:t>
      </w:r>
      <w:r w:rsidR="00D4728E" w:rsidRPr="00D4728E">
        <w:rPr>
          <w:sz w:val="22"/>
          <w:szCs w:val="22"/>
        </w:rPr>
        <w:t>__________</w:t>
      </w:r>
      <w:r w:rsidR="003365F5">
        <w:rPr>
          <w:sz w:val="22"/>
          <w:szCs w:val="22"/>
        </w:rPr>
        <w:t xml:space="preserve"> </w:t>
      </w:r>
      <w:r w:rsidR="002A5B66" w:rsidRPr="007C0AB7">
        <w:rPr>
          <w:sz w:val="22"/>
          <w:szCs w:val="22"/>
        </w:rPr>
        <w:t>(</w:t>
      </w:r>
      <w:r w:rsidR="00D4728E" w:rsidRPr="00D4728E">
        <w:rPr>
          <w:sz w:val="22"/>
          <w:szCs w:val="22"/>
        </w:rPr>
        <w:t>__________________________</w:t>
      </w:r>
      <w:r w:rsidR="002A5B66" w:rsidRPr="007C0AB7">
        <w:rPr>
          <w:sz w:val="22"/>
          <w:szCs w:val="22"/>
        </w:rPr>
        <w:t>)</w:t>
      </w:r>
      <w:r w:rsidR="00AA52A0" w:rsidRPr="007C0AB7">
        <w:rPr>
          <w:sz w:val="22"/>
          <w:szCs w:val="22"/>
        </w:rPr>
        <w:t xml:space="preserve"> рубл</w:t>
      </w:r>
      <w:r w:rsidR="00D4728E">
        <w:rPr>
          <w:sz w:val="22"/>
          <w:szCs w:val="22"/>
        </w:rPr>
        <w:t>ей</w:t>
      </w:r>
      <w:r w:rsidR="00AA52A0" w:rsidRPr="007C0AB7">
        <w:rPr>
          <w:sz w:val="22"/>
          <w:szCs w:val="22"/>
        </w:rPr>
        <w:t xml:space="preserve"> </w:t>
      </w:r>
      <w:r w:rsidR="00D4728E">
        <w:rPr>
          <w:sz w:val="22"/>
          <w:szCs w:val="22"/>
        </w:rPr>
        <w:t>___</w:t>
      </w:r>
      <w:r w:rsidR="00D4728E" w:rsidRPr="007C0AB7">
        <w:rPr>
          <w:sz w:val="22"/>
          <w:szCs w:val="22"/>
        </w:rPr>
        <w:t xml:space="preserve"> </w:t>
      </w:r>
      <w:r w:rsidR="00AA52A0" w:rsidRPr="007C0AB7">
        <w:rPr>
          <w:sz w:val="22"/>
          <w:szCs w:val="22"/>
        </w:rPr>
        <w:t>копеек</w:t>
      </w:r>
      <w:r w:rsidR="0001696B">
        <w:rPr>
          <w:sz w:val="22"/>
          <w:szCs w:val="22"/>
        </w:rPr>
        <w:t xml:space="preserve">, в т.ч. НДС 18% - </w:t>
      </w:r>
      <w:r w:rsidR="00D4728E">
        <w:rPr>
          <w:sz w:val="22"/>
          <w:szCs w:val="22"/>
        </w:rPr>
        <w:t> __________</w:t>
      </w:r>
      <w:r w:rsidR="00AD37CB">
        <w:rPr>
          <w:sz w:val="22"/>
          <w:szCs w:val="22"/>
        </w:rPr>
        <w:t xml:space="preserve"> </w:t>
      </w:r>
      <w:r w:rsidR="0001696B">
        <w:rPr>
          <w:sz w:val="22"/>
          <w:szCs w:val="22"/>
        </w:rPr>
        <w:t>(</w:t>
      </w:r>
      <w:r w:rsidR="00D4728E">
        <w:rPr>
          <w:sz w:val="22"/>
          <w:szCs w:val="22"/>
        </w:rPr>
        <w:t>________________</w:t>
      </w:r>
      <w:r w:rsidR="0001696B">
        <w:rPr>
          <w:sz w:val="22"/>
          <w:szCs w:val="22"/>
        </w:rPr>
        <w:t>) рубл</w:t>
      </w:r>
      <w:r w:rsidR="00D4728E">
        <w:rPr>
          <w:sz w:val="22"/>
          <w:szCs w:val="22"/>
        </w:rPr>
        <w:t>ей</w:t>
      </w:r>
      <w:r w:rsidR="0001696B">
        <w:rPr>
          <w:sz w:val="22"/>
          <w:szCs w:val="22"/>
        </w:rPr>
        <w:t xml:space="preserve"> </w:t>
      </w:r>
      <w:r w:rsidR="00D4728E">
        <w:rPr>
          <w:sz w:val="22"/>
          <w:szCs w:val="22"/>
        </w:rPr>
        <w:t xml:space="preserve">___ </w:t>
      </w:r>
      <w:r w:rsidR="0001696B">
        <w:rPr>
          <w:sz w:val="22"/>
          <w:szCs w:val="22"/>
        </w:rPr>
        <w:t>копе</w:t>
      </w:r>
      <w:r w:rsidR="00AD37CB">
        <w:rPr>
          <w:sz w:val="22"/>
          <w:szCs w:val="22"/>
        </w:rPr>
        <w:t>й</w:t>
      </w:r>
      <w:r w:rsidR="0001696B">
        <w:rPr>
          <w:sz w:val="22"/>
          <w:szCs w:val="22"/>
        </w:rPr>
        <w:t>к</w:t>
      </w:r>
      <w:r w:rsidR="00AD37CB">
        <w:rPr>
          <w:sz w:val="22"/>
          <w:szCs w:val="22"/>
        </w:rPr>
        <w:t>и</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123335" w:rsidRDefault="00881D9D" w:rsidP="002D4DDF">
      <w:pPr>
        <w:ind w:firstLine="567"/>
        <w:jc w:val="both"/>
        <w:rPr>
          <w:color w:val="000000"/>
          <w:sz w:val="22"/>
          <w:szCs w:val="22"/>
        </w:rPr>
      </w:pPr>
      <w:r w:rsidRPr="0006770B">
        <w:rPr>
          <w:b/>
          <w:color w:val="000000"/>
          <w:sz w:val="22"/>
          <w:szCs w:val="22"/>
        </w:rPr>
        <w:lastRenderedPageBreak/>
        <w:t>4.4.1.</w:t>
      </w:r>
      <w:r>
        <w:rPr>
          <w:color w:val="000000"/>
          <w:sz w:val="22"/>
          <w:szCs w:val="22"/>
        </w:rPr>
        <w:t xml:space="preserve"> </w:t>
      </w:r>
      <w:r w:rsidR="00F272E8" w:rsidRPr="00123335">
        <w:rPr>
          <w:color w:val="000000"/>
          <w:sz w:val="22"/>
          <w:szCs w:val="22"/>
        </w:rPr>
        <w:t>Покупатель производит предоплату в размере 50% от стоимости поставляемого Товара, указанной в п.4.1. Договора, что составляет</w:t>
      </w:r>
      <w:r w:rsidR="00D4728E">
        <w:rPr>
          <w:color w:val="000000"/>
          <w:sz w:val="22"/>
          <w:szCs w:val="22"/>
        </w:rPr>
        <w:t> __________</w:t>
      </w:r>
      <w:r w:rsidR="00AD37CB" w:rsidRPr="00123335">
        <w:rPr>
          <w:color w:val="000000"/>
          <w:sz w:val="22"/>
          <w:szCs w:val="22"/>
        </w:rPr>
        <w:t xml:space="preserve"> </w:t>
      </w:r>
      <w:r w:rsidR="00F272E8" w:rsidRPr="00123335">
        <w:rPr>
          <w:color w:val="000000"/>
          <w:sz w:val="22"/>
          <w:szCs w:val="22"/>
        </w:rPr>
        <w:t>(</w:t>
      </w:r>
      <w:r w:rsidR="00D4728E">
        <w:rPr>
          <w:color w:val="000000"/>
          <w:sz w:val="22"/>
          <w:szCs w:val="22"/>
        </w:rPr>
        <w:t>____________________</w:t>
      </w:r>
      <w:r w:rsidR="00F272E8" w:rsidRPr="00123335">
        <w:rPr>
          <w:color w:val="000000"/>
          <w:sz w:val="22"/>
          <w:szCs w:val="22"/>
        </w:rPr>
        <w:t>) рублей</w:t>
      </w:r>
      <w:r w:rsidR="00AD37CB">
        <w:rPr>
          <w:color w:val="000000"/>
          <w:sz w:val="22"/>
          <w:szCs w:val="22"/>
        </w:rPr>
        <w:t xml:space="preserve"> </w:t>
      </w:r>
      <w:r w:rsidR="00D4728E">
        <w:rPr>
          <w:color w:val="000000"/>
          <w:sz w:val="22"/>
          <w:szCs w:val="22"/>
        </w:rPr>
        <w:t xml:space="preserve">___ </w:t>
      </w:r>
      <w:r w:rsidR="00AD37CB">
        <w:rPr>
          <w:color w:val="000000"/>
          <w:sz w:val="22"/>
          <w:szCs w:val="22"/>
        </w:rPr>
        <w:t>коп.</w:t>
      </w:r>
      <w:r w:rsidR="00F272E8" w:rsidRPr="00123335">
        <w:rPr>
          <w:color w:val="000000"/>
          <w:sz w:val="22"/>
          <w:szCs w:val="22"/>
        </w:rPr>
        <w:t xml:space="preserve">, </w:t>
      </w:r>
      <w:r w:rsidR="00510EEA">
        <w:rPr>
          <w:color w:val="000000"/>
          <w:sz w:val="22"/>
          <w:szCs w:val="22"/>
        </w:rPr>
        <w:t xml:space="preserve">в том числе НДС </w:t>
      </w:r>
      <w:r w:rsidR="00D4728E">
        <w:rPr>
          <w:color w:val="000000"/>
          <w:sz w:val="22"/>
          <w:szCs w:val="22"/>
        </w:rPr>
        <w:t> ________</w:t>
      </w:r>
      <w:r w:rsidR="00510EEA">
        <w:rPr>
          <w:color w:val="000000"/>
          <w:sz w:val="22"/>
          <w:szCs w:val="22"/>
        </w:rPr>
        <w:t>(</w:t>
      </w:r>
      <w:r w:rsidR="00D4728E">
        <w:rPr>
          <w:color w:val="000000"/>
          <w:sz w:val="22"/>
          <w:szCs w:val="22"/>
        </w:rPr>
        <w:t>__________________</w:t>
      </w:r>
      <w:r w:rsidR="00510EEA">
        <w:rPr>
          <w:color w:val="000000"/>
          <w:sz w:val="22"/>
          <w:szCs w:val="22"/>
        </w:rPr>
        <w:t>) рубл</w:t>
      </w:r>
      <w:r w:rsidR="00D4728E">
        <w:rPr>
          <w:color w:val="000000"/>
          <w:sz w:val="22"/>
          <w:szCs w:val="22"/>
        </w:rPr>
        <w:t>ей</w:t>
      </w:r>
      <w:r w:rsidR="00AD37CB">
        <w:rPr>
          <w:color w:val="000000"/>
          <w:sz w:val="22"/>
          <w:szCs w:val="22"/>
        </w:rPr>
        <w:t xml:space="preserve"> </w:t>
      </w:r>
      <w:r w:rsidR="00D4728E">
        <w:rPr>
          <w:color w:val="000000"/>
          <w:sz w:val="22"/>
          <w:szCs w:val="22"/>
        </w:rPr>
        <w:t xml:space="preserve">___ </w:t>
      </w:r>
      <w:r w:rsidR="00AD37CB">
        <w:rPr>
          <w:color w:val="000000"/>
          <w:sz w:val="22"/>
          <w:szCs w:val="22"/>
        </w:rPr>
        <w:t>коп.</w:t>
      </w:r>
      <w:r w:rsidR="00510EEA">
        <w:rPr>
          <w:color w:val="000000"/>
          <w:sz w:val="22"/>
          <w:szCs w:val="22"/>
        </w:rPr>
        <w:t xml:space="preserve">,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07372B" w:rsidRPr="0007372B" w:rsidRDefault="00881D9D" w:rsidP="0007372B">
      <w:pPr>
        <w:ind w:right="-1" w:firstLine="567"/>
        <w:jc w:val="both"/>
        <w:rPr>
          <w:color w:val="000000"/>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w:t>
      </w:r>
      <w:r w:rsidR="00F272E8" w:rsidRPr="0052439C">
        <w:rPr>
          <w:color w:val="000000"/>
          <w:sz w:val="22"/>
          <w:szCs w:val="22"/>
        </w:rPr>
        <w:t>составляет</w:t>
      </w:r>
      <w:r w:rsidR="00D4728E" w:rsidRPr="0052439C">
        <w:rPr>
          <w:color w:val="000000"/>
          <w:sz w:val="22"/>
          <w:szCs w:val="22"/>
        </w:rPr>
        <w:t> _________</w:t>
      </w:r>
      <w:r w:rsidR="00AD37CB" w:rsidRPr="0052439C">
        <w:rPr>
          <w:color w:val="000000"/>
          <w:sz w:val="22"/>
          <w:szCs w:val="22"/>
        </w:rPr>
        <w:t xml:space="preserve"> (</w:t>
      </w:r>
      <w:r w:rsidR="00D4728E" w:rsidRPr="0052439C">
        <w:rPr>
          <w:color w:val="000000"/>
          <w:sz w:val="22"/>
          <w:szCs w:val="22"/>
        </w:rPr>
        <w:t>_________________</w:t>
      </w:r>
      <w:r w:rsidR="00AD37CB" w:rsidRPr="0052439C">
        <w:rPr>
          <w:color w:val="000000"/>
          <w:sz w:val="22"/>
          <w:szCs w:val="22"/>
        </w:rPr>
        <w:t xml:space="preserve">) рублей </w:t>
      </w:r>
      <w:r w:rsidR="00D4728E" w:rsidRPr="0052439C">
        <w:rPr>
          <w:color w:val="000000"/>
          <w:sz w:val="22"/>
          <w:szCs w:val="22"/>
        </w:rPr>
        <w:t xml:space="preserve">____ </w:t>
      </w:r>
      <w:r w:rsidR="00AD37CB" w:rsidRPr="0052439C">
        <w:rPr>
          <w:color w:val="000000"/>
          <w:sz w:val="22"/>
          <w:szCs w:val="22"/>
        </w:rPr>
        <w:t xml:space="preserve">коп., в том числе НДС </w:t>
      </w:r>
      <w:r w:rsidR="00D4728E" w:rsidRPr="0052439C">
        <w:rPr>
          <w:color w:val="000000"/>
          <w:sz w:val="22"/>
          <w:szCs w:val="22"/>
        </w:rPr>
        <w:t xml:space="preserve"> ________ </w:t>
      </w:r>
      <w:r w:rsidR="00AD37CB" w:rsidRPr="0052439C">
        <w:rPr>
          <w:color w:val="000000"/>
          <w:sz w:val="22"/>
          <w:szCs w:val="22"/>
        </w:rPr>
        <w:t>(</w:t>
      </w:r>
      <w:r w:rsidR="00D4728E" w:rsidRPr="0052439C">
        <w:rPr>
          <w:color w:val="000000"/>
          <w:sz w:val="22"/>
          <w:szCs w:val="22"/>
        </w:rPr>
        <w:t>____________________</w:t>
      </w:r>
      <w:r w:rsidR="00AD37CB" w:rsidRPr="0052439C">
        <w:rPr>
          <w:color w:val="000000"/>
          <w:sz w:val="22"/>
          <w:szCs w:val="22"/>
        </w:rPr>
        <w:t>) рубл</w:t>
      </w:r>
      <w:r w:rsidR="00D4728E" w:rsidRPr="0052439C">
        <w:rPr>
          <w:color w:val="000000"/>
          <w:sz w:val="22"/>
          <w:szCs w:val="22"/>
        </w:rPr>
        <w:t>ей</w:t>
      </w:r>
      <w:r w:rsidR="00AD37CB" w:rsidRPr="0052439C">
        <w:rPr>
          <w:color w:val="000000"/>
          <w:sz w:val="22"/>
          <w:szCs w:val="22"/>
        </w:rPr>
        <w:t xml:space="preserve"> </w:t>
      </w:r>
      <w:r w:rsidR="00D4728E" w:rsidRPr="0052439C">
        <w:rPr>
          <w:color w:val="000000"/>
          <w:sz w:val="22"/>
          <w:szCs w:val="22"/>
        </w:rPr>
        <w:t xml:space="preserve">____ </w:t>
      </w:r>
      <w:r w:rsidR="00AD37CB" w:rsidRPr="0052439C">
        <w:rPr>
          <w:color w:val="000000"/>
          <w:sz w:val="22"/>
          <w:szCs w:val="22"/>
        </w:rPr>
        <w:t xml:space="preserve">коп., </w:t>
      </w:r>
      <w:r w:rsidR="00510EEA" w:rsidRPr="0052439C">
        <w:rPr>
          <w:color w:val="000000"/>
          <w:sz w:val="22"/>
          <w:szCs w:val="22"/>
        </w:rPr>
        <w:t xml:space="preserve"> </w:t>
      </w:r>
      <w:r w:rsidR="00F272E8" w:rsidRPr="0052439C">
        <w:rPr>
          <w:color w:val="000000"/>
          <w:sz w:val="22"/>
          <w:szCs w:val="22"/>
        </w:rPr>
        <w:t xml:space="preserve">Покупатель оплачивает в течение </w:t>
      </w:r>
      <w:r w:rsidR="000D0F37" w:rsidRPr="0052439C">
        <w:rPr>
          <w:color w:val="000000"/>
          <w:sz w:val="22"/>
          <w:szCs w:val="22"/>
        </w:rPr>
        <w:t xml:space="preserve">10 (десяти) </w:t>
      </w:r>
      <w:r w:rsidR="00F272E8" w:rsidRPr="0052439C">
        <w:rPr>
          <w:color w:val="000000"/>
          <w:sz w:val="22"/>
          <w:szCs w:val="22"/>
        </w:rPr>
        <w:t xml:space="preserve">банковских дней </w:t>
      </w:r>
      <w:r w:rsidR="0007372B" w:rsidRPr="0052439C">
        <w:rPr>
          <w:bCs/>
          <w:color w:val="000000"/>
          <w:sz w:val="22"/>
          <w:szCs w:val="22"/>
        </w:rPr>
        <w:t xml:space="preserve">с даты поставки Товара в полном объеме (раздел 5 Договора), подписания товарной накладной и </w:t>
      </w:r>
      <w:r w:rsidR="0007372B" w:rsidRPr="0052439C">
        <w:rPr>
          <w:color w:val="000000"/>
          <w:sz w:val="22"/>
          <w:szCs w:val="22"/>
        </w:rPr>
        <w:t>получения от Поставщика оригинала счета на оплату и счет-фактуры.</w:t>
      </w:r>
    </w:p>
    <w:p w:rsidR="008C7216" w:rsidRPr="007C0AB7" w:rsidRDefault="00881D9D" w:rsidP="0007372B">
      <w:pPr>
        <w:ind w:right="-1"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Pr="007C0AB7" w:rsidRDefault="00881D9D" w:rsidP="002D4DD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 xml:space="preserve">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w:t>
      </w:r>
      <w:r w:rsidR="00F74CC5" w:rsidRPr="00D4792D">
        <w:lastRenderedPageBreak/>
        <w:t>сторонами товарных накладных на получение Товара. Гарантия распространяется на весь Товар.</w:t>
      </w:r>
    </w:p>
    <w:p w:rsidR="009F0CDA" w:rsidRPr="007C0AB7" w:rsidRDefault="009F0CDA" w:rsidP="002D4DDF">
      <w:pPr>
        <w:widowControl w:val="0"/>
        <w:tabs>
          <w:tab w:val="left" w:pos="993"/>
        </w:tabs>
        <w:autoSpaceDE w:val="0"/>
        <w:autoSpaceDN w:val="0"/>
        <w:adjustRightInd w:val="0"/>
        <w:contextualSpacing/>
        <w:jc w:val="both"/>
        <w:rPr>
          <w:sz w:val="22"/>
          <w:szCs w:val="22"/>
        </w:rPr>
      </w:pP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w:t>
      </w:r>
      <w:r w:rsidRPr="007C0AB7">
        <w:rPr>
          <w:sz w:val="22"/>
          <w:szCs w:val="22"/>
        </w:rPr>
        <w:lastRenderedPageBreak/>
        <w:t xml:space="preserve">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w:t>
      </w:r>
      <w:r w:rsidRPr="007C0AB7">
        <w:rPr>
          <w:bCs/>
          <w:sz w:val="22"/>
          <w:szCs w:val="22"/>
        </w:rPr>
        <w:lastRenderedPageBreak/>
        <w:t>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w:t>
      </w:r>
      <w:r w:rsidR="00D4728E">
        <w:rPr>
          <w:sz w:val="22"/>
          <w:szCs w:val="22"/>
        </w:rPr>
        <w:t xml:space="preserve"> «___» _________</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w:t>
      </w:r>
      <w:r w:rsidRPr="00E80B39">
        <w:rPr>
          <w:bCs/>
          <w:sz w:val="22"/>
          <w:szCs w:val="22"/>
        </w:rPr>
        <w:lastRenderedPageBreak/>
        <w:t xml:space="preserve">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6B0C"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lastRenderedPageBreak/>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F272E8" w:rsidRDefault="00F272E8"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rPr>
                <w:b/>
                <w:sz w:val="22"/>
                <w:szCs w:val="22"/>
              </w:rPr>
            </w:pPr>
          </w:p>
          <w:p w:rsidR="00EF6B0C" w:rsidRDefault="00EF6B0C" w:rsidP="00293E1C">
            <w:pPr>
              <w:tabs>
                <w:tab w:val="left" w:pos="284"/>
                <w:tab w:val="left" w:pos="8364"/>
              </w:tabs>
            </w:pPr>
          </w:p>
          <w:p w:rsidR="006B480B" w:rsidRDefault="006B480B" w:rsidP="00293E1C">
            <w:pPr>
              <w:tabs>
                <w:tab w:val="left" w:pos="284"/>
                <w:tab w:val="left" w:pos="8364"/>
              </w:tabs>
            </w:pPr>
          </w:p>
          <w:p w:rsidR="00CB5B98" w:rsidRPr="00735A6F" w:rsidRDefault="00EF6B0C" w:rsidP="00CB5B98">
            <w:pPr>
              <w:spacing w:line="240" w:lineRule="atLeast"/>
              <w:rPr>
                <w:sz w:val="22"/>
                <w:szCs w:val="22"/>
              </w:rPr>
            </w:pPr>
            <w:r>
              <w:rPr>
                <w:sz w:val="22"/>
                <w:szCs w:val="22"/>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EF6B0C">
              <w:rPr>
                <w:sz w:val="22"/>
                <w:szCs w:val="22"/>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96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843"/>
        <w:gridCol w:w="2542"/>
        <w:gridCol w:w="577"/>
        <w:gridCol w:w="850"/>
        <w:gridCol w:w="1134"/>
        <w:gridCol w:w="1153"/>
        <w:gridCol w:w="992"/>
      </w:tblGrid>
      <w:tr w:rsidR="007410FC" w:rsidRPr="00D06BA4" w:rsidTr="007410FC">
        <w:trPr>
          <w:trHeight w:val="240"/>
          <w:jc w:val="center"/>
        </w:trPr>
        <w:tc>
          <w:tcPr>
            <w:tcW w:w="567" w:type="dxa"/>
          </w:tcPr>
          <w:p w:rsidR="00F64CBC" w:rsidRPr="00D06BA4" w:rsidRDefault="00F64CBC"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843" w:type="dxa"/>
          </w:tcPr>
          <w:p w:rsidR="00F64CBC" w:rsidRPr="00D06BA4" w:rsidRDefault="00F64CBC"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64CBC" w:rsidRPr="00D06BA4" w:rsidRDefault="00F64CBC"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542" w:type="dxa"/>
          </w:tcPr>
          <w:p w:rsidR="00F64CBC" w:rsidRPr="00D06BA4" w:rsidRDefault="00F64CBC" w:rsidP="001858AF">
            <w:pPr>
              <w:pStyle w:val="ConsPlusNonformat"/>
              <w:jc w:val="center"/>
              <w:rPr>
                <w:rFonts w:ascii="Times New Roman" w:hAnsi="Times New Roman" w:cs="Times New Roman"/>
                <w:b/>
                <w:sz w:val="22"/>
                <w:szCs w:val="22"/>
              </w:rPr>
            </w:pPr>
            <w:r>
              <w:rPr>
                <w:rFonts w:ascii="Times New Roman" w:hAnsi="Times New Roman" w:cs="Times New Roman"/>
                <w:b/>
                <w:sz w:val="22"/>
                <w:szCs w:val="22"/>
              </w:rPr>
              <w:t>Характеристика товара</w:t>
            </w:r>
          </w:p>
        </w:tc>
        <w:tc>
          <w:tcPr>
            <w:tcW w:w="577" w:type="dxa"/>
          </w:tcPr>
          <w:p w:rsidR="00F64CBC" w:rsidRPr="00D06BA4" w:rsidRDefault="00F64CBC"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850" w:type="dxa"/>
          </w:tcPr>
          <w:p w:rsidR="00F64CBC" w:rsidRPr="00D06BA4" w:rsidRDefault="00F64CBC"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1134" w:type="dxa"/>
          </w:tcPr>
          <w:p w:rsidR="00F64CBC" w:rsidRPr="00240FE6" w:rsidRDefault="00F64CBC" w:rsidP="00EF6B0C">
            <w:pPr>
              <w:pStyle w:val="ConsPlusNonformat"/>
              <w:jc w:val="center"/>
              <w:rPr>
                <w:rFonts w:ascii="Times New Roman" w:hAnsi="Times New Roman" w:cs="Times New Roman"/>
                <w:b/>
                <w:sz w:val="22"/>
                <w:szCs w:val="22"/>
              </w:rPr>
            </w:pPr>
            <w:r w:rsidRPr="00240FE6">
              <w:rPr>
                <w:rFonts w:ascii="Times New Roman" w:hAnsi="Times New Roman" w:cs="Times New Roman"/>
                <w:b/>
                <w:sz w:val="22"/>
                <w:szCs w:val="22"/>
              </w:rPr>
              <w:t>Цена за ед.</w:t>
            </w:r>
            <w:r>
              <w:rPr>
                <w:rFonts w:ascii="Times New Roman" w:hAnsi="Times New Roman" w:cs="Times New Roman"/>
                <w:b/>
                <w:sz w:val="22"/>
                <w:szCs w:val="22"/>
              </w:rPr>
              <w:t xml:space="preserve"> (</w:t>
            </w:r>
            <w:r w:rsidRPr="00240FE6">
              <w:rPr>
                <w:rFonts w:ascii="Times New Roman" w:hAnsi="Times New Roman" w:cs="Times New Roman"/>
                <w:b/>
                <w:sz w:val="22"/>
                <w:szCs w:val="22"/>
              </w:rPr>
              <w:t>с НДС</w:t>
            </w:r>
            <w:r>
              <w:rPr>
                <w:rFonts w:ascii="Times New Roman" w:hAnsi="Times New Roman" w:cs="Times New Roman"/>
                <w:b/>
                <w:sz w:val="22"/>
                <w:szCs w:val="22"/>
              </w:rPr>
              <w:t xml:space="preserve">), </w:t>
            </w:r>
            <w:r w:rsidRPr="00240FE6">
              <w:rPr>
                <w:rFonts w:ascii="Times New Roman" w:hAnsi="Times New Roman" w:cs="Times New Roman"/>
                <w:b/>
                <w:sz w:val="22"/>
                <w:szCs w:val="22"/>
              </w:rPr>
              <w:t>руб.</w:t>
            </w:r>
          </w:p>
        </w:tc>
        <w:tc>
          <w:tcPr>
            <w:tcW w:w="1153" w:type="dxa"/>
            <w:vAlign w:val="center"/>
          </w:tcPr>
          <w:p w:rsidR="00F64CBC" w:rsidRPr="00240FE6" w:rsidRDefault="00F64CBC" w:rsidP="00EF6B0C">
            <w:pPr>
              <w:jc w:val="center"/>
              <w:rPr>
                <w:b/>
              </w:rPr>
            </w:pPr>
            <w:r w:rsidRPr="00240FE6">
              <w:rPr>
                <w:b/>
                <w:sz w:val="22"/>
                <w:szCs w:val="22"/>
              </w:rPr>
              <w:t>Общая стоимость</w:t>
            </w:r>
            <w:r>
              <w:rPr>
                <w:b/>
                <w:sz w:val="22"/>
                <w:szCs w:val="22"/>
              </w:rPr>
              <w:t xml:space="preserve"> (</w:t>
            </w:r>
            <w:r w:rsidRPr="00240FE6">
              <w:rPr>
                <w:b/>
                <w:sz w:val="22"/>
                <w:szCs w:val="22"/>
              </w:rPr>
              <w:t>с НДС</w:t>
            </w:r>
            <w:r>
              <w:rPr>
                <w:b/>
                <w:sz w:val="22"/>
                <w:szCs w:val="22"/>
              </w:rPr>
              <w:t xml:space="preserve">), </w:t>
            </w:r>
            <w:r w:rsidRPr="00240FE6">
              <w:rPr>
                <w:b/>
                <w:sz w:val="22"/>
                <w:szCs w:val="22"/>
              </w:rPr>
              <w:t>руб.</w:t>
            </w:r>
          </w:p>
        </w:tc>
        <w:tc>
          <w:tcPr>
            <w:tcW w:w="992" w:type="dxa"/>
          </w:tcPr>
          <w:p w:rsidR="00F64CBC" w:rsidRPr="00240FE6" w:rsidRDefault="00F64CBC" w:rsidP="000D787B">
            <w:pPr>
              <w:jc w:val="center"/>
              <w:rPr>
                <w:b/>
              </w:rPr>
            </w:pPr>
            <w:r>
              <w:rPr>
                <w:b/>
                <w:sz w:val="22"/>
                <w:szCs w:val="22"/>
              </w:rPr>
              <w:t>(</w:t>
            </w:r>
            <w:r w:rsidRPr="00240FE6">
              <w:rPr>
                <w:b/>
                <w:sz w:val="22"/>
                <w:szCs w:val="22"/>
              </w:rPr>
              <w:t>НДС 18 %, руб.</w:t>
            </w:r>
            <w:r>
              <w:rPr>
                <w:b/>
                <w:sz w:val="22"/>
                <w:szCs w:val="22"/>
              </w:rPr>
              <w:t>)</w:t>
            </w:r>
          </w:p>
        </w:tc>
      </w:tr>
      <w:tr w:rsidR="007410FC" w:rsidRPr="00D06BA4" w:rsidTr="007410FC">
        <w:trPr>
          <w:trHeight w:val="240"/>
          <w:jc w:val="center"/>
        </w:trPr>
        <w:tc>
          <w:tcPr>
            <w:tcW w:w="567" w:type="dxa"/>
            <w:tcBorders>
              <w:top w:val="nil"/>
            </w:tcBorders>
          </w:tcPr>
          <w:p w:rsidR="00F64CBC" w:rsidRPr="00D06BA4" w:rsidRDefault="00F64CBC"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843" w:type="dxa"/>
            <w:tcBorders>
              <w:top w:val="nil"/>
            </w:tcBorders>
          </w:tcPr>
          <w:p w:rsidR="00F64CBC" w:rsidRPr="00D06BA4" w:rsidRDefault="00F64CBC" w:rsidP="00EF6B0C">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542" w:type="dxa"/>
            <w:tcBorders>
              <w:top w:val="nil"/>
            </w:tcBorders>
          </w:tcPr>
          <w:p w:rsidR="00F64CBC" w:rsidRDefault="00F64CBC" w:rsidP="001858AF">
            <w:pPr>
              <w:pStyle w:val="ConsPlusNonformat"/>
              <w:jc w:val="center"/>
              <w:rPr>
                <w:rFonts w:ascii="Times New Roman" w:hAnsi="Times New Roman" w:cs="Times New Roman"/>
                <w:sz w:val="22"/>
                <w:szCs w:val="22"/>
              </w:rPr>
            </w:pPr>
          </w:p>
        </w:tc>
        <w:tc>
          <w:tcPr>
            <w:tcW w:w="577" w:type="dxa"/>
            <w:tcBorders>
              <w:top w:val="nil"/>
            </w:tcBorders>
          </w:tcPr>
          <w:p w:rsidR="00F64CBC" w:rsidRPr="00D06BA4" w:rsidRDefault="00F64CBC"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850" w:type="dxa"/>
            <w:tcBorders>
              <w:top w:val="nil"/>
            </w:tcBorders>
          </w:tcPr>
          <w:p w:rsidR="00F64CBC" w:rsidRPr="00D06BA4" w:rsidRDefault="00F64CBC"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134" w:type="dxa"/>
            <w:tcBorders>
              <w:top w:val="nil"/>
            </w:tcBorders>
          </w:tcPr>
          <w:p w:rsidR="00F64CBC" w:rsidRPr="00D06BA4" w:rsidRDefault="00F64CBC"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1153" w:type="dxa"/>
            <w:tcBorders>
              <w:top w:val="nil"/>
            </w:tcBorders>
          </w:tcPr>
          <w:p w:rsidR="00F64CBC" w:rsidRPr="00D06BA4" w:rsidRDefault="00F64CBC"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992" w:type="dxa"/>
            <w:tcBorders>
              <w:top w:val="nil"/>
            </w:tcBorders>
          </w:tcPr>
          <w:p w:rsidR="00F64CBC" w:rsidRDefault="00F64CBC"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r>
      <w:tr w:rsidR="007410FC" w:rsidRPr="00F44405" w:rsidTr="007410FC">
        <w:trPr>
          <w:trHeight w:val="240"/>
          <w:jc w:val="center"/>
        </w:trPr>
        <w:tc>
          <w:tcPr>
            <w:tcW w:w="567" w:type="dxa"/>
            <w:tcBorders>
              <w:top w:val="nil"/>
            </w:tcBorders>
          </w:tcPr>
          <w:p w:rsidR="007410FC" w:rsidRPr="00F44405" w:rsidRDefault="007410FC" w:rsidP="007410FC">
            <w:pPr>
              <w:pStyle w:val="ConsPlusNonformat"/>
              <w:jc w:val="center"/>
              <w:rPr>
                <w:rFonts w:ascii="Times New Roman" w:hAnsi="Times New Roman" w:cs="Times New Roman"/>
                <w:sz w:val="22"/>
                <w:szCs w:val="22"/>
              </w:rPr>
            </w:pPr>
            <w:r w:rsidRPr="00F44405">
              <w:rPr>
                <w:rFonts w:ascii="Times New Roman" w:hAnsi="Times New Roman" w:cs="Times New Roman"/>
                <w:sz w:val="22"/>
                <w:szCs w:val="22"/>
              </w:rPr>
              <w:t>1</w:t>
            </w:r>
          </w:p>
        </w:tc>
        <w:tc>
          <w:tcPr>
            <w:tcW w:w="1843" w:type="dxa"/>
            <w:tcBorders>
              <w:top w:val="nil"/>
            </w:tcBorders>
            <w:vAlign w:val="center"/>
          </w:tcPr>
          <w:p w:rsidR="007410FC" w:rsidRPr="001067ED" w:rsidRDefault="007410FC" w:rsidP="007410FC">
            <w:pPr>
              <w:pStyle w:val="ConsPlusNonformat"/>
              <w:rPr>
                <w:rFonts w:ascii="Times New Roman" w:hAnsi="Times New Roman" w:cs="Times New Roman"/>
                <w:sz w:val="22"/>
                <w:szCs w:val="22"/>
              </w:rPr>
            </w:pPr>
            <w:r w:rsidRPr="001067ED">
              <w:rPr>
                <w:rFonts w:ascii="Times New Roman" w:hAnsi="Times New Roman" w:cs="Times New Roman"/>
                <w:color w:val="000000"/>
                <w:sz w:val="22"/>
                <w:szCs w:val="22"/>
              </w:rPr>
              <w:t xml:space="preserve">Микроволновая печь </w:t>
            </w:r>
            <w:r w:rsidR="00D81CBF" w:rsidRPr="001067ED">
              <w:rPr>
                <w:rFonts w:ascii="Times New Roman" w:hAnsi="Times New Roman" w:cs="Times New Roman"/>
                <w:color w:val="000000"/>
                <w:sz w:val="22"/>
                <w:szCs w:val="22"/>
                <w:lang w:val="en-US"/>
              </w:rPr>
              <w:t>DEXP</w:t>
            </w:r>
            <w:r w:rsidR="00D81CBF" w:rsidRPr="001067ED">
              <w:rPr>
                <w:rFonts w:ascii="Times New Roman" w:hAnsi="Times New Roman" w:cs="Times New Roman"/>
                <w:color w:val="000000"/>
                <w:sz w:val="22"/>
                <w:szCs w:val="22"/>
              </w:rPr>
              <w:t xml:space="preserve"> </w:t>
            </w:r>
            <w:r w:rsidR="00D81CBF" w:rsidRPr="001067ED">
              <w:rPr>
                <w:rFonts w:ascii="Times New Roman" w:hAnsi="Times New Roman" w:cs="Times New Roman"/>
                <w:color w:val="000000"/>
                <w:sz w:val="22"/>
                <w:szCs w:val="22"/>
                <w:lang w:val="en-US"/>
              </w:rPr>
              <w:t>MS</w:t>
            </w:r>
            <w:r w:rsidR="00D81CBF" w:rsidRPr="001067ED">
              <w:rPr>
                <w:rFonts w:ascii="Times New Roman" w:hAnsi="Times New Roman" w:cs="Times New Roman"/>
                <w:color w:val="000000"/>
                <w:sz w:val="22"/>
                <w:szCs w:val="22"/>
              </w:rPr>
              <w:t>-90</w:t>
            </w:r>
            <w:r w:rsidR="001067ED" w:rsidRPr="001067ED">
              <w:rPr>
                <w:rFonts w:ascii="Times New Roman" w:hAnsi="Times New Roman" w:cs="Times New Roman"/>
                <w:color w:val="000000"/>
                <w:sz w:val="22"/>
                <w:szCs w:val="22"/>
              </w:rPr>
              <w:t xml:space="preserve"> (либо аналог)</w:t>
            </w:r>
          </w:p>
        </w:tc>
        <w:tc>
          <w:tcPr>
            <w:tcW w:w="2542" w:type="dxa"/>
            <w:tcBorders>
              <w:top w:val="nil"/>
            </w:tcBorders>
          </w:tcPr>
          <w:p w:rsidR="001067ED" w:rsidRDefault="007410FC" w:rsidP="007410FC">
            <w:pPr>
              <w:pStyle w:val="ConsPlusNonformat"/>
              <w:rPr>
                <w:rFonts w:ascii="Times New Roman" w:hAnsi="Times New Roman" w:cs="Times New Roman"/>
                <w:color w:val="000000"/>
                <w:sz w:val="22"/>
                <w:szCs w:val="22"/>
              </w:rPr>
            </w:pPr>
            <w:r w:rsidRPr="007410FC">
              <w:rPr>
                <w:rFonts w:ascii="Times New Roman" w:hAnsi="Times New Roman" w:cs="Times New Roman"/>
                <w:color w:val="000000"/>
                <w:sz w:val="22"/>
                <w:szCs w:val="22"/>
              </w:rPr>
              <w:t>Мощность микроволн</w:t>
            </w:r>
            <w:r>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 xml:space="preserve"> </w:t>
            </w:r>
            <w:r w:rsidR="001067ED">
              <w:rPr>
                <w:rFonts w:ascii="Times New Roman" w:hAnsi="Times New Roman" w:cs="Times New Roman"/>
                <w:color w:val="000000"/>
                <w:sz w:val="22"/>
                <w:szCs w:val="22"/>
              </w:rPr>
              <w:t>7</w:t>
            </w:r>
            <w:r w:rsidRPr="007410FC">
              <w:rPr>
                <w:rFonts w:ascii="Times New Roman" w:hAnsi="Times New Roman" w:cs="Times New Roman"/>
                <w:color w:val="000000"/>
                <w:sz w:val="22"/>
                <w:szCs w:val="22"/>
              </w:rPr>
              <w:t>00 Вт</w:t>
            </w:r>
            <w:r>
              <w:rPr>
                <w:rFonts w:ascii="Times New Roman" w:hAnsi="Times New Roman" w:cs="Times New Roman"/>
                <w:color w:val="000000"/>
                <w:sz w:val="22"/>
                <w:szCs w:val="22"/>
              </w:rPr>
              <w:t>;</w:t>
            </w:r>
          </w:p>
          <w:p w:rsidR="001067ED" w:rsidRDefault="001067ED" w:rsidP="007410FC">
            <w:pPr>
              <w:pStyle w:val="ConsPlusNonformat"/>
              <w:rPr>
                <w:rFonts w:ascii="Times New Roman" w:hAnsi="Times New Roman" w:cs="Times New Roman"/>
                <w:color w:val="000000"/>
                <w:sz w:val="22"/>
                <w:szCs w:val="22"/>
              </w:rPr>
            </w:pPr>
            <w:r>
              <w:rPr>
                <w:rFonts w:ascii="Times New Roman" w:hAnsi="Times New Roman" w:cs="Times New Roman"/>
                <w:color w:val="000000"/>
                <w:sz w:val="22"/>
                <w:szCs w:val="22"/>
              </w:rPr>
              <w:t>Внутренний объем – 20л;</w:t>
            </w:r>
          </w:p>
          <w:p w:rsidR="007410FC" w:rsidRPr="007410FC" w:rsidRDefault="001067ED" w:rsidP="001067ED">
            <w:pPr>
              <w:pStyle w:val="ConsPlusNonformat"/>
              <w:rPr>
                <w:rFonts w:ascii="Times New Roman" w:hAnsi="Times New Roman" w:cs="Times New Roman"/>
                <w:sz w:val="22"/>
                <w:szCs w:val="22"/>
              </w:rPr>
            </w:pPr>
            <w:r>
              <w:rPr>
                <w:rFonts w:ascii="Times New Roman" w:hAnsi="Times New Roman" w:cs="Times New Roman"/>
                <w:color w:val="000000"/>
                <w:sz w:val="22"/>
                <w:szCs w:val="22"/>
              </w:rPr>
              <w:t>Диаметр поддона – 24,5см;</w:t>
            </w:r>
            <w:r w:rsidR="007410FC" w:rsidRPr="007410FC">
              <w:rPr>
                <w:rFonts w:ascii="Times New Roman" w:hAnsi="Times New Roman" w:cs="Times New Roman"/>
                <w:color w:val="000000"/>
                <w:sz w:val="22"/>
                <w:szCs w:val="22"/>
              </w:rPr>
              <w:br/>
              <w:t xml:space="preserve">Внутреннее покрытие камеры </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эмаль легкой очистки</w:t>
            </w:r>
            <w:r w:rsidR="007410FC">
              <w:rPr>
                <w:rFonts w:ascii="Times New Roman" w:hAnsi="Times New Roman" w:cs="Times New Roman"/>
                <w:color w:val="000000"/>
                <w:sz w:val="22"/>
                <w:szCs w:val="22"/>
              </w:rPr>
              <w:t>;</w:t>
            </w:r>
            <w:r w:rsidR="007410FC" w:rsidRPr="007410FC">
              <w:rPr>
                <w:rFonts w:ascii="Times New Roman" w:hAnsi="Times New Roman" w:cs="Times New Roman"/>
                <w:color w:val="000000"/>
                <w:sz w:val="22"/>
                <w:szCs w:val="22"/>
              </w:rPr>
              <w:br/>
              <w:t xml:space="preserve">Гриль </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нет</w:t>
            </w:r>
            <w:r w:rsidR="007410FC">
              <w:rPr>
                <w:rFonts w:ascii="Times New Roman" w:hAnsi="Times New Roman" w:cs="Times New Roman"/>
                <w:color w:val="000000"/>
                <w:sz w:val="22"/>
                <w:szCs w:val="22"/>
              </w:rPr>
              <w:t>;</w:t>
            </w:r>
            <w:r w:rsidR="007410FC" w:rsidRPr="007410FC">
              <w:rPr>
                <w:rFonts w:ascii="Times New Roman" w:hAnsi="Times New Roman" w:cs="Times New Roman"/>
                <w:color w:val="000000"/>
                <w:sz w:val="22"/>
                <w:szCs w:val="22"/>
              </w:rPr>
              <w:br/>
              <w:t xml:space="preserve">Конвекция </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нет</w:t>
            </w:r>
            <w:r w:rsidR="007410FC">
              <w:rPr>
                <w:rFonts w:ascii="Times New Roman" w:hAnsi="Times New Roman" w:cs="Times New Roman"/>
                <w:color w:val="000000"/>
                <w:sz w:val="22"/>
                <w:szCs w:val="22"/>
              </w:rPr>
              <w:t>;</w:t>
            </w:r>
            <w:r w:rsidR="007410FC" w:rsidRPr="007410FC">
              <w:rPr>
                <w:rFonts w:ascii="Times New Roman" w:hAnsi="Times New Roman" w:cs="Times New Roman"/>
                <w:color w:val="000000"/>
                <w:sz w:val="22"/>
                <w:szCs w:val="22"/>
              </w:rPr>
              <w:t xml:space="preserve">                                                            </w:t>
            </w:r>
            <w:r>
              <w:rPr>
                <w:rFonts w:ascii="Times New Roman" w:hAnsi="Times New Roman" w:cs="Times New Roman"/>
                <w:color w:val="000000"/>
                <w:sz w:val="22"/>
                <w:szCs w:val="22"/>
              </w:rPr>
              <w:t>Гарантийный срок – 12мес.</w:t>
            </w:r>
          </w:p>
        </w:tc>
        <w:tc>
          <w:tcPr>
            <w:tcW w:w="577"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шт.</w:t>
            </w:r>
          </w:p>
        </w:tc>
        <w:tc>
          <w:tcPr>
            <w:tcW w:w="850"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24</w:t>
            </w:r>
          </w:p>
        </w:tc>
        <w:tc>
          <w:tcPr>
            <w:tcW w:w="1134"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1153"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992"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r>
      <w:tr w:rsidR="007410FC" w:rsidRPr="00F44405" w:rsidTr="007410FC">
        <w:trPr>
          <w:trHeight w:val="240"/>
          <w:jc w:val="center"/>
        </w:trPr>
        <w:tc>
          <w:tcPr>
            <w:tcW w:w="567" w:type="dxa"/>
            <w:tcBorders>
              <w:top w:val="nil"/>
            </w:tcBorders>
          </w:tcPr>
          <w:p w:rsidR="007410FC" w:rsidRPr="00F44405" w:rsidRDefault="007410FC" w:rsidP="007410FC">
            <w:pPr>
              <w:pStyle w:val="ConsPlusNonformat"/>
              <w:jc w:val="center"/>
              <w:rPr>
                <w:rFonts w:ascii="Times New Roman" w:hAnsi="Times New Roman" w:cs="Times New Roman"/>
                <w:sz w:val="22"/>
                <w:szCs w:val="22"/>
              </w:rPr>
            </w:pPr>
            <w:r w:rsidRPr="00F44405">
              <w:rPr>
                <w:rFonts w:ascii="Times New Roman" w:hAnsi="Times New Roman" w:cs="Times New Roman"/>
                <w:sz w:val="22"/>
                <w:szCs w:val="22"/>
              </w:rPr>
              <w:t>2</w:t>
            </w:r>
          </w:p>
        </w:tc>
        <w:tc>
          <w:tcPr>
            <w:tcW w:w="1843" w:type="dxa"/>
            <w:tcBorders>
              <w:top w:val="nil"/>
            </w:tcBorders>
            <w:vAlign w:val="center"/>
          </w:tcPr>
          <w:p w:rsidR="007410FC" w:rsidRPr="001067ED" w:rsidRDefault="007410FC" w:rsidP="007410FC">
            <w:pPr>
              <w:pStyle w:val="ConsPlusNonformat"/>
              <w:rPr>
                <w:rFonts w:ascii="Times New Roman" w:hAnsi="Times New Roman" w:cs="Times New Roman"/>
                <w:sz w:val="22"/>
                <w:szCs w:val="22"/>
              </w:rPr>
            </w:pPr>
            <w:r w:rsidRPr="001067ED">
              <w:rPr>
                <w:rFonts w:ascii="Times New Roman" w:hAnsi="Times New Roman" w:cs="Times New Roman"/>
                <w:color w:val="000000"/>
                <w:sz w:val="22"/>
                <w:szCs w:val="22"/>
              </w:rPr>
              <w:t xml:space="preserve">Электрочайник </w:t>
            </w:r>
            <w:r w:rsidR="00D81CBF" w:rsidRPr="001067ED">
              <w:rPr>
                <w:rFonts w:ascii="Times New Roman" w:hAnsi="Times New Roman" w:cs="Times New Roman"/>
                <w:color w:val="000000"/>
                <w:sz w:val="22"/>
                <w:szCs w:val="22"/>
                <w:lang w:val="en-US"/>
              </w:rPr>
              <w:t>G</w:t>
            </w:r>
            <w:r w:rsidR="004A13EE" w:rsidRPr="001067ED">
              <w:rPr>
                <w:rFonts w:ascii="Times New Roman" w:hAnsi="Times New Roman" w:cs="Times New Roman"/>
                <w:color w:val="000000"/>
                <w:sz w:val="22"/>
                <w:szCs w:val="22"/>
                <w:lang w:val="en-US"/>
              </w:rPr>
              <w:t>alaxy</w:t>
            </w:r>
            <w:r w:rsidR="00D81CBF" w:rsidRPr="001067ED">
              <w:rPr>
                <w:rFonts w:ascii="Times New Roman" w:hAnsi="Times New Roman" w:cs="Times New Roman"/>
                <w:color w:val="000000"/>
                <w:sz w:val="22"/>
                <w:szCs w:val="22"/>
              </w:rPr>
              <w:t xml:space="preserve"> </w:t>
            </w:r>
            <w:r w:rsidR="00D81CBF" w:rsidRPr="001067ED">
              <w:rPr>
                <w:rFonts w:ascii="Times New Roman" w:hAnsi="Times New Roman" w:cs="Times New Roman"/>
                <w:color w:val="000000"/>
                <w:sz w:val="22"/>
                <w:szCs w:val="22"/>
                <w:lang w:val="en-US"/>
              </w:rPr>
              <w:t>GL</w:t>
            </w:r>
            <w:r w:rsidR="00D81CBF" w:rsidRPr="001067ED">
              <w:rPr>
                <w:rFonts w:ascii="Times New Roman" w:hAnsi="Times New Roman" w:cs="Times New Roman"/>
                <w:color w:val="000000"/>
                <w:sz w:val="22"/>
                <w:szCs w:val="22"/>
              </w:rPr>
              <w:t xml:space="preserve"> 031</w:t>
            </w:r>
            <w:r w:rsidR="001067ED" w:rsidRPr="001067ED">
              <w:rPr>
                <w:rFonts w:ascii="Times New Roman" w:hAnsi="Times New Roman" w:cs="Times New Roman"/>
                <w:color w:val="000000"/>
                <w:sz w:val="22"/>
                <w:szCs w:val="22"/>
              </w:rPr>
              <w:t xml:space="preserve">1 </w:t>
            </w:r>
            <w:r w:rsidR="001067ED" w:rsidRPr="001067ED">
              <w:rPr>
                <w:rFonts w:ascii="Times New Roman" w:hAnsi="Times New Roman" w:cs="Times New Roman"/>
                <w:color w:val="000000"/>
                <w:sz w:val="22"/>
                <w:szCs w:val="22"/>
              </w:rPr>
              <w:t>(либо аналог)</w:t>
            </w:r>
          </w:p>
        </w:tc>
        <w:tc>
          <w:tcPr>
            <w:tcW w:w="2542" w:type="dxa"/>
            <w:tcBorders>
              <w:top w:val="nil"/>
            </w:tcBorders>
            <w:vAlign w:val="center"/>
          </w:tcPr>
          <w:p w:rsidR="007410FC" w:rsidRDefault="007410FC" w:rsidP="007410FC">
            <w:pPr>
              <w:pStyle w:val="ConsPlusNonformat"/>
              <w:rPr>
                <w:rFonts w:ascii="Times New Roman" w:hAnsi="Times New Roman" w:cs="Times New Roman"/>
                <w:color w:val="000000"/>
                <w:sz w:val="22"/>
                <w:szCs w:val="22"/>
              </w:rPr>
            </w:pPr>
            <w:r w:rsidRPr="007410FC">
              <w:rPr>
                <w:rFonts w:ascii="Times New Roman" w:hAnsi="Times New Roman" w:cs="Times New Roman"/>
                <w:color w:val="000000"/>
                <w:sz w:val="22"/>
                <w:szCs w:val="22"/>
              </w:rPr>
              <w:t xml:space="preserve">Объем </w:t>
            </w:r>
            <w:r>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1.8 л</w:t>
            </w:r>
            <w:r>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Мощность </w:t>
            </w:r>
            <w:r>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1800 Вт</w:t>
            </w:r>
            <w:r>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Материал корпуса</w:t>
            </w:r>
            <w:r>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 xml:space="preserve"> нержавеющая сталь</w:t>
            </w:r>
            <w:r>
              <w:rPr>
                <w:rFonts w:ascii="Times New Roman" w:hAnsi="Times New Roman" w:cs="Times New Roman"/>
                <w:color w:val="000000"/>
                <w:sz w:val="22"/>
                <w:szCs w:val="22"/>
              </w:rPr>
              <w:t>;</w:t>
            </w:r>
          </w:p>
          <w:p w:rsidR="007410FC" w:rsidRDefault="007410FC" w:rsidP="007410FC">
            <w:pPr>
              <w:pStyle w:val="ConsPlusNonformat"/>
              <w:rPr>
                <w:rFonts w:ascii="Times New Roman" w:hAnsi="Times New Roman" w:cs="Times New Roman"/>
                <w:color w:val="000000"/>
                <w:sz w:val="22"/>
                <w:szCs w:val="22"/>
              </w:rPr>
            </w:pPr>
            <w:r>
              <w:rPr>
                <w:rFonts w:ascii="Times New Roman" w:hAnsi="Times New Roman" w:cs="Times New Roman"/>
                <w:color w:val="000000"/>
                <w:sz w:val="22"/>
                <w:szCs w:val="22"/>
              </w:rPr>
              <w:t xml:space="preserve">Элемент нагрева </w:t>
            </w:r>
            <w:r w:rsidR="00235E4F">
              <w:rPr>
                <w:rFonts w:ascii="Times New Roman" w:hAnsi="Times New Roman" w:cs="Times New Roman"/>
                <w:color w:val="000000"/>
                <w:sz w:val="22"/>
                <w:szCs w:val="22"/>
              </w:rPr>
              <w:t>–</w:t>
            </w:r>
            <w:r>
              <w:rPr>
                <w:rFonts w:ascii="Times New Roman" w:hAnsi="Times New Roman" w:cs="Times New Roman"/>
                <w:color w:val="000000"/>
                <w:sz w:val="22"/>
                <w:szCs w:val="22"/>
              </w:rPr>
              <w:t xml:space="preserve"> дисковый</w:t>
            </w:r>
            <w:r w:rsidR="001067ED">
              <w:rPr>
                <w:rFonts w:ascii="Times New Roman" w:hAnsi="Times New Roman" w:cs="Times New Roman"/>
                <w:color w:val="000000"/>
                <w:sz w:val="22"/>
                <w:szCs w:val="22"/>
              </w:rPr>
              <w:t>;</w:t>
            </w:r>
          </w:p>
          <w:p w:rsidR="001067ED" w:rsidRPr="007410FC" w:rsidRDefault="001067ED" w:rsidP="007410FC">
            <w:pPr>
              <w:pStyle w:val="ConsPlusNonformat"/>
              <w:rPr>
                <w:rFonts w:ascii="Times New Roman" w:hAnsi="Times New Roman" w:cs="Times New Roman"/>
                <w:sz w:val="22"/>
                <w:szCs w:val="22"/>
              </w:rPr>
            </w:pPr>
            <w:r>
              <w:rPr>
                <w:rFonts w:ascii="Times New Roman" w:hAnsi="Times New Roman" w:cs="Times New Roman"/>
                <w:color w:val="000000"/>
                <w:sz w:val="22"/>
                <w:szCs w:val="22"/>
              </w:rPr>
              <w:t>Гарантийный срок – 12мес.</w:t>
            </w:r>
          </w:p>
        </w:tc>
        <w:tc>
          <w:tcPr>
            <w:tcW w:w="577"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шт.</w:t>
            </w:r>
          </w:p>
        </w:tc>
        <w:tc>
          <w:tcPr>
            <w:tcW w:w="850"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3</w:t>
            </w:r>
          </w:p>
        </w:tc>
        <w:tc>
          <w:tcPr>
            <w:tcW w:w="1134"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1153"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992"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r>
      <w:tr w:rsidR="007410FC" w:rsidRPr="00F44405" w:rsidTr="007410FC">
        <w:trPr>
          <w:trHeight w:val="240"/>
          <w:jc w:val="center"/>
        </w:trPr>
        <w:tc>
          <w:tcPr>
            <w:tcW w:w="567" w:type="dxa"/>
            <w:tcBorders>
              <w:top w:val="nil"/>
            </w:tcBorders>
          </w:tcPr>
          <w:p w:rsidR="007410FC" w:rsidRPr="00F44405" w:rsidRDefault="007410FC" w:rsidP="007410FC">
            <w:pPr>
              <w:pStyle w:val="ConsPlusNonformat"/>
              <w:jc w:val="center"/>
              <w:rPr>
                <w:rFonts w:ascii="Times New Roman" w:hAnsi="Times New Roman" w:cs="Times New Roman"/>
                <w:sz w:val="22"/>
                <w:szCs w:val="22"/>
              </w:rPr>
            </w:pPr>
            <w:r w:rsidRPr="00F44405">
              <w:rPr>
                <w:rFonts w:ascii="Times New Roman" w:hAnsi="Times New Roman" w:cs="Times New Roman"/>
                <w:sz w:val="22"/>
                <w:szCs w:val="22"/>
              </w:rPr>
              <w:t>3</w:t>
            </w:r>
          </w:p>
        </w:tc>
        <w:tc>
          <w:tcPr>
            <w:tcW w:w="1843" w:type="dxa"/>
            <w:tcBorders>
              <w:top w:val="nil"/>
            </w:tcBorders>
            <w:vAlign w:val="center"/>
          </w:tcPr>
          <w:p w:rsidR="007410FC" w:rsidRPr="001067ED" w:rsidRDefault="007410FC" w:rsidP="007410FC">
            <w:pPr>
              <w:pStyle w:val="ConsPlusNonformat"/>
              <w:rPr>
                <w:rFonts w:ascii="Times New Roman" w:hAnsi="Times New Roman" w:cs="Times New Roman"/>
                <w:sz w:val="22"/>
                <w:szCs w:val="22"/>
              </w:rPr>
            </w:pPr>
            <w:r w:rsidRPr="001067ED">
              <w:rPr>
                <w:rFonts w:ascii="Times New Roman" w:hAnsi="Times New Roman" w:cs="Times New Roman"/>
                <w:color w:val="000000"/>
                <w:sz w:val="22"/>
                <w:szCs w:val="22"/>
              </w:rPr>
              <w:t xml:space="preserve">Холодильник с морозильником </w:t>
            </w:r>
            <w:r w:rsidR="00D81CBF" w:rsidRPr="001067ED">
              <w:rPr>
                <w:rFonts w:ascii="Times New Roman" w:hAnsi="Times New Roman" w:cs="Times New Roman"/>
                <w:color w:val="000000"/>
                <w:sz w:val="22"/>
                <w:szCs w:val="22"/>
                <w:lang w:val="en-US"/>
              </w:rPr>
              <w:t>DEXP</w:t>
            </w:r>
            <w:r w:rsidR="00D81CBF" w:rsidRPr="001067ED">
              <w:rPr>
                <w:rFonts w:ascii="Times New Roman" w:hAnsi="Times New Roman" w:cs="Times New Roman"/>
                <w:color w:val="000000"/>
                <w:sz w:val="22"/>
                <w:szCs w:val="22"/>
              </w:rPr>
              <w:t xml:space="preserve"> </w:t>
            </w:r>
            <w:r w:rsidR="00D81CBF" w:rsidRPr="001067ED">
              <w:rPr>
                <w:rFonts w:ascii="Times New Roman" w:hAnsi="Times New Roman" w:cs="Times New Roman"/>
                <w:color w:val="000000"/>
                <w:sz w:val="22"/>
                <w:szCs w:val="22"/>
                <w:lang w:val="en-US"/>
              </w:rPr>
              <w:t>TF</w:t>
            </w:r>
            <w:r w:rsidR="00D81CBF" w:rsidRPr="001067ED">
              <w:rPr>
                <w:rFonts w:ascii="Times New Roman" w:hAnsi="Times New Roman" w:cs="Times New Roman"/>
                <w:color w:val="000000"/>
                <w:sz w:val="22"/>
                <w:szCs w:val="22"/>
              </w:rPr>
              <w:t>210</w:t>
            </w:r>
            <w:r w:rsidR="00D81CBF" w:rsidRPr="001067ED">
              <w:rPr>
                <w:rFonts w:ascii="Times New Roman" w:hAnsi="Times New Roman" w:cs="Times New Roman"/>
                <w:color w:val="000000"/>
                <w:sz w:val="22"/>
                <w:szCs w:val="22"/>
                <w:lang w:val="en-US"/>
              </w:rPr>
              <w:t>D</w:t>
            </w:r>
            <w:r w:rsidR="001067ED" w:rsidRPr="001067ED">
              <w:rPr>
                <w:rFonts w:ascii="Times New Roman" w:hAnsi="Times New Roman" w:cs="Times New Roman"/>
                <w:color w:val="000000"/>
                <w:sz w:val="22"/>
                <w:szCs w:val="22"/>
              </w:rPr>
              <w:t xml:space="preserve"> </w:t>
            </w:r>
            <w:r w:rsidR="001067ED" w:rsidRPr="001067ED">
              <w:rPr>
                <w:rFonts w:ascii="Times New Roman" w:hAnsi="Times New Roman" w:cs="Times New Roman"/>
                <w:color w:val="000000"/>
                <w:sz w:val="22"/>
                <w:szCs w:val="22"/>
              </w:rPr>
              <w:t>(либо аналог)</w:t>
            </w:r>
          </w:p>
        </w:tc>
        <w:tc>
          <w:tcPr>
            <w:tcW w:w="2542" w:type="dxa"/>
            <w:tcBorders>
              <w:top w:val="nil"/>
            </w:tcBorders>
            <w:vAlign w:val="center"/>
          </w:tcPr>
          <w:p w:rsidR="001067ED" w:rsidRDefault="001067ED" w:rsidP="007410FC">
            <w:pPr>
              <w:pStyle w:val="ConsPlusNonformat"/>
              <w:rPr>
                <w:rFonts w:ascii="Times New Roman" w:hAnsi="Times New Roman" w:cs="Times New Roman"/>
                <w:color w:val="000000"/>
                <w:sz w:val="22"/>
                <w:szCs w:val="22"/>
              </w:rPr>
            </w:pPr>
            <w:r w:rsidRPr="007410FC">
              <w:rPr>
                <w:rFonts w:ascii="Times New Roman" w:hAnsi="Times New Roman" w:cs="Times New Roman"/>
                <w:color w:val="000000"/>
                <w:sz w:val="22"/>
                <w:szCs w:val="22"/>
              </w:rPr>
              <w:t xml:space="preserve">Общий </w:t>
            </w:r>
            <w:r>
              <w:rPr>
                <w:rFonts w:ascii="Times New Roman" w:hAnsi="Times New Roman" w:cs="Times New Roman"/>
                <w:color w:val="000000"/>
                <w:sz w:val="22"/>
                <w:szCs w:val="22"/>
              </w:rPr>
              <w:t xml:space="preserve">полезный </w:t>
            </w:r>
            <w:r w:rsidRPr="007410FC">
              <w:rPr>
                <w:rFonts w:ascii="Times New Roman" w:hAnsi="Times New Roman" w:cs="Times New Roman"/>
                <w:color w:val="000000"/>
                <w:sz w:val="22"/>
                <w:szCs w:val="22"/>
              </w:rPr>
              <w:t xml:space="preserve">объем </w:t>
            </w:r>
            <w:r>
              <w:rPr>
                <w:rFonts w:ascii="Times New Roman" w:hAnsi="Times New Roman" w:cs="Times New Roman"/>
                <w:color w:val="000000"/>
                <w:sz w:val="22"/>
                <w:szCs w:val="22"/>
              </w:rPr>
              <w:t>- 207</w:t>
            </w:r>
            <w:r w:rsidRPr="007410FC">
              <w:rPr>
                <w:rFonts w:ascii="Times New Roman" w:hAnsi="Times New Roman" w:cs="Times New Roman"/>
                <w:color w:val="000000"/>
                <w:sz w:val="22"/>
                <w:szCs w:val="22"/>
              </w:rPr>
              <w:t xml:space="preserve"> л</w:t>
            </w:r>
            <w:r>
              <w:rPr>
                <w:rFonts w:ascii="Times New Roman" w:hAnsi="Times New Roman" w:cs="Times New Roman"/>
                <w:color w:val="000000"/>
                <w:sz w:val="22"/>
                <w:szCs w:val="22"/>
              </w:rPr>
              <w:t>;</w:t>
            </w:r>
            <w:r w:rsidRPr="007410FC">
              <w:rPr>
                <w:rFonts w:ascii="Times New Roman" w:hAnsi="Times New Roman" w:cs="Times New Roman"/>
                <w:color w:val="000000"/>
                <w:sz w:val="22"/>
                <w:szCs w:val="22"/>
              </w:rPr>
              <w:t xml:space="preserve">    </w:t>
            </w:r>
          </w:p>
          <w:p w:rsidR="001067ED" w:rsidRDefault="001067ED" w:rsidP="007410FC">
            <w:pPr>
              <w:pStyle w:val="ConsPlusNonformat"/>
              <w:rPr>
                <w:rFonts w:ascii="Times New Roman" w:hAnsi="Times New Roman" w:cs="Times New Roman"/>
                <w:color w:val="000000"/>
                <w:sz w:val="22"/>
                <w:szCs w:val="22"/>
              </w:rPr>
            </w:pPr>
            <w:r>
              <w:rPr>
                <w:rFonts w:ascii="Times New Roman" w:hAnsi="Times New Roman" w:cs="Times New Roman"/>
                <w:color w:val="000000"/>
                <w:sz w:val="22"/>
                <w:szCs w:val="22"/>
              </w:rPr>
              <w:t>Полезный объем холодильной камеры – 166л;</w:t>
            </w:r>
          </w:p>
          <w:p w:rsidR="007410FC" w:rsidRDefault="001067ED" w:rsidP="007410FC">
            <w:pPr>
              <w:pStyle w:val="ConsPlusNonformat"/>
              <w:rPr>
                <w:rFonts w:ascii="Times New Roman" w:hAnsi="Times New Roman" w:cs="Times New Roman"/>
                <w:color w:val="000000"/>
                <w:sz w:val="22"/>
                <w:szCs w:val="22"/>
              </w:rPr>
            </w:pPr>
            <w:r>
              <w:rPr>
                <w:rFonts w:ascii="Times New Roman" w:hAnsi="Times New Roman" w:cs="Times New Roman"/>
                <w:color w:val="000000"/>
                <w:sz w:val="22"/>
                <w:szCs w:val="22"/>
              </w:rPr>
              <w:t xml:space="preserve">Полезный объем </w:t>
            </w:r>
            <w:r>
              <w:rPr>
                <w:rFonts w:ascii="Times New Roman" w:hAnsi="Times New Roman" w:cs="Times New Roman"/>
                <w:color w:val="000000"/>
                <w:sz w:val="22"/>
                <w:szCs w:val="22"/>
              </w:rPr>
              <w:t>морозной</w:t>
            </w:r>
            <w:r>
              <w:rPr>
                <w:rFonts w:ascii="Times New Roman" w:hAnsi="Times New Roman" w:cs="Times New Roman"/>
                <w:color w:val="000000"/>
                <w:sz w:val="22"/>
                <w:szCs w:val="22"/>
              </w:rPr>
              <w:t xml:space="preserve"> камеры –</w:t>
            </w:r>
            <w:r>
              <w:rPr>
                <w:rFonts w:ascii="Times New Roman" w:hAnsi="Times New Roman" w:cs="Times New Roman"/>
                <w:color w:val="000000"/>
                <w:sz w:val="22"/>
                <w:szCs w:val="22"/>
              </w:rPr>
              <w:t xml:space="preserve"> 41 </w:t>
            </w:r>
            <w:r>
              <w:rPr>
                <w:rFonts w:ascii="Times New Roman" w:hAnsi="Times New Roman" w:cs="Times New Roman"/>
                <w:color w:val="000000"/>
                <w:sz w:val="22"/>
                <w:szCs w:val="22"/>
              </w:rPr>
              <w:t>л</w:t>
            </w:r>
            <w:r>
              <w:rPr>
                <w:rFonts w:ascii="Times New Roman" w:hAnsi="Times New Roman" w:cs="Times New Roman"/>
                <w:color w:val="000000"/>
                <w:sz w:val="22"/>
                <w:szCs w:val="22"/>
              </w:rPr>
              <w:t>;</w:t>
            </w:r>
            <w:r w:rsidRP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 xml:space="preserve">Количество камер </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2</w:t>
            </w:r>
            <w:r w:rsidR="007410FC">
              <w:rPr>
                <w:rFonts w:ascii="Times New Roman" w:hAnsi="Times New Roman" w:cs="Times New Roman"/>
                <w:color w:val="000000"/>
                <w:sz w:val="22"/>
                <w:szCs w:val="22"/>
              </w:rPr>
              <w:t>;</w:t>
            </w:r>
            <w:r w:rsidR="007410FC" w:rsidRPr="007410FC">
              <w:rPr>
                <w:rFonts w:ascii="Times New Roman" w:hAnsi="Times New Roman" w:cs="Times New Roman"/>
                <w:color w:val="000000"/>
                <w:sz w:val="22"/>
                <w:szCs w:val="22"/>
              </w:rPr>
              <w:br/>
              <w:t xml:space="preserve">Количество дверей </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2</w:t>
            </w:r>
            <w:r w:rsidR="007410FC">
              <w:rPr>
                <w:rFonts w:ascii="Times New Roman" w:hAnsi="Times New Roman" w:cs="Times New Roman"/>
                <w:color w:val="000000"/>
                <w:sz w:val="22"/>
                <w:szCs w:val="22"/>
              </w:rPr>
              <w:t>;</w:t>
            </w:r>
            <w:r w:rsidR="007410FC" w:rsidRPr="007410FC">
              <w:rPr>
                <w:rFonts w:ascii="Times New Roman" w:hAnsi="Times New Roman" w:cs="Times New Roman"/>
                <w:color w:val="000000"/>
                <w:sz w:val="22"/>
                <w:szCs w:val="22"/>
              </w:rPr>
              <w:br/>
              <w:t>Расположение морозильной камеры</w:t>
            </w:r>
            <w:r w:rsidR="007410FC">
              <w:rPr>
                <w:rFonts w:ascii="Times New Roman" w:hAnsi="Times New Roman" w:cs="Times New Roman"/>
                <w:color w:val="000000"/>
                <w:sz w:val="22"/>
                <w:szCs w:val="22"/>
              </w:rPr>
              <w:t xml:space="preserve"> –</w:t>
            </w:r>
            <w:r w:rsidR="007410FC" w:rsidRPr="007410FC">
              <w:rPr>
                <w:rFonts w:ascii="Times New Roman" w:hAnsi="Times New Roman" w:cs="Times New Roman"/>
                <w:color w:val="000000"/>
                <w:sz w:val="22"/>
                <w:szCs w:val="22"/>
              </w:rPr>
              <w:t xml:space="preserve"> сверху</w:t>
            </w:r>
            <w:r w:rsidR="007410FC">
              <w:rPr>
                <w:rFonts w:ascii="Times New Roman" w:hAnsi="Times New Roman" w:cs="Times New Roman"/>
                <w:color w:val="000000"/>
                <w:sz w:val="22"/>
                <w:szCs w:val="22"/>
              </w:rPr>
              <w:t>;</w:t>
            </w:r>
          </w:p>
          <w:p w:rsidR="001067ED" w:rsidRPr="007410FC" w:rsidRDefault="001067ED" w:rsidP="007410FC">
            <w:pPr>
              <w:pStyle w:val="ConsPlusNonformat"/>
              <w:rPr>
                <w:rFonts w:ascii="Times New Roman" w:hAnsi="Times New Roman" w:cs="Times New Roman"/>
                <w:sz w:val="22"/>
                <w:szCs w:val="22"/>
              </w:rPr>
            </w:pPr>
            <w:r>
              <w:rPr>
                <w:rFonts w:ascii="Times New Roman" w:hAnsi="Times New Roman" w:cs="Times New Roman"/>
                <w:color w:val="000000"/>
                <w:sz w:val="22"/>
                <w:szCs w:val="22"/>
              </w:rPr>
              <w:lastRenderedPageBreak/>
              <w:t>Гарантийный срок –</w:t>
            </w:r>
            <w:r>
              <w:rPr>
                <w:rFonts w:ascii="Times New Roman" w:hAnsi="Times New Roman" w:cs="Times New Roman"/>
                <w:color w:val="000000"/>
                <w:sz w:val="22"/>
                <w:szCs w:val="22"/>
              </w:rPr>
              <w:t xml:space="preserve"> 36</w:t>
            </w:r>
            <w:r>
              <w:rPr>
                <w:rFonts w:ascii="Times New Roman" w:hAnsi="Times New Roman" w:cs="Times New Roman"/>
                <w:color w:val="000000"/>
                <w:sz w:val="22"/>
                <w:szCs w:val="22"/>
              </w:rPr>
              <w:t>мес.</w:t>
            </w:r>
          </w:p>
        </w:tc>
        <w:tc>
          <w:tcPr>
            <w:tcW w:w="577"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lastRenderedPageBreak/>
              <w:t>шт.</w:t>
            </w:r>
          </w:p>
        </w:tc>
        <w:tc>
          <w:tcPr>
            <w:tcW w:w="850"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10</w:t>
            </w:r>
          </w:p>
        </w:tc>
        <w:tc>
          <w:tcPr>
            <w:tcW w:w="1134"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1153"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992"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r>
      <w:tr w:rsidR="007410FC" w:rsidRPr="00F44405" w:rsidTr="007410FC">
        <w:trPr>
          <w:trHeight w:val="240"/>
          <w:jc w:val="center"/>
        </w:trPr>
        <w:tc>
          <w:tcPr>
            <w:tcW w:w="567" w:type="dxa"/>
            <w:tcBorders>
              <w:top w:val="nil"/>
            </w:tcBorders>
          </w:tcPr>
          <w:p w:rsidR="007410FC" w:rsidRPr="00F44405" w:rsidRDefault="007410FC" w:rsidP="007410FC">
            <w:pPr>
              <w:pStyle w:val="ConsPlusNonformat"/>
              <w:jc w:val="center"/>
              <w:rPr>
                <w:rFonts w:ascii="Times New Roman" w:hAnsi="Times New Roman" w:cs="Times New Roman"/>
                <w:sz w:val="22"/>
                <w:szCs w:val="22"/>
              </w:rPr>
            </w:pPr>
            <w:r w:rsidRPr="00F44405">
              <w:rPr>
                <w:rFonts w:ascii="Times New Roman" w:hAnsi="Times New Roman" w:cs="Times New Roman"/>
                <w:sz w:val="22"/>
                <w:szCs w:val="22"/>
              </w:rPr>
              <w:t>4</w:t>
            </w:r>
          </w:p>
        </w:tc>
        <w:tc>
          <w:tcPr>
            <w:tcW w:w="1843" w:type="dxa"/>
            <w:tcBorders>
              <w:top w:val="nil"/>
            </w:tcBorders>
            <w:vAlign w:val="center"/>
          </w:tcPr>
          <w:p w:rsidR="007410FC" w:rsidRPr="001067ED" w:rsidRDefault="007410FC" w:rsidP="007410FC">
            <w:pPr>
              <w:pStyle w:val="ConsPlusNonformat"/>
              <w:rPr>
                <w:rFonts w:ascii="Times New Roman" w:hAnsi="Times New Roman" w:cs="Times New Roman"/>
                <w:sz w:val="22"/>
                <w:szCs w:val="22"/>
              </w:rPr>
            </w:pPr>
            <w:r w:rsidRPr="001067ED">
              <w:rPr>
                <w:rFonts w:ascii="Times New Roman" w:hAnsi="Times New Roman" w:cs="Times New Roman"/>
                <w:color w:val="000000"/>
                <w:sz w:val="22"/>
                <w:szCs w:val="22"/>
              </w:rPr>
              <w:t xml:space="preserve">Кондиционер (сплит-система) </w:t>
            </w:r>
            <w:r w:rsidR="00D81CBF" w:rsidRPr="001067ED">
              <w:rPr>
                <w:rFonts w:ascii="Times New Roman" w:hAnsi="Times New Roman" w:cs="Times New Roman"/>
                <w:color w:val="000000"/>
                <w:sz w:val="22"/>
                <w:szCs w:val="22"/>
                <w:lang w:val="en-US"/>
              </w:rPr>
              <w:t>M</w:t>
            </w:r>
            <w:r w:rsidR="004A13EE" w:rsidRPr="001067ED">
              <w:rPr>
                <w:rFonts w:ascii="Times New Roman" w:hAnsi="Times New Roman" w:cs="Times New Roman"/>
                <w:color w:val="000000"/>
                <w:sz w:val="22"/>
                <w:szCs w:val="22"/>
                <w:lang w:val="en-US"/>
              </w:rPr>
              <w:t>ystery</w:t>
            </w:r>
            <w:r w:rsidR="00D81CBF" w:rsidRPr="001067ED">
              <w:rPr>
                <w:rFonts w:ascii="Times New Roman" w:hAnsi="Times New Roman" w:cs="Times New Roman"/>
                <w:color w:val="000000"/>
                <w:sz w:val="22"/>
                <w:szCs w:val="22"/>
              </w:rPr>
              <w:t xml:space="preserve"> </w:t>
            </w:r>
            <w:r w:rsidR="00D81CBF" w:rsidRPr="001067ED">
              <w:rPr>
                <w:rFonts w:ascii="Times New Roman" w:hAnsi="Times New Roman" w:cs="Times New Roman"/>
                <w:color w:val="000000"/>
                <w:sz w:val="22"/>
                <w:szCs w:val="22"/>
                <w:lang w:val="en-US"/>
              </w:rPr>
              <w:t>MSS</w:t>
            </w:r>
            <w:r w:rsidR="00D81CBF" w:rsidRPr="001067ED">
              <w:rPr>
                <w:rFonts w:ascii="Times New Roman" w:hAnsi="Times New Roman" w:cs="Times New Roman"/>
                <w:color w:val="000000"/>
                <w:sz w:val="22"/>
                <w:szCs w:val="22"/>
              </w:rPr>
              <w:t>-07</w:t>
            </w:r>
            <w:r w:rsidR="00D81CBF" w:rsidRPr="001067ED">
              <w:rPr>
                <w:rFonts w:ascii="Times New Roman" w:hAnsi="Times New Roman" w:cs="Times New Roman"/>
                <w:color w:val="000000"/>
                <w:sz w:val="22"/>
                <w:szCs w:val="22"/>
                <w:lang w:val="en-US"/>
              </w:rPr>
              <w:t>R</w:t>
            </w:r>
            <w:r w:rsidR="00D81CBF" w:rsidRPr="001067ED">
              <w:rPr>
                <w:rFonts w:ascii="Times New Roman" w:hAnsi="Times New Roman" w:cs="Times New Roman"/>
                <w:color w:val="000000"/>
                <w:sz w:val="22"/>
                <w:szCs w:val="22"/>
              </w:rPr>
              <w:t>05</w:t>
            </w:r>
            <w:r w:rsidR="001067ED" w:rsidRPr="001067ED">
              <w:rPr>
                <w:rFonts w:ascii="Times New Roman" w:hAnsi="Times New Roman" w:cs="Times New Roman"/>
                <w:color w:val="000000"/>
                <w:sz w:val="22"/>
                <w:szCs w:val="22"/>
              </w:rPr>
              <w:t xml:space="preserve"> </w:t>
            </w:r>
            <w:r w:rsidR="001067ED" w:rsidRPr="001067ED">
              <w:rPr>
                <w:rFonts w:ascii="Times New Roman" w:hAnsi="Times New Roman" w:cs="Times New Roman"/>
                <w:color w:val="000000"/>
                <w:sz w:val="22"/>
                <w:szCs w:val="22"/>
              </w:rPr>
              <w:t>(либо аналог)</w:t>
            </w:r>
          </w:p>
        </w:tc>
        <w:tc>
          <w:tcPr>
            <w:tcW w:w="2542" w:type="dxa"/>
            <w:tcBorders>
              <w:top w:val="nil"/>
            </w:tcBorders>
            <w:vAlign w:val="center"/>
          </w:tcPr>
          <w:p w:rsidR="007410FC" w:rsidRDefault="007410FC" w:rsidP="007410FC">
            <w:pPr>
              <w:pStyle w:val="ConsPlusNonformat"/>
              <w:rPr>
                <w:rFonts w:ascii="Times New Roman" w:hAnsi="Times New Roman" w:cs="Times New Roman"/>
                <w:color w:val="000000"/>
                <w:sz w:val="22"/>
                <w:szCs w:val="22"/>
              </w:rPr>
            </w:pPr>
            <w:r w:rsidRPr="007410FC">
              <w:rPr>
                <w:rFonts w:ascii="Times New Roman" w:hAnsi="Times New Roman" w:cs="Times New Roman"/>
                <w:color w:val="000000"/>
                <w:sz w:val="22"/>
                <w:szCs w:val="22"/>
              </w:rPr>
              <w:t>Основные режимы</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t xml:space="preserve"> автоматический режим, вентиляция, обогрев, осушение, охлаждение</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Максимальная площадь помещения (</w:t>
            </w:r>
            <w:r w:rsidR="00235E4F" w:rsidRPr="007410FC">
              <w:rPr>
                <w:rFonts w:ascii="Times New Roman" w:hAnsi="Times New Roman" w:cs="Times New Roman"/>
                <w:color w:val="000000"/>
                <w:sz w:val="22"/>
                <w:szCs w:val="22"/>
              </w:rPr>
              <w:t>м²</w:t>
            </w:r>
            <w:r w:rsidRPr="007410FC">
              <w:rPr>
                <w:rFonts w:ascii="Times New Roman" w:hAnsi="Times New Roman" w:cs="Times New Roman"/>
                <w:color w:val="000000"/>
                <w:sz w:val="22"/>
                <w:szCs w:val="22"/>
              </w:rPr>
              <w:t xml:space="preserve">)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20 м²</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Инвертор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нет</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Фильтры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воздушный</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Дистанционное управление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пульт ДУ</w:t>
            </w:r>
            <w:r w:rsidR="00235E4F">
              <w:rPr>
                <w:rFonts w:ascii="Times New Roman" w:hAnsi="Times New Roman" w:cs="Times New Roman"/>
                <w:color w:val="000000"/>
                <w:sz w:val="22"/>
                <w:szCs w:val="22"/>
              </w:rPr>
              <w:t>.</w:t>
            </w:r>
          </w:p>
          <w:p w:rsidR="001067ED" w:rsidRPr="007410FC" w:rsidRDefault="001067ED" w:rsidP="007410FC">
            <w:pPr>
              <w:pStyle w:val="ConsPlusNonformat"/>
              <w:rPr>
                <w:rFonts w:ascii="Times New Roman" w:hAnsi="Times New Roman" w:cs="Times New Roman"/>
                <w:sz w:val="22"/>
                <w:szCs w:val="22"/>
              </w:rPr>
            </w:pPr>
            <w:r>
              <w:rPr>
                <w:rFonts w:ascii="Times New Roman" w:hAnsi="Times New Roman" w:cs="Times New Roman"/>
                <w:color w:val="000000"/>
                <w:sz w:val="22"/>
                <w:szCs w:val="22"/>
              </w:rPr>
              <w:t>Гарантийный срок – 12мес.</w:t>
            </w:r>
          </w:p>
        </w:tc>
        <w:tc>
          <w:tcPr>
            <w:tcW w:w="577"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шт.</w:t>
            </w:r>
          </w:p>
        </w:tc>
        <w:tc>
          <w:tcPr>
            <w:tcW w:w="850"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9</w:t>
            </w:r>
          </w:p>
        </w:tc>
        <w:tc>
          <w:tcPr>
            <w:tcW w:w="1134"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1153"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992"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r>
      <w:tr w:rsidR="007410FC" w:rsidRPr="00F44405" w:rsidTr="007410FC">
        <w:trPr>
          <w:trHeight w:val="240"/>
          <w:jc w:val="center"/>
        </w:trPr>
        <w:tc>
          <w:tcPr>
            <w:tcW w:w="567" w:type="dxa"/>
            <w:tcBorders>
              <w:top w:val="nil"/>
            </w:tcBorders>
          </w:tcPr>
          <w:p w:rsidR="007410FC" w:rsidRPr="00EF6B0C" w:rsidRDefault="007410FC" w:rsidP="007410FC">
            <w:pPr>
              <w:pStyle w:val="ConsPlusNonformat"/>
              <w:jc w:val="center"/>
              <w:rPr>
                <w:rFonts w:ascii="Times New Roman" w:hAnsi="Times New Roman" w:cs="Times New Roman"/>
                <w:sz w:val="22"/>
                <w:szCs w:val="22"/>
              </w:rPr>
            </w:pPr>
            <w:r w:rsidRPr="00EF6B0C">
              <w:rPr>
                <w:rFonts w:ascii="Times New Roman" w:hAnsi="Times New Roman" w:cs="Times New Roman"/>
                <w:sz w:val="22"/>
                <w:szCs w:val="22"/>
              </w:rPr>
              <w:t>5</w:t>
            </w:r>
          </w:p>
        </w:tc>
        <w:tc>
          <w:tcPr>
            <w:tcW w:w="1843" w:type="dxa"/>
            <w:tcBorders>
              <w:top w:val="nil"/>
            </w:tcBorders>
            <w:vAlign w:val="center"/>
          </w:tcPr>
          <w:p w:rsidR="007410FC" w:rsidRPr="001067ED" w:rsidRDefault="007410FC" w:rsidP="00D81CBF">
            <w:pPr>
              <w:pStyle w:val="ConsPlusNonformat"/>
              <w:rPr>
                <w:rFonts w:ascii="Times New Roman" w:hAnsi="Times New Roman" w:cs="Times New Roman"/>
                <w:sz w:val="22"/>
                <w:szCs w:val="22"/>
              </w:rPr>
            </w:pPr>
            <w:r w:rsidRPr="001067ED">
              <w:rPr>
                <w:rFonts w:ascii="Times New Roman" w:hAnsi="Times New Roman" w:cs="Times New Roman"/>
                <w:color w:val="000000"/>
                <w:sz w:val="22"/>
                <w:szCs w:val="22"/>
              </w:rPr>
              <w:t xml:space="preserve">Конвектор </w:t>
            </w:r>
            <w:r w:rsidR="00D81CBF" w:rsidRPr="001067ED">
              <w:rPr>
                <w:rFonts w:ascii="Times New Roman" w:hAnsi="Times New Roman" w:cs="Times New Roman"/>
                <w:color w:val="000000"/>
                <w:sz w:val="22"/>
                <w:szCs w:val="22"/>
                <w:lang w:val="en-US"/>
              </w:rPr>
              <w:t>B</w:t>
            </w:r>
            <w:r w:rsidR="004A13EE" w:rsidRPr="001067ED">
              <w:rPr>
                <w:rFonts w:ascii="Times New Roman" w:hAnsi="Times New Roman" w:cs="Times New Roman"/>
                <w:color w:val="000000"/>
                <w:sz w:val="22"/>
                <w:szCs w:val="22"/>
                <w:lang w:val="en-US"/>
              </w:rPr>
              <w:t>allu</w:t>
            </w:r>
            <w:r w:rsidR="00D81CBF" w:rsidRPr="001067ED">
              <w:rPr>
                <w:rFonts w:ascii="Times New Roman" w:hAnsi="Times New Roman" w:cs="Times New Roman"/>
                <w:color w:val="000000"/>
                <w:sz w:val="22"/>
                <w:szCs w:val="22"/>
              </w:rPr>
              <w:t xml:space="preserve"> </w:t>
            </w:r>
            <w:r w:rsidR="00D81CBF" w:rsidRPr="001067ED">
              <w:rPr>
                <w:rFonts w:ascii="Times New Roman" w:hAnsi="Times New Roman" w:cs="Times New Roman"/>
                <w:color w:val="000000"/>
                <w:sz w:val="22"/>
                <w:szCs w:val="22"/>
                <w:lang w:val="en-US"/>
              </w:rPr>
              <w:t>BEC</w:t>
            </w:r>
            <w:r w:rsidR="00D81CBF" w:rsidRPr="001067ED">
              <w:rPr>
                <w:rFonts w:ascii="Times New Roman" w:hAnsi="Times New Roman" w:cs="Times New Roman"/>
                <w:color w:val="000000"/>
                <w:sz w:val="22"/>
                <w:szCs w:val="22"/>
              </w:rPr>
              <w:t>/</w:t>
            </w:r>
            <w:r w:rsidR="00D81CBF" w:rsidRPr="001067ED">
              <w:rPr>
                <w:rFonts w:ascii="Times New Roman" w:hAnsi="Times New Roman" w:cs="Times New Roman"/>
                <w:color w:val="000000"/>
                <w:sz w:val="22"/>
                <w:szCs w:val="22"/>
                <w:lang w:val="en-US"/>
              </w:rPr>
              <w:t>EZMR</w:t>
            </w:r>
            <w:r w:rsidR="00D81CBF" w:rsidRPr="001067ED">
              <w:rPr>
                <w:rFonts w:ascii="Times New Roman" w:hAnsi="Times New Roman" w:cs="Times New Roman"/>
                <w:color w:val="000000"/>
                <w:sz w:val="22"/>
                <w:szCs w:val="22"/>
              </w:rPr>
              <w:t>-1500</w:t>
            </w:r>
            <w:r w:rsidR="001067ED" w:rsidRPr="001067ED">
              <w:rPr>
                <w:rFonts w:ascii="Times New Roman" w:hAnsi="Times New Roman" w:cs="Times New Roman"/>
                <w:color w:val="000000"/>
                <w:sz w:val="22"/>
                <w:szCs w:val="22"/>
              </w:rPr>
              <w:t xml:space="preserve"> </w:t>
            </w:r>
            <w:r w:rsidR="001067ED" w:rsidRPr="001067ED">
              <w:rPr>
                <w:rFonts w:ascii="Times New Roman" w:hAnsi="Times New Roman" w:cs="Times New Roman"/>
                <w:color w:val="000000"/>
                <w:sz w:val="22"/>
                <w:szCs w:val="22"/>
              </w:rPr>
              <w:t>(либо аналог)</w:t>
            </w:r>
            <w:r w:rsidR="00D81CBF" w:rsidRPr="001067ED">
              <w:rPr>
                <w:rFonts w:ascii="Times New Roman" w:hAnsi="Times New Roman" w:cs="Times New Roman"/>
                <w:color w:val="000000"/>
                <w:sz w:val="22"/>
                <w:szCs w:val="22"/>
              </w:rPr>
              <w:t xml:space="preserve"> </w:t>
            </w:r>
          </w:p>
        </w:tc>
        <w:tc>
          <w:tcPr>
            <w:tcW w:w="2542" w:type="dxa"/>
            <w:tcBorders>
              <w:top w:val="nil"/>
            </w:tcBorders>
            <w:vAlign w:val="center"/>
          </w:tcPr>
          <w:p w:rsidR="007410FC" w:rsidRDefault="007410FC" w:rsidP="007410FC">
            <w:pPr>
              <w:pStyle w:val="ConsPlusNonformat"/>
              <w:rPr>
                <w:rFonts w:ascii="Times New Roman" w:hAnsi="Times New Roman" w:cs="Times New Roman"/>
                <w:color w:val="000000"/>
                <w:sz w:val="22"/>
                <w:szCs w:val="22"/>
              </w:rPr>
            </w:pPr>
            <w:r w:rsidRPr="007410FC">
              <w:rPr>
                <w:rFonts w:ascii="Times New Roman" w:hAnsi="Times New Roman" w:cs="Times New Roman"/>
                <w:color w:val="000000"/>
                <w:sz w:val="22"/>
                <w:szCs w:val="22"/>
              </w:rPr>
              <w:t>Потребляемая мощность</w:t>
            </w:r>
            <w:r w:rsidR="00235E4F">
              <w:rPr>
                <w:rFonts w:ascii="Times New Roman" w:hAnsi="Times New Roman" w:cs="Times New Roman"/>
                <w:color w:val="000000"/>
                <w:sz w:val="22"/>
                <w:szCs w:val="22"/>
              </w:rPr>
              <w:t xml:space="preserve"> - </w:t>
            </w:r>
            <w:r w:rsidR="001067ED">
              <w:rPr>
                <w:rFonts w:ascii="Times New Roman" w:hAnsi="Times New Roman" w:cs="Times New Roman"/>
                <w:color w:val="000000"/>
                <w:sz w:val="22"/>
                <w:szCs w:val="22"/>
              </w:rPr>
              <w:t>1500</w:t>
            </w:r>
            <w:r w:rsidR="001067ED" w:rsidRPr="007410FC">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Вт</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Площадь обогрева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20 м²</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Регулировка мощности нагрева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есть</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Дисплей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нет</w:t>
            </w:r>
            <w:r w:rsidR="00235E4F">
              <w:rPr>
                <w:rFonts w:ascii="Times New Roman" w:hAnsi="Times New Roman" w:cs="Times New Roman"/>
                <w:color w:val="000000"/>
                <w:sz w:val="22"/>
                <w:szCs w:val="22"/>
              </w:rPr>
              <w:t>;</w:t>
            </w:r>
            <w:r w:rsidRPr="007410FC">
              <w:rPr>
                <w:rFonts w:ascii="Times New Roman" w:hAnsi="Times New Roman" w:cs="Times New Roman"/>
                <w:color w:val="000000"/>
                <w:sz w:val="22"/>
                <w:szCs w:val="22"/>
              </w:rPr>
              <w:br/>
              <w:t xml:space="preserve">Пульт ДУ </w:t>
            </w:r>
            <w:r w:rsidR="00235E4F">
              <w:rPr>
                <w:rFonts w:ascii="Times New Roman" w:hAnsi="Times New Roman" w:cs="Times New Roman"/>
                <w:color w:val="000000"/>
                <w:sz w:val="22"/>
                <w:szCs w:val="22"/>
              </w:rPr>
              <w:t xml:space="preserve">– </w:t>
            </w:r>
            <w:r w:rsidRPr="007410FC">
              <w:rPr>
                <w:rFonts w:ascii="Times New Roman" w:hAnsi="Times New Roman" w:cs="Times New Roman"/>
                <w:color w:val="000000"/>
                <w:sz w:val="22"/>
                <w:szCs w:val="22"/>
              </w:rPr>
              <w:t>нет</w:t>
            </w:r>
            <w:r w:rsidR="001067ED">
              <w:rPr>
                <w:rFonts w:ascii="Times New Roman" w:hAnsi="Times New Roman" w:cs="Times New Roman"/>
                <w:color w:val="000000"/>
                <w:sz w:val="22"/>
                <w:szCs w:val="22"/>
              </w:rPr>
              <w:t>;</w:t>
            </w:r>
          </w:p>
          <w:p w:rsidR="001067ED" w:rsidRPr="007410FC" w:rsidRDefault="001067ED" w:rsidP="007410FC">
            <w:pPr>
              <w:pStyle w:val="ConsPlusNonformat"/>
              <w:rPr>
                <w:rFonts w:ascii="Times New Roman" w:hAnsi="Times New Roman" w:cs="Times New Roman"/>
                <w:sz w:val="22"/>
                <w:szCs w:val="22"/>
              </w:rPr>
            </w:pPr>
            <w:r>
              <w:rPr>
                <w:rFonts w:ascii="Times New Roman" w:hAnsi="Times New Roman" w:cs="Times New Roman"/>
                <w:color w:val="000000"/>
                <w:sz w:val="22"/>
                <w:szCs w:val="22"/>
              </w:rPr>
              <w:t>Гарантийный срок –</w:t>
            </w:r>
            <w:r>
              <w:rPr>
                <w:rFonts w:ascii="Times New Roman" w:hAnsi="Times New Roman" w:cs="Times New Roman"/>
                <w:color w:val="000000"/>
                <w:sz w:val="22"/>
                <w:szCs w:val="22"/>
              </w:rPr>
              <w:t xml:space="preserve"> 36</w:t>
            </w:r>
            <w:r>
              <w:rPr>
                <w:rFonts w:ascii="Times New Roman" w:hAnsi="Times New Roman" w:cs="Times New Roman"/>
                <w:color w:val="000000"/>
                <w:sz w:val="22"/>
                <w:szCs w:val="22"/>
              </w:rPr>
              <w:t>мес.</w:t>
            </w:r>
          </w:p>
        </w:tc>
        <w:tc>
          <w:tcPr>
            <w:tcW w:w="577"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шт.</w:t>
            </w:r>
          </w:p>
        </w:tc>
        <w:tc>
          <w:tcPr>
            <w:tcW w:w="850" w:type="dxa"/>
            <w:tcBorders>
              <w:top w:val="nil"/>
            </w:tcBorders>
            <w:vAlign w:val="center"/>
          </w:tcPr>
          <w:p w:rsidR="007410FC" w:rsidRPr="007410FC" w:rsidRDefault="007410FC" w:rsidP="007410FC">
            <w:pPr>
              <w:pStyle w:val="ConsPlusNonformat"/>
              <w:jc w:val="center"/>
              <w:rPr>
                <w:rFonts w:ascii="Times New Roman" w:hAnsi="Times New Roman" w:cs="Times New Roman"/>
                <w:sz w:val="24"/>
                <w:szCs w:val="24"/>
              </w:rPr>
            </w:pPr>
            <w:r w:rsidRPr="007410FC">
              <w:rPr>
                <w:rFonts w:ascii="Times New Roman" w:hAnsi="Times New Roman" w:cs="Times New Roman"/>
                <w:color w:val="000000"/>
                <w:sz w:val="24"/>
                <w:szCs w:val="24"/>
              </w:rPr>
              <w:t>52</w:t>
            </w:r>
          </w:p>
        </w:tc>
        <w:tc>
          <w:tcPr>
            <w:tcW w:w="1134"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1153"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c>
          <w:tcPr>
            <w:tcW w:w="992" w:type="dxa"/>
            <w:tcBorders>
              <w:top w:val="nil"/>
            </w:tcBorders>
            <w:vAlign w:val="center"/>
          </w:tcPr>
          <w:p w:rsidR="007410FC" w:rsidRPr="007410FC" w:rsidRDefault="007410FC" w:rsidP="007410FC">
            <w:pPr>
              <w:pStyle w:val="ConsPlusNonformat"/>
              <w:jc w:val="center"/>
              <w:rPr>
                <w:rFonts w:ascii="Times New Roman" w:hAnsi="Times New Roman" w:cs="Times New Roman"/>
                <w:sz w:val="22"/>
                <w:szCs w:val="22"/>
              </w:rPr>
            </w:pPr>
          </w:p>
        </w:tc>
      </w:tr>
      <w:tr w:rsidR="00235E4F" w:rsidRPr="00F44405" w:rsidTr="00AB32A8">
        <w:trPr>
          <w:trHeight w:val="320"/>
          <w:jc w:val="center"/>
        </w:trPr>
        <w:tc>
          <w:tcPr>
            <w:tcW w:w="7513" w:type="dxa"/>
            <w:gridSpan w:val="6"/>
            <w:tcBorders>
              <w:top w:val="single" w:sz="4" w:space="0" w:color="auto"/>
              <w:left w:val="single" w:sz="4" w:space="0" w:color="auto"/>
              <w:bottom w:val="single" w:sz="4" w:space="0" w:color="auto"/>
              <w:right w:val="single" w:sz="4" w:space="0" w:color="auto"/>
            </w:tcBorders>
          </w:tcPr>
          <w:p w:rsidR="00235E4F" w:rsidRPr="00F44405" w:rsidRDefault="00235E4F" w:rsidP="00240FE6">
            <w:pPr>
              <w:pStyle w:val="ConsPlusNonformat"/>
              <w:jc w:val="right"/>
              <w:rPr>
                <w:rFonts w:ascii="Times New Roman" w:hAnsi="Times New Roman" w:cs="Times New Roman"/>
                <w:b/>
                <w:sz w:val="22"/>
                <w:szCs w:val="22"/>
              </w:rPr>
            </w:pPr>
            <w:r w:rsidRPr="00F44405">
              <w:rPr>
                <w:rFonts w:ascii="Times New Roman" w:hAnsi="Times New Roman" w:cs="Times New Roman"/>
                <w:b/>
                <w:sz w:val="22"/>
                <w:szCs w:val="22"/>
              </w:rPr>
              <w:t>ИТОГО:</w:t>
            </w:r>
          </w:p>
        </w:tc>
        <w:tc>
          <w:tcPr>
            <w:tcW w:w="1153" w:type="dxa"/>
            <w:tcBorders>
              <w:top w:val="single" w:sz="4" w:space="0" w:color="auto"/>
              <w:left w:val="single" w:sz="4" w:space="0" w:color="auto"/>
              <w:bottom w:val="single" w:sz="4" w:space="0" w:color="auto"/>
              <w:right w:val="single" w:sz="4" w:space="0" w:color="auto"/>
            </w:tcBorders>
            <w:vAlign w:val="center"/>
          </w:tcPr>
          <w:p w:rsidR="00235E4F" w:rsidRPr="00F44405" w:rsidRDefault="00235E4F" w:rsidP="006E2E6D">
            <w:pPr>
              <w:pStyle w:val="ConsPlusNonformat"/>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235E4F" w:rsidRPr="00F44405" w:rsidRDefault="00235E4F" w:rsidP="006E2E6D">
            <w:pPr>
              <w:pStyle w:val="ConsPlusNonformat"/>
              <w:jc w:val="center"/>
              <w:rPr>
                <w:rFonts w:ascii="Times New Roman" w:hAnsi="Times New Roman" w:cs="Times New Roman"/>
                <w:sz w:val="22"/>
                <w:szCs w:val="22"/>
              </w:rPr>
            </w:pPr>
          </w:p>
        </w:tc>
      </w:tr>
    </w:tbl>
    <w:p w:rsidR="004A6034" w:rsidRDefault="00716A6C" w:rsidP="00843CE0">
      <w:pPr>
        <w:tabs>
          <w:tab w:val="left" w:pos="284"/>
        </w:tabs>
        <w:rPr>
          <w:sz w:val="22"/>
          <w:szCs w:val="22"/>
        </w:rPr>
      </w:pPr>
      <w:r>
        <w:rPr>
          <w:sz w:val="22"/>
          <w:szCs w:val="22"/>
        </w:rPr>
        <w:t xml:space="preserve">                                                                                         </w:t>
      </w:r>
    </w:p>
    <w:p w:rsidR="007410FC" w:rsidRPr="007410FC" w:rsidRDefault="007410FC" w:rsidP="007410FC">
      <w:pPr>
        <w:tabs>
          <w:tab w:val="left" w:pos="347"/>
        </w:tabs>
        <w:ind w:firstLine="284"/>
        <w:jc w:val="both"/>
        <w:rPr>
          <w:sz w:val="22"/>
          <w:szCs w:val="22"/>
        </w:rPr>
      </w:pPr>
      <w:r w:rsidRPr="007410F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6E2E6D" w:rsidRDefault="007410FC" w:rsidP="006E2E6D">
      <w:pPr>
        <w:tabs>
          <w:tab w:val="left" w:pos="347"/>
        </w:tabs>
        <w:ind w:firstLine="284"/>
        <w:jc w:val="both"/>
      </w:pPr>
      <w:r w:rsidRPr="007410FC">
        <w:rPr>
          <w:sz w:val="22"/>
          <w:szCs w:val="22"/>
        </w:rPr>
        <w:lastRenderedPageBreak/>
        <w:t>Гарантийный срок, на весь объём подлежащего поставке Товара, должен быть не менее гарантийного срока, установленного предприятием-изготовителем. Исчисление гарантийного периода должно начинаться с момента передачи соответствующей партии Товара Заказчику.</w:t>
      </w:r>
      <w:r w:rsidR="006E2E6D" w:rsidRPr="003251A9">
        <w:tab/>
      </w:r>
      <w:bookmarkStart w:id="1" w:name="_GoBack"/>
      <w:bookmarkEnd w:id="1"/>
    </w:p>
    <w:p w:rsidR="004A6034" w:rsidRDefault="004A6034" w:rsidP="00293E1C">
      <w:pPr>
        <w:tabs>
          <w:tab w:val="left" w:pos="284"/>
        </w:tabs>
        <w:ind w:firstLine="425"/>
        <w:rPr>
          <w:sz w:val="22"/>
          <w:szCs w:val="22"/>
        </w:rPr>
      </w:pPr>
    </w:p>
    <w:p w:rsidR="006E2E6D" w:rsidRPr="007C0AB7" w:rsidRDefault="006E2E6D"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240FE6" w:rsidRPr="005C5401" w:rsidRDefault="00240FE6" w:rsidP="00261C74">
            <w:pPr>
              <w:tabs>
                <w:tab w:val="left" w:pos="284"/>
                <w:tab w:val="left" w:pos="8364"/>
              </w:tabs>
            </w:pPr>
          </w:p>
          <w:p w:rsidR="009033E6" w:rsidRDefault="009033E6" w:rsidP="00261C74">
            <w:pPr>
              <w:tabs>
                <w:tab w:val="left" w:pos="284"/>
                <w:tab w:val="left" w:pos="8364"/>
              </w:tabs>
            </w:pPr>
          </w:p>
          <w:p w:rsidR="00EF6B0C" w:rsidRDefault="00EF6B0C" w:rsidP="00261C74">
            <w:pPr>
              <w:tabs>
                <w:tab w:val="left" w:pos="284"/>
                <w:tab w:val="left" w:pos="8364"/>
              </w:tabs>
            </w:pPr>
          </w:p>
          <w:p w:rsidR="00EF6B0C" w:rsidRDefault="00EF6B0C" w:rsidP="00261C74">
            <w:pPr>
              <w:tabs>
                <w:tab w:val="left" w:pos="284"/>
                <w:tab w:val="left" w:pos="8364"/>
              </w:tabs>
            </w:pPr>
          </w:p>
          <w:p w:rsidR="00EF6B0C" w:rsidRPr="005C5401" w:rsidRDefault="00EF6B0C"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EF6B0C">
              <w:rPr>
                <w:sz w:val="22"/>
                <w:szCs w:val="22"/>
              </w:rPr>
              <w:t>_________</w:t>
            </w:r>
            <w:r w:rsidR="00240FE6" w:rsidRPr="00240FE6" w:rsidDel="00240FE6">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Default="009033E6" w:rsidP="00261C74">
            <w:pPr>
              <w:tabs>
                <w:tab w:val="left" w:pos="284"/>
                <w:tab w:val="left" w:pos="8364"/>
              </w:tabs>
              <w:rPr>
                <w:b/>
              </w:rPr>
            </w:pPr>
          </w:p>
          <w:p w:rsidR="00EF6B0C" w:rsidRPr="007C0AB7" w:rsidRDefault="00EF6B0C"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270" w:rsidRDefault="00D64270">
      <w:r>
        <w:separator/>
      </w:r>
    </w:p>
  </w:endnote>
  <w:endnote w:type="continuationSeparator" w:id="0">
    <w:p w:rsidR="00D64270" w:rsidRDefault="00D6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17451C" w:rsidP="00264B22">
        <w:pPr>
          <w:pStyle w:val="af5"/>
          <w:jc w:val="right"/>
        </w:pPr>
        <w:r>
          <w:fldChar w:fldCharType="begin"/>
        </w:r>
        <w:r w:rsidR="00CE6606">
          <w:instrText>PAGE   \* MERGEFORMAT</w:instrText>
        </w:r>
        <w:r>
          <w:fldChar w:fldCharType="separate"/>
        </w:r>
        <w:r w:rsidR="001067ED">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270" w:rsidRDefault="00D64270">
      <w:r>
        <w:separator/>
      </w:r>
    </w:p>
  </w:footnote>
  <w:footnote w:type="continuationSeparator" w:id="0">
    <w:p w:rsidR="00D64270" w:rsidRDefault="00D64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372B"/>
    <w:rsid w:val="0007678F"/>
    <w:rsid w:val="000812A5"/>
    <w:rsid w:val="000838A3"/>
    <w:rsid w:val="0008700D"/>
    <w:rsid w:val="00095C14"/>
    <w:rsid w:val="000A0AEC"/>
    <w:rsid w:val="000B2B1C"/>
    <w:rsid w:val="000D0F37"/>
    <w:rsid w:val="000E174A"/>
    <w:rsid w:val="000F3AEE"/>
    <w:rsid w:val="001019A9"/>
    <w:rsid w:val="001067ED"/>
    <w:rsid w:val="001125E6"/>
    <w:rsid w:val="001218E6"/>
    <w:rsid w:val="00123335"/>
    <w:rsid w:val="001245FF"/>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35E4F"/>
    <w:rsid w:val="00240FE6"/>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65F5"/>
    <w:rsid w:val="00337EB5"/>
    <w:rsid w:val="00354BF0"/>
    <w:rsid w:val="00362C9C"/>
    <w:rsid w:val="003649DD"/>
    <w:rsid w:val="00367B59"/>
    <w:rsid w:val="00367D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622E"/>
    <w:rsid w:val="00470C97"/>
    <w:rsid w:val="0047272C"/>
    <w:rsid w:val="004736E5"/>
    <w:rsid w:val="004838A7"/>
    <w:rsid w:val="00486BA9"/>
    <w:rsid w:val="004A08BE"/>
    <w:rsid w:val="004A133E"/>
    <w:rsid w:val="004A13E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10EEA"/>
    <w:rsid w:val="00521137"/>
    <w:rsid w:val="0052439C"/>
    <w:rsid w:val="0052765E"/>
    <w:rsid w:val="005359C3"/>
    <w:rsid w:val="00540AE3"/>
    <w:rsid w:val="00542074"/>
    <w:rsid w:val="00550B18"/>
    <w:rsid w:val="005644AA"/>
    <w:rsid w:val="00565EE2"/>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59E8"/>
    <w:rsid w:val="00737FC2"/>
    <w:rsid w:val="007410FC"/>
    <w:rsid w:val="0074654D"/>
    <w:rsid w:val="007506F5"/>
    <w:rsid w:val="0075070A"/>
    <w:rsid w:val="00767C5D"/>
    <w:rsid w:val="00767D0C"/>
    <w:rsid w:val="00771207"/>
    <w:rsid w:val="00774486"/>
    <w:rsid w:val="0077518C"/>
    <w:rsid w:val="0077589A"/>
    <w:rsid w:val="007766E9"/>
    <w:rsid w:val="007813FA"/>
    <w:rsid w:val="00782226"/>
    <w:rsid w:val="007B0669"/>
    <w:rsid w:val="007C0AB7"/>
    <w:rsid w:val="007C183C"/>
    <w:rsid w:val="007C68A8"/>
    <w:rsid w:val="007D121A"/>
    <w:rsid w:val="007E3621"/>
    <w:rsid w:val="007E391A"/>
    <w:rsid w:val="007F19C7"/>
    <w:rsid w:val="007F252A"/>
    <w:rsid w:val="007F3278"/>
    <w:rsid w:val="007F3DC6"/>
    <w:rsid w:val="0080764B"/>
    <w:rsid w:val="0082147A"/>
    <w:rsid w:val="00827E5E"/>
    <w:rsid w:val="00832057"/>
    <w:rsid w:val="0083584C"/>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F0CDA"/>
    <w:rsid w:val="009F14DC"/>
    <w:rsid w:val="009F3B2B"/>
    <w:rsid w:val="009F3DAE"/>
    <w:rsid w:val="00A01BC6"/>
    <w:rsid w:val="00A0200C"/>
    <w:rsid w:val="00A046F9"/>
    <w:rsid w:val="00A0652E"/>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37CB"/>
    <w:rsid w:val="00AD4812"/>
    <w:rsid w:val="00AD5089"/>
    <w:rsid w:val="00B004BA"/>
    <w:rsid w:val="00B00D0E"/>
    <w:rsid w:val="00B0357B"/>
    <w:rsid w:val="00B06F4C"/>
    <w:rsid w:val="00B129B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522DA"/>
    <w:rsid w:val="00C62689"/>
    <w:rsid w:val="00C7027F"/>
    <w:rsid w:val="00C71C57"/>
    <w:rsid w:val="00C8412D"/>
    <w:rsid w:val="00C85711"/>
    <w:rsid w:val="00C85980"/>
    <w:rsid w:val="00C9161B"/>
    <w:rsid w:val="00C9208B"/>
    <w:rsid w:val="00C9304F"/>
    <w:rsid w:val="00C93CEA"/>
    <w:rsid w:val="00C97C4F"/>
    <w:rsid w:val="00CB5B98"/>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4728E"/>
    <w:rsid w:val="00D64270"/>
    <w:rsid w:val="00D731D8"/>
    <w:rsid w:val="00D75070"/>
    <w:rsid w:val="00D75E10"/>
    <w:rsid w:val="00D76EB8"/>
    <w:rsid w:val="00D815FE"/>
    <w:rsid w:val="00D81CBF"/>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EF6B0C"/>
    <w:rsid w:val="00F077AF"/>
    <w:rsid w:val="00F168E2"/>
    <w:rsid w:val="00F16C2B"/>
    <w:rsid w:val="00F20F29"/>
    <w:rsid w:val="00F21003"/>
    <w:rsid w:val="00F227B6"/>
    <w:rsid w:val="00F24765"/>
    <w:rsid w:val="00F272E8"/>
    <w:rsid w:val="00F330DE"/>
    <w:rsid w:val="00F36439"/>
    <w:rsid w:val="00F403B7"/>
    <w:rsid w:val="00F44405"/>
    <w:rsid w:val="00F44CC7"/>
    <w:rsid w:val="00F44E37"/>
    <w:rsid w:val="00F458CA"/>
    <w:rsid w:val="00F50369"/>
    <w:rsid w:val="00F51BD0"/>
    <w:rsid w:val="00F5362D"/>
    <w:rsid w:val="00F553E4"/>
    <w:rsid w:val="00F61D32"/>
    <w:rsid w:val="00F64CBC"/>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9240023-6282-4D78-8578-B0257824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6DB5D9F5-DBFA-462F-BC4D-5B57601A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4290</Words>
  <Characters>24454</Characters>
  <Application>Microsoft Office Word</Application>
  <DocSecurity>4</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2016-12-21T13:09:00Z</dcterms:created>
  <dcterms:modified xsi:type="dcterms:W3CDTF">2016-12-21T13:09:00Z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