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1F1334">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0F57C3">
        <w:rPr>
          <w:sz w:val="22"/>
          <w:szCs w:val="22"/>
        </w:rPr>
        <w:t>доверенности № 1 от 01.01.2018</w:t>
      </w:r>
      <w:r w:rsidRPr="009917A0">
        <w:rPr>
          <w:sz w:val="22"/>
          <w:szCs w:val="22"/>
        </w:rPr>
        <w:t>, с одной стороны</w:t>
      </w:r>
      <w:r w:rsidR="00606507" w:rsidRPr="009917A0">
        <w:rPr>
          <w:sz w:val="22"/>
          <w:szCs w:val="22"/>
        </w:rPr>
        <w:t xml:space="preserve">, и </w:t>
      </w:r>
    </w:p>
    <w:p w:rsidR="008D6690" w:rsidRPr="009917A0" w:rsidRDefault="00FA01A9" w:rsidP="00293E1C">
      <w:pPr>
        <w:ind w:firstLine="426"/>
        <w:jc w:val="both"/>
        <w:rPr>
          <w:sz w:val="22"/>
          <w:szCs w:val="22"/>
        </w:rPr>
      </w:pPr>
      <w:proofErr w:type="gramStart"/>
      <w:r w:rsidRPr="00FA01A9">
        <w:rPr>
          <w:b/>
          <w:sz w:val="22"/>
          <w:szCs w:val="22"/>
        </w:rPr>
        <w:t>_______________________</w:t>
      </w:r>
      <w:r w:rsidR="00671E6F" w:rsidRPr="00671E6F">
        <w:rPr>
          <w:b/>
          <w:sz w:val="22"/>
          <w:szCs w:val="22"/>
        </w:rPr>
        <w:t xml:space="preserve"> </w:t>
      </w:r>
      <w:r w:rsidR="00DC1F73" w:rsidRPr="00671E6F">
        <w:rPr>
          <w:b/>
          <w:sz w:val="22"/>
          <w:szCs w:val="22"/>
        </w:rPr>
        <w:t>(</w:t>
      </w:r>
      <w:r w:rsidRPr="00FA01A9">
        <w:rPr>
          <w:b/>
          <w:sz w:val="22"/>
          <w:szCs w:val="22"/>
        </w:rPr>
        <w:t>_________________</w:t>
      </w:r>
      <w:r w:rsidR="00DC1F73" w:rsidRPr="00671E6F">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FA01A9">
        <w:rPr>
          <w:sz w:val="22"/>
          <w:szCs w:val="22"/>
        </w:rPr>
        <w:t>__________________</w:t>
      </w:r>
      <w:r w:rsidR="00B00D0E" w:rsidRPr="009917A0">
        <w:rPr>
          <w:sz w:val="22"/>
          <w:szCs w:val="22"/>
        </w:rPr>
        <w:t xml:space="preserve">, действующего на основании </w:t>
      </w:r>
      <w:r w:rsidRPr="00FA01A9">
        <w:rPr>
          <w:sz w:val="22"/>
          <w:szCs w:val="22"/>
        </w:rPr>
        <w:t>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671E6F">
        <w:rPr>
          <w:bCs/>
          <w:sz w:val="22"/>
          <w:szCs w:val="22"/>
        </w:rPr>
        <w:t>на основании Протокола рассмотрения и сопоставления заявок на участие в запросе котировок в электронной форме</w:t>
      </w:r>
      <w:r w:rsidR="000F57C3" w:rsidRPr="00F55184">
        <w:rPr>
          <w:bCs/>
          <w:sz w:val="22"/>
          <w:szCs w:val="22"/>
        </w:rPr>
        <w:t xml:space="preserve">, ЛОТ </w:t>
      </w:r>
      <w:r w:rsidRPr="00FA01A9">
        <w:rPr>
          <w:bCs/>
          <w:sz w:val="22"/>
          <w:szCs w:val="22"/>
        </w:rPr>
        <w:t>___________</w:t>
      </w:r>
      <w:r w:rsidR="000F57C3" w:rsidRPr="00F55184">
        <w:rPr>
          <w:bCs/>
          <w:sz w:val="22"/>
          <w:szCs w:val="22"/>
        </w:rPr>
        <w:t xml:space="preserve"> «</w:t>
      </w:r>
      <w:r w:rsidRPr="00FA01A9">
        <w:rPr>
          <w:bCs/>
          <w:sz w:val="22"/>
          <w:szCs w:val="22"/>
        </w:rPr>
        <w:t>___________________</w:t>
      </w:r>
      <w:r w:rsidR="000F57C3" w:rsidRPr="00F55184">
        <w:rPr>
          <w:bCs/>
          <w:sz w:val="22"/>
          <w:szCs w:val="22"/>
        </w:rPr>
        <w:t>» от «</w:t>
      </w:r>
      <w:r w:rsidRPr="00FA01A9">
        <w:rPr>
          <w:bCs/>
          <w:sz w:val="22"/>
          <w:szCs w:val="22"/>
        </w:rPr>
        <w:t>__</w:t>
      </w:r>
      <w:r w:rsidR="000F57C3" w:rsidRPr="00F55184">
        <w:rPr>
          <w:bCs/>
          <w:sz w:val="22"/>
          <w:szCs w:val="22"/>
        </w:rPr>
        <w:t xml:space="preserve">» </w:t>
      </w:r>
      <w:r w:rsidRPr="00FA01A9">
        <w:rPr>
          <w:bCs/>
          <w:sz w:val="22"/>
          <w:szCs w:val="22"/>
        </w:rPr>
        <w:t>__________</w:t>
      </w:r>
      <w:r w:rsidRPr="00F55184">
        <w:rPr>
          <w:bCs/>
          <w:sz w:val="22"/>
          <w:szCs w:val="22"/>
        </w:rPr>
        <w:t xml:space="preserve"> </w:t>
      </w:r>
      <w:r w:rsidR="000F57C3" w:rsidRPr="00F55184">
        <w:rPr>
          <w:bCs/>
          <w:sz w:val="22"/>
          <w:szCs w:val="22"/>
        </w:rPr>
        <w:t>201</w:t>
      </w:r>
      <w:r w:rsidR="000F57C3">
        <w:rPr>
          <w:bCs/>
          <w:sz w:val="22"/>
          <w:szCs w:val="22"/>
        </w:rPr>
        <w:t>8</w:t>
      </w:r>
      <w:r w:rsidR="000F57C3" w:rsidRPr="00F55184">
        <w:rPr>
          <w:bCs/>
          <w:sz w:val="22"/>
          <w:szCs w:val="22"/>
        </w:rPr>
        <w:t xml:space="preserve"> г.</w:t>
      </w:r>
      <w:r w:rsidR="000F57C3">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296AA0">
        <w:rPr>
          <w:sz w:val="22"/>
          <w:szCs w:val="22"/>
        </w:rPr>
        <w:t xml:space="preserve"> </w:t>
      </w:r>
      <w:r w:rsidR="00872540">
        <w:rPr>
          <w:rFonts w:eastAsia="Calibri"/>
          <w:b/>
          <w:sz w:val="22"/>
          <w:szCs w:val="22"/>
          <w:lang w:eastAsia="en-US"/>
        </w:rPr>
        <w:t>соль</w:t>
      </w:r>
      <w:r w:rsidR="00872540" w:rsidRPr="009917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A47E8A" w:rsidRPr="00A47E8A" w:rsidRDefault="00C9026F" w:rsidP="00A47E8A">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47E8A">
        <w:rPr>
          <w:sz w:val="22"/>
          <w:szCs w:val="22"/>
        </w:rPr>
        <w:t>Поставщик осуществляет доставку Товара на склад Покупателя, находящийся по адресу:</w:t>
      </w:r>
      <w:r w:rsidR="00A47E8A" w:rsidRPr="00A47E8A">
        <w:rPr>
          <w:sz w:val="22"/>
          <w:szCs w:val="22"/>
        </w:rPr>
        <w:t xml:space="preserve"> </w:t>
      </w:r>
      <w:r w:rsidR="001F1334" w:rsidRPr="00D91F8F">
        <w:t xml:space="preserve">354392, РФ, Краснодарский край, г. Сочи, Адлерский р-н, с. </w:t>
      </w:r>
      <w:proofErr w:type="spellStart"/>
      <w:r w:rsidR="001F1334" w:rsidRPr="00D91F8F">
        <w:t>Эстосадок</w:t>
      </w:r>
      <w:proofErr w:type="spellEnd"/>
      <w:r w:rsidR="001F1334" w:rsidRPr="00D91F8F">
        <w:t xml:space="preserve">, наб. Времена года д. 11, </w:t>
      </w:r>
      <w:proofErr w:type="spellStart"/>
      <w:r w:rsidR="001F1334" w:rsidRPr="00D91F8F">
        <w:t>апарт</w:t>
      </w:r>
      <w:proofErr w:type="spellEnd"/>
      <w:r w:rsidR="001F1334" w:rsidRPr="00D91F8F">
        <w:t>. 44001</w:t>
      </w:r>
      <w:r w:rsidR="00A47E8A" w:rsidRPr="00FA01A9">
        <w:rPr>
          <w:sz w:val="22"/>
          <w:szCs w:val="22"/>
        </w:rPr>
        <w:t xml:space="preserve">, </w:t>
      </w:r>
      <w:r w:rsidR="00667636" w:rsidRPr="00FA01A9">
        <w:rPr>
          <w:sz w:val="22"/>
          <w:szCs w:val="22"/>
        </w:rPr>
        <w:t xml:space="preserve">по наименованию, количеству и ассортименту в соответствии со </w:t>
      </w:r>
      <w:hyperlink r:id="rId12" w:history="1">
        <w:r w:rsidR="00667636" w:rsidRPr="00FA01A9">
          <w:rPr>
            <w:rStyle w:val="afa"/>
            <w:color w:val="auto"/>
            <w:sz w:val="22"/>
            <w:szCs w:val="22"/>
            <w:u w:val="none"/>
          </w:rPr>
          <w:t>Спецификацией</w:t>
        </w:r>
      </w:hyperlink>
      <w:r w:rsidR="00261C74" w:rsidRPr="00FA01A9">
        <w:rPr>
          <w:sz w:val="22"/>
          <w:szCs w:val="22"/>
        </w:rPr>
        <w:t xml:space="preserve"> (Приложение №1 к настоящему</w:t>
      </w:r>
      <w:r w:rsidR="00261C74" w:rsidRPr="00A47E8A">
        <w:rPr>
          <w:sz w:val="22"/>
          <w:szCs w:val="22"/>
        </w:rPr>
        <w:t xml:space="preserve"> Договору)</w:t>
      </w:r>
      <w:r w:rsidR="00667636" w:rsidRPr="00A47E8A">
        <w:rPr>
          <w:sz w:val="22"/>
          <w:szCs w:val="22"/>
        </w:rPr>
        <w:t>.</w:t>
      </w:r>
      <w:r w:rsidR="00A47E8A" w:rsidRPr="00A47E8A">
        <w:rPr>
          <w:sz w:val="22"/>
          <w:szCs w:val="22"/>
        </w:rPr>
        <w:t xml:space="preserve"> </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1F1334">
        <w:t xml:space="preserve">30 </w:t>
      </w:r>
      <w:r w:rsidR="001F1334" w:rsidRPr="007A3245">
        <w:t xml:space="preserve"> </w:t>
      </w:r>
      <w:r w:rsidR="00E83832" w:rsidRPr="007A3245">
        <w:t>(</w:t>
      </w:r>
      <w:r w:rsidR="001F1334">
        <w:t>тридцати</w:t>
      </w:r>
      <w:r w:rsidR="00E83832" w:rsidRPr="007A3245">
        <w:t>)</w:t>
      </w:r>
      <w:r w:rsidR="00D13A16">
        <w:t xml:space="preserve"> календарных дней</w:t>
      </w:r>
      <w:r w:rsidR="00E83832" w:rsidRPr="007A3245">
        <w:t xml:space="preserve"> </w:t>
      </w:r>
      <w:proofErr w:type="gramStart"/>
      <w:r w:rsidR="00EA1B6B" w:rsidRPr="00E83832">
        <w:rPr>
          <w:sz w:val="22"/>
          <w:szCs w:val="22"/>
        </w:rPr>
        <w:t>с даты перечисления</w:t>
      </w:r>
      <w:proofErr w:type="gramEnd"/>
      <w:r w:rsidR="00EA1B6B" w:rsidRPr="00E83832">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AA678A">
        <w:rPr>
          <w:color w:val="000000" w:themeColor="text1"/>
          <w:sz w:val="22"/>
          <w:szCs w:val="22"/>
        </w:rPr>
        <w:t>Покупателя</w:t>
      </w:r>
      <w:r w:rsidR="00A53A5E">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color w:val="000000" w:themeColor="text1"/>
          <w:sz w:val="22"/>
          <w:szCs w:val="22"/>
        </w:rPr>
        <w:tab/>
      </w:r>
      <w:r w:rsidRPr="00C042BB">
        <w:rPr>
          <w:i/>
          <w:color w:val="000000" w:themeColor="text1"/>
          <w:sz w:val="22"/>
          <w:szCs w:val="22"/>
        </w:rPr>
        <w:t>Поставщик обязан:</w:t>
      </w:r>
    </w:p>
    <w:p w:rsidR="002B2629" w:rsidRPr="001F1334"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04152" w:rsidRPr="00C042BB">
        <w:rPr>
          <w:color w:val="000000" w:themeColor="text1"/>
          <w:sz w:val="22"/>
          <w:szCs w:val="22"/>
        </w:rPr>
        <w:t>Не позднее, чем за 1 (Один) рабочий день до предполагаемой даты поставки Товара по</w:t>
      </w:r>
      <w:r w:rsidR="002B2629" w:rsidRPr="00C042BB">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1F1334">
        <w:rPr>
          <w:color w:val="000000" w:themeColor="text1"/>
          <w:sz w:val="22"/>
          <w:szCs w:val="22"/>
        </w:rPr>
        <w:t xml:space="preserve">Вышеназванное уведомление направляется Поставщиком Покупателю по электронной почте: </w:t>
      </w:r>
      <w:hyperlink r:id="rId13" w:history="1">
        <w:r w:rsidR="001F1334" w:rsidRPr="001F1334">
          <w:rPr>
            <w:rStyle w:val="afa"/>
            <w:sz w:val="22"/>
            <w:szCs w:val="22"/>
            <w:lang w:val="en-US"/>
          </w:rPr>
          <w:t>a</w:t>
        </w:r>
        <w:r w:rsidR="001F1334" w:rsidRPr="001F1334">
          <w:rPr>
            <w:rStyle w:val="afa"/>
            <w:sz w:val="22"/>
            <w:szCs w:val="22"/>
          </w:rPr>
          <w:t>.</w:t>
        </w:r>
        <w:r w:rsidR="001F1334" w:rsidRPr="001F1334">
          <w:rPr>
            <w:rStyle w:val="afa"/>
            <w:sz w:val="22"/>
            <w:szCs w:val="22"/>
            <w:lang w:val="en-US"/>
          </w:rPr>
          <w:t>skovorodnikova</w:t>
        </w:r>
        <w:r w:rsidR="001F1334" w:rsidRPr="001F1334">
          <w:rPr>
            <w:rStyle w:val="afa"/>
            <w:sz w:val="22"/>
            <w:szCs w:val="22"/>
          </w:rPr>
          <w:t>@</w:t>
        </w:r>
        <w:r w:rsidR="001F1334" w:rsidRPr="001F1334">
          <w:rPr>
            <w:rStyle w:val="afa"/>
            <w:sz w:val="22"/>
            <w:szCs w:val="22"/>
            <w:lang w:val="en-US"/>
          </w:rPr>
          <w:t>karousel</w:t>
        </w:r>
        <w:r w:rsidR="001F1334" w:rsidRPr="001F1334">
          <w:rPr>
            <w:rStyle w:val="afa"/>
            <w:sz w:val="22"/>
            <w:szCs w:val="22"/>
          </w:rPr>
          <w:t>.</w:t>
        </w:r>
        <w:proofErr w:type="spellStart"/>
        <w:r w:rsidR="001F1334" w:rsidRPr="001F1334">
          <w:rPr>
            <w:rStyle w:val="afa"/>
            <w:sz w:val="22"/>
            <w:szCs w:val="22"/>
            <w:lang w:val="en-US"/>
          </w:rPr>
          <w:t>ru</w:t>
        </w:r>
        <w:proofErr w:type="spellEnd"/>
      </w:hyperlink>
      <w:r w:rsidR="00173D65" w:rsidRPr="001F1334">
        <w:rPr>
          <w:color w:val="000000" w:themeColor="text1"/>
          <w:sz w:val="22"/>
          <w:szCs w:val="22"/>
        </w:rPr>
        <w:t>.</w:t>
      </w:r>
      <w:r w:rsidR="002B2629" w:rsidRPr="001F1334">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1F1334">
        <w:rPr>
          <w:color w:val="000000" w:themeColor="text1"/>
          <w:sz w:val="22"/>
          <w:szCs w:val="22"/>
        </w:rPr>
        <w:t>.</w:t>
      </w:r>
    </w:p>
    <w:p w:rsidR="008C7216" w:rsidRPr="00C042BB"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C7216" w:rsidRPr="00C042BB">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C042BB">
        <w:rPr>
          <w:color w:val="000000" w:themeColor="text1"/>
          <w:sz w:val="22"/>
          <w:szCs w:val="22"/>
        </w:rPr>
        <w:t>.</w:t>
      </w:r>
    </w:p>
    <w:p w:rsidR="008C7216" w:rsidRPr="00C042BB" w:rsidRDefault="007226E3" w:rsidP="00293E1C">
      <w:pPr>
        <w:pStyle w:val="af7"/>
        <w:numPr>
          <w:ilvl w:val="2"/>
          <w:numId w:val="1"/>
        </w:numPr>
        <w:shd w:val="clear" w:color="auto" w:fill="FFFFFF"/>
        <w:tabs>
          <w:tab w:val="left" w:pos="1134"/>
        </w:tabs>
        <w:ind w:left="0" w:firstLine="567"/>
        <w:jc w:val="both"/>
        <w:rPr>
          <w:sz w:val="22"/>
          <w:szCs w:val="22"/>
        </w:rPr>
      </w:pPr>
      <w:r w:rsidRPr="00C042BB">
        <w:rPr>
          <w:color w:val="000000" w:themeColor="text1"/>
          <w:sz w:val="22"/>
          <w:szCs w:val="22"/>
        </w:rPr>
        <w:t xml:space="preserve"> </w:t>
      </w:r>
      <w:r w:rsidR="008C7216" w:rsidRPr="00C042BB">
        <w:rPr>
          <w:color w:val="000000" w:themeColor="text1"/>
          <w:sz w:val="22"/>
          <w:szCs w:val="22"/>
        </w:rPr>
        <w:t xml:space="preserve">При подписании товарной накладной представить Покупателю </w:t>
      </w:r>
      <w:r w:rsidR="00EA1B6B" w:rsidRPr="00C042BB">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C042BB">
        <w:rPr>
          <w:sz w:val="22"/>
          <w:szCs w:val="22"/>
        </w:rPr>
        <w:t>-</w:t>
      </w:r>
      <w:r w:rsidR="00F553E4" w:rsidRPr="00C042BB">
        <w:rPr>
          <w:color w:val="000000" w:themeColor="text1"/>
          <w:sz w:val="22"/>
          <w:szCs w:val="22"/>
        </w:rPr>
        <w:t>р</w:t>
      </w:r>
      <w:proofErr w:type="gramEnd"/>
      <w:r w:rsidR="00F553E4" w:rsidRPr="00C042BB">
        <w:rPr>
          <w:color w:val="000000" w:themeColor="text1"/>
          <w:sz w:val="22"/>
          <w:szCs w:val="22"/>
        </w:rPr>
        <w:t>егистрационные удостоверения</w:t>
      </w:r>
      <w:r w:rsidR="00EA1B6B" w:rsidRPr="00C042BB">
        <w:rPr>
          <w:color w:val="000000" w:themeColor="text1"/>
          <w:sz w:val="22"/>
          <w:szCs w:val="22"/>
        </w:rPr>
        <w:t xml:space="preserve"> </w:t>
      </w:r>
      <w:r w:rsidR="00EA1B6B" w:rsidRPr="00C042BB">
        <w:rPr>
          <w:sz w:val="22"/>
          <w:szCs w:val="22"/>
        </w:rPr>
        <w:t xml:space="preserve">техпаспорт, инструкция по эксплуатации и др., документация о качестве - </w:t>
      </w:r>
      <w:r w:rsidR="00F553E4" w:rsidRPr="00C042BB">
        <w:rPr>
          <w:color w:val="000000" w:themeColor="text1"/>
          <w:sz w:val="22"/>
          <w:szCs w:val="22"/>
        </w:rPr>
        <w:t>сертификаты соответствия, гигиенические сертификаты и т.п. и</w:t>
      </w:r>
      <w:r w:rsidR="008C7216" w:rsidRPr="00C042BB">
        <w:rPr>
          <w:color w:val="000000" w:themeColor="text1"/>
          <w:sz w:val="22"/>
          <w:szCs w:val="22"/>
        </w:rPr>
        <w:t xml:space="preserve">/или иные документы, </w:t>
      </w:r>
      <w:r w:rsidR="00356670" w:rsidRPr="00C042BB">
        <w:rPr>
          <w:sz w:val="22"/>
          <w:szCs w:val="22"/>
        </w:rPr>
        <w:t xml:space="preserve">подтверждающие качество Товара, гарантию, по </w:t>
      </w:r>
      <w:proofErr w:type="gramStart"/>
      <w:r w:rsidR="00356670" w:rsidRPr="00C042BB">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C042BB">
        <w:rPr>
          <w:sz w:val="22"/>
          <w:szCs w:val="22"/>
        </w:rPr>
        <w:t xml:space="preserve"> </w:t>
      </w:r>
      <w:proofErr w:type="gramStart"/>
      <w:r w:rsidR="00EA1B6B" w:rsidRPr="00C042BB">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C042BB">
        <w:rPr>
          <w:snapToGrid w:val="0"/>
          <w:sz w:val="22"/>
          <w:szCs w:val="22"/>
        </w:rPr>
        <w:t xml:space="preserve"> </w:t>
      </w:r>
      <w:proofErr w:type="gramStart"/>
      <w:r w:rsidR="00EA1B6B" w:rsidRPr="00C042BB">
        <w:rPr>
          <w:snapToGrid w:val="0"/>
          <w:sz w:val="22"/>
          <w:szCs w:val="22"/>
        </w:rPr>
        <w:t xml:space="preserve">Договора), </w:t>
      </w:r>
      <w:r w:rsidR="00EA1B6B" w:rsidRPr="00C042BB">
        <w:rPr>
          <w:sz w:val="22"/>
          <w:szCs w:val="22"/>
        </w:rPr>
        <w:t>при этом Поставщик обязан вернуть Покупателю авансовый платеж в порядке, предусмотренном в п.4.6.</w:t>
      </w:r>
      <w:proofErr w:type="gramEnd"/>
      <w:r w:rsidR="00EA1B6B" w:rsidRPr="00C042BB">
        <w:rPr>
          <w:sz w:val="22"/>
          <w:szCs w:val="22"/>
        </w:rPr>
        <w:t xml:space="preserve"> Договора.</w:t>
      </w:r>
    </w:p>
    <w:p w:rsidR="008C7216"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C042BB">
        <w:rPr>
          <w:sz w:val="22"/>
          <w:szCs w:val="22"/>
        </w:rPr>
        <w:t>Российской Федерации</w:t>
      </w:r>
      <w:r w:rsidRPr="00C042BB">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w:t>
      </w:r>
      <w:bookmarkStart w:id="0" w:name="_GoBack"/>
      <w:bookmarkEnd w:id="0"/>
      <w:r w:rsidRPr="00C042BB">
        <w:rPr>
          <w:sz w:val="22"/>
          <w:szCs w:val="22"/>
        </w:rPr>
        <w:t>– грузовую таможенную декларацию, инвойс.</w:t>
      </w:r>
    </w:p>
    <w:p w:rsidR="008C7216" w:rsidRPr="00C042BB"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sz w:val="22"/>
          <w:szCs w:val="22"/>
        </w:rPr>
        <w:t xml:space="preserve">При исполнении Договора не допускается перемена </w:t>
      </w:r>
      <w:r w:rsidR="00EA1B6B" w:rsidRPr="00C042BB">
        <w:rPr>
          <w:sz w:val="22"/>
          <w:szCs w:val="22"/>
        </w:rPr>
        <w:t>П</w:t>
      </w:r>
      <w:r w:rsidRPr="00C042BB">
        <w:rPr>
          <w:sz w:val="22"/>
          <w:szCs w:val="22"/>
        </w:rPr>
        <w:t>оставщика, за исключением</w:t>
      </w:r>
      <w:r w:rsidR="008C7216" w:rsidRPr="00C042BB">
        <w:rPr>
          <w:color w:val="000000" w:themeColor="text1"/>
          <w:sz w:val="22"/>
          <w:szCs w:val="22"/>
        </w:rPr>
        <w:t xml:space="preserve"> случаев, если новый </w:t>
      </w:r>
      <w:r w:rsidR="00EA1B6B" w:rsidRPr="00C042BB">
        <w:rPr>
          <w:color w:val="000000" w:themeColor="text1"/>
          <w:sz w:val="22"/>
          <w:szCs w:val="22"/>
        </w:rPr>
        <w:t>П</w:t>
      </w:r>
      <w:r w:rsidR="008C7216" w:rsidRPr="00C042BB">
        <w:rPr>
          <w:color w:val="000000" w:themeColor="text1"/>
          <w:sz w:val="22"/>
          <w:szCs w:val="22"/>
        </w:rPr>
        <w:t xml:space="preserve">оставщик является правопреемником </w:t>
      </w:r>
      <w:r w:rsidR="005B3B22" w:rsidRPr="00C042BB">
        <w:rPr>
          <w:color w:val="000000" w:themeColor="text1"/>
          <w:sz w:val="22"/>
          <w:szCs w:val="22"/>
        </w:rPr>
        <w:t>П</w:t>
      </w:r>
      <w:r w:rsidR="008C7216" w:rsidRPr="00C042BB">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i/>
          <w:color w:val="000000" w:themeColor="text1"/>
          <w:sz w:val="22"/>
          <w:szCs w:val="22"/>
        </w:rPr>
        <w:t>Покупатель обязан:</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Оплатить Товар в порядке, предусмотренном настоящим Договором.</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color w:val="000000" w:themeColor="text1"/>
          <w:sz w:val="22"/>
          <w:szCs w:val="22"/>
        </w:rPr>
        <w:lastRenderedPageBreak/>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C042BB">
        <w:rPr>
          <w:sz w:val="22"/>
          <w:szCs w:val="22"/>
        </w:rPr>
        <w:t xml:space="preserve">от Поставщика понесенных затрат и </w:t>
      </w:r>
      <w:r w:rsidRPr="00C042BB">
        <w:rPr>
          <w:color w:val="000000" w:themeColor="text1"/>
          <w:sz w:val="22"/>
          <w:szCs w:val="22"/>
        </w:rPr>
        <w:t>убытков.</w:t>
      </w:r>
    </w:p>
    <w:p w:rsidR="00EA1B6B" w:rsidRPr="00C042BB"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C042BB">
        <w:rPr>
          <w:sz w:val="22"/>
          <w:szCs w:val="22"/>
        </w:rPr>
        <w:t xml:space="preserve">В </w:t>
      </w:r>
      <w:proofErr w:type="gramStart"/>
      <w:r w:rsidRPr="00C042BB">
        <w:rPr>
          <w:sz w:val="22"/>
          <w:szCs w:val="22"/>
        </w:rPr>
        <w:t>случае</w:t>
      </w:r>
      <w:proofErr w:type="gramEnd"/>
      <w:r w:rsidRPr="00C042BB">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C042BB"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1F1334" w:rsidRDefault="006D7B2D" w:rsidP="001F1334">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w:t>
      </w:r>
      <w:r w:rsidR="00FA01A9" w:rsidRPr="00FA01A9">
        <w:rPr>
          <w:b/>
          <w:color w:val="000000"/>
          <w:sz w:val="22"/>
          <w:szCs w:val="22"/>
        </w:rPr>
        <w:t>______________</w:t>
      </w:r>
      <w:r w:rsidR="00C042BB">
        <w:rPr>
          <w:b/>
          <w:color w:val="000000"/>
          <w:sz w:val="22"/>
          <w:szCs w:val="22"/>
        </w:rPr>
        <w:t xml:space="preserve"> </w:t>
      </w:r>
      <w:r w:rsidR="00C042BB" w:rsidRPr="00C042BB">
        <w:rPr>
          <w:b/>
          <w:color w:val="000000"/>
          <w:sz w:val="22"/>
          <w:szCs w:val="22"/>
        </w:rPr>
        <w:t>(</w:t>
      </w:r>
      <w:r w:rsidR="00FA01A9" w:rsidRPr="00FA01A9">
        <w:rPr>
          <w:b/>
          <w:color w:val="000000"/>
          <w:sz w:val="22"/>
          <w:szCs w:val="22"/>
        </w:rPr>
        <w:t>__________________</w:t>
      </w:r>
      <w:r w:rsidR="00C042BB" w:rsidRPr="00C042BB">
        <w:rPr>
          <w:b/>
          <w:color w:val="000000"/>
          <w:sz w:val="22"/>
          <w:szCs w:val="22"/>
        </w:rPr>
        <w:t>)</w:t>
      </w:r>
      <w:r w:rsidR="00C042BB" w:rsidRPr="00C042BB">
        <w:rPr>
          <w:color w:val="000000" w:themeColor="text1"/>
          <w:sz w:val="22"/>
          <w:szCs w:val="22"/>
        </w:rPr>
        <w:t xml:space="preserve"> </w:t>
      </w:r>
      <w:proofErr w:type="gramEnd"/>
      <w:r w:rsidRPr="00C042BB">
        <w:rPr>
          <w:color w:val="000000" w:themeColor="text1"/>
          <w:sz w:val="22"/>
          <w:szCs w:val="22"/>
        </w:rPr>
        <w:t>р</w:t>
      </w:r>
      <w:r w:rsidR="00C042BB">
        <w:rPr>
          <w:color w:val="000000" w:themeColor="text1"/>
          <w:sz w:val="22"/>
          <w:szCs w:val="22"/>
        </w:rPr>
        <w:t>убля</w:t>
      </w:r>
      <w:r w:rsidRPr="00C042BB">
        <w:rPr>
          <w:color w:val="000000" w:themeColor="text1"/>
          <w:sz w:val="22"/>
          <w:szCs w:val="22"/>
        </w:rPr>
        <w:t xml:space="preserve"> </w:t>
      </w:r>
      <w:r w:rsidR="00FA01A9" w:rsidRPr="00FA01A9">
        <w:rPr>
          <w:color w:val="000000" w:themeColor="text1"/>
          <w:sz w:val="22"/>
          <w:szCs w:val="22"/>
        </w:rPr>
        <w:t>__</w:t>
      </w:r>
      <w:r w:rsidR="00FA01A9" w:rsidRPr="00C042BB">
        <w:rPr>
          <w:color w:val="000000" w:themeColor="text1"/>
          <w:sz w:val="22"/>
          <w:szCs w:val="22"/>
        </w:rPr>
        <w:t xml:space="preserve"> </w:t>
      </w:r>
      <w:r w:rsidRPr="00C042BB">
        <w:rPr>
          <w:color w:val="000000" w:themeColor="text1"/>
          <w:sz w:val="22"/>
          <w:szCs w:val="22"/>
        </w:rPr>
        <w:t xml:space="preserve">копеек, </w:t>
      </w:r>
      <w:r w:rsidRPr="00C042BB">
        <w:rPr>
          <w:i/>
          <w:color w:val="000000" w:themeColor="text1"/>
          <w:sz w:val="22"/>
          <w:szCs w:val="22"/>
        </w:rPr>
        <w:t xml:space="preserve">в </w:t>
      </w:r>
      <w:proofErr w:type="spellStart"/>
      <w:r w:rsidRPr="00C042BB">
        <w:rPr>
          <w:i/>
          <w:color w:val="000000" w:themeColor="text1"/>
          <w:sz w:val="22"/>
          <w:szCs w:val="22"/>
        </w:rPr>
        <w:t>т.ч</w:t>
      </w:r>
      <w:proofErr w:type="spellEnd"/>
      <w:r w:rsidRPr="00C042BB">
        <w:rPr>
          <w:i/>
          <w:color w:val="000000" w:themeColor="text1"/>
          <w:sz w:val="22"/>
          <w:szCs w:val="22"/>
        </w:rPr>
        <w:t>. НДС 18%</w:t>
      </w:r>
      <w:r w:rsidR="00FA01A9" w:rsidRPr="00FA01A9">
        <w:rPr>
          <w:i/>
          <w:color w:val="000000" w:themeColor="text1"/>
          <w:sz w:val="22"/>
          <w:szCs w:val="22"/>
        </w:rPr>
        <w:t xml:space="preserve"> - __________</w:t>
      </w:r>
      <w:r w:rsidR="00C042BB" w:rsidRPr="00C042BB">
        <w:rPr>
          <w:i/>
          <w:color w:val="000000"/>
          <w:sz w:val="22"/>
          <w:szCs w:val="22"/>
        </w:rPr>
        <w:t xml:space="preserve"> (</w:t>
      </w:r>
      <w:r w:rsidR="00FA01A9" w:rsidRPr="00FA01A9">
        <w:rPr>
          <w:i/>
          <w:color w:val="000000"/>
          <w:sz w:val="22"/>
          <w:szCs w:val="22"/>
        </w:rPr>
        <w:t>______________</w:t>
      </w:r>
      <w:r w:rsidR="00C042BB" w:rsidRPr="00C042BB">
        <w:rPr>
          <w:i/>
          <w:color w:val="000000"/>
          <w:sz w:val="22"/>
          <w:szCs w:val="22"/>
        </w:rPr>
        <w:t xml:space="preserve">) </w:t>
      </w:r>
      <w:r w:rsidRPr="00C042BB">
        <w:rPr>
          <w:i/>
          <w:color w:val="000000" w:themeColor="text1"/>
          <w:sz w:val="22"/>
          <w:szCs w:val="22"/>
        </w:rPr>
        <w:t xml:space="preserve">рублей </w:t>
      </w:r>
      <w:r w:rsidR="00FA01A9" w:rsidRPr="00FA01A9">
        <w:rPr>
          <w:i/>
          <w:color w:val="000000"/>
          <w:sz w:val="22"/>
          <w:szCs w:val="22"/>
        </w:rPr>
        <w:t>__</w:t>
      </w:r>
      <w:r w:rsidR="00FA01A9" w:rsidRPr="00C042BB">
        <w:rPr>
          <w:i/>
          <w:color w:val="000000"/>
          <w:sz w:val="22"/>
          <w:szCs w:val="22"/>
        </w:rPr>
        <w:t xml:space="preserve"> </w:t>
      </w:r>
      <w:r w:rsidR="00C042BB" w:rsidRPr="00C042BB">
        <w:rPr>
          <w:i/>
          <w:color w:val="000000" w:themeColor="text1"/>
          <w:sz w:val="22"/>
          <w:szCs w:val="22"/>
        </w:rPr>
        <w:t>копеек</w:t>
      </w:r>
      <w:r w:rsidR="001F1334">
        <w:rPr>
          <w:i/>
          <w:color w:val="000000" w:themeColor="text1"/>
          <w:sz w:val="22"/>
          <w:szCs w:val="22"/>
        </w:rPr>
        <w:t xml:space="preserve">/  </w:t>
      </w:r>
      <w:r w:rsidR="001F1334" w:rsidRPr="006466FE">
        <w:rPr>
          <w:i/>
          <w:color w:val="000000" w:themeColor="text1"/>
          <w:sz w:val="22"/>
          <w:szCs w:val="22"/>
        </w:rPr>
        <w:t>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C042BB">
        <w:rPr>
          <w:color w:val="000000" w:themeColor="text1"/>
          <w:sz w:val="22"/>
          <w:szCs w:val="22"/>
        </w:rPr>
        <w:t>погрузочные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F1334" w:rsidRDefault="00F90F06" w:rsidP="001F1334">
      <w:pPr>
        <w:pStyle w:val="af7"/>
        <w:shd w:val="clear" w:color="auto" w:fill="FFFFFF"/>
        <w:tabs>
          <w:tab w:val="left" w:pos="851"/>
          <w:tab w:val="left" w:pos="993"/>
          <w:tab w:val="left" w:pos="1134"/>
        </w:tabs>
        <w:ind w:left="0" w:firstLine="567"/>
        <w:jc w:val="both"/>
        <w:rPr>
          <w:color w:val="000000" w:themeColor="text1"/>
          <w:sz w:val="22"/>
          <w:szCs w:val="22"/>
        </w:rPr>
      </w:pPr>
      <w:r w:rsidRPr="00573979">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w:t>
      </w:r>
      <w:r w:rsidR="00FA01A9" w:rsidRPr="00FA01A9">
        <w:rPr>
          <w:color w:val="000000" w:themeColor="text1"/>
          <w:sz w:val="22"/>
          <w:szCs w:val="22"/>
        </w:rPr>
        <w:t>___________</w:t>
      </w:r>
      <w:r w:rsidR="00C042BB">
        <w:rPr>
          <w:color w:val="000000" w:themeColor="text1"/>
          <w:sz w:val="22"/>
          <w:szCs w:val="22"/>
        </w:rPr>
        <w:t xml:space="preserve"> (</w:t>
      </w:r>
      <w:r w:rsidR="00FA01A9" w:rsidRPr="00FA01A9">
        <w:rPr>
          <w:color w:val="000000" w:themeColor="text1"/>
          <w:sz w:val="22"/>
          <w:szCs w:val="22"/>
        </w:rPr>
        <w:t>_____________</w:t>
      </w:r>
      <w:r w:rsidR="00C042BB">
        <w:rPr>
          <w:color w:val="000000" w:themeColor="text1"/>
          <w:sz w:val="22"/>
          <w:szCs w:val="22"/>
        </w:rPr>
        <w:t xml:space="preserve">) </w:t>
      </w:r>
      <w:proofErr w:type="gramEnd"/>
      <w:r w:rsidR="00C042BB">
        <w:rPr>
          <w:color w:val="000000" w:themeColor="text1"/>
          <w:sz w:val="22"/>
          <w:szCs w:val="22"/>
        </w:rPr>
        <w:t>рубля</w:t>
      </w:r>
      <w:r w:rsidR="00116E1C" w:rsidRPr="00116E1C">
        <w:rPr>
          <w:color w:val="000000" w:themeColor="text1"/>
          <w:sz w:val="22"/>
          <w:szCs w:val="22"/>
        </w:rPr>
        <w:t xml:space="preserve"> </w:t>
      </w:r>
      <w:r w:rsidR="00FA01A9" w:rsidRPr="00FA01A9">
        <w:rPr>
          <w:color w:val="000000" w:themeColor="text1"/>
          <w:sz w:val="22"/>
          <w:szCs w:val="22"/>
        </w:rPr>
        <w:t>__</w:t>
      </w:r>
      <w:r w:rsidR="00FA01A9" w:rsidRPr="00116E1C">
        <w:rPr>
          <w:color w:val="000000" w:themeColor="text1"/>
          <w:sz w:val="22"/>
          <w:szCs w:val="22"/>
        </w:rPr>
        <w:t xml:space="preserve"> </w:t>
      </w:r>
      <w:r w:rsidR="00116E1C" w:rsidRPr="00116E1C">
        <w:rPr>
          <w:color w:val="000000" w:themeColor="text1"/>
          <w:sz w:val="22"/>
          <w:szCs w:val="22"/>
        </w:rPr>
        <w:t xml:space="preserve">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xml:space="preserve">. НДС 18% </w:t>
      </w:r>
      <w:r w:rsidR="00C042BB">
        <w:rPr>
          <w:i/>
          <w:color w:val="000000" w:themeColor="text1"/>
          <w:sz w:val="22"/>
          <w:szCs w:val="22"/>
        </w:rPr>
        <w:t xml:space="preserve">- </w:t>
      </w:r>
      <w:r w:rsidR="00FA01A9" w:rsidRPr="00FA01A9">
        <w:rPr>
          <w:i/>
          <w:color w:val="000000" w:themeColor="text1"/>
          <w:sz w:val="22"/>
          <w:szCs w:val="22"/>
        </w:rPr>
        <w:t>__________</w:t>
      </w:r>
      <w:r w:rsidR="00C042BB">
        <w:rPr>
          <w:i/>
          <w:color w:val="000000" w:themeColor="text1"/>
          <w:sz w:val="22"/>
          <w:szCs w:val="22"/>
        </w:rPr>
        <w:t xml:space="preserve"> (</w:t>
      </w:r>
      <w:r w:rsidR="00FA01A9" w:rsidRPr="00FA01A9">
        <w:rPr>
          <w:i/>
          <w:color w:val="000000" w:themeColor="text1"/>
          <w:sz w:val="22"/>
          <w:szCs w:val="22"/>
        </w:rPr>
        <w:t>________________</w:t>
      </w:r>
      <w:r w:rsidR="00116E1C" w:rsidRPr="00116E1C">
        <w:rPr>
          <w:i/>
          <w:color w:val="000000" w:themeColor="text1"/>
          <w:sz w:val="22"/>
          <w:szCs w:val="22"/>
        </w:rPr>
        <w:t xml:space="preserve">) рублей </w:t>
      </w:r>
      <w:r w:rsidR="00FA01A9" w:rsidRPr="00FA01A9">
        <w:rPr>
          <w:i/>
          <w:color w:val="000000" w:themeColor="text1"/>
          <w:sz w:val="22"/>
          <w:szCs w:val="22"/>
        </w:rPr>
        <w:t>__</w:t>
      </w:r>
      <w:r w:rsidR="00FA01A9">
        <w:rPr>
          <w:i/>
          <w:color w:val="000000" w:themeColor="text1"/>
          <w:sz w:val="22"/>
          <w:szCs w:val="22"/>
        </w:rPr>
        <w:t xml:space="preserve"> </w:t>
      </w:r>
      <w:r w:rsidR="001E3D5C">
        <w:rPr>
          <w:i/>
          <w:color w:val="000000" w:themeColor="text1"/>
          <w:sz w:val="22"/>
          <w:szCs w:val="22"/>
        </w:rPr>
        <w:t>копеек</w:t>
      </w:r>
      <w:r w:rsidR="001F1334">
        <w:rPr>
          <w:i/>
          <w:color w:val="000000" w:themeColor="text1"/>
          <w:sz w:val="22"/>
          <w:szCs w:val="22"/>
        </w:rPr>
        <w:t xml:space="preserve">/ </w:t>
      </w:r>
      <w:r w:rsidR="001F1334" w:rsidRPr="006466FE">
        <w:rPr>
          <w:i/>
          <w:color w:val="000000" w:themeColor="text1"/>
          <w:sz w:val="22"/>
          <w:szCs w:val="22"/>
        </w:rPr>
        <w:t>НДС не предусмотрен (порядок начисления НДС определяется по итогам проведения закупки)</w:t>
      </w:r>
      <w:r w:rsidR="00116E1C" w:rsidRPr="001F1334">
        <w:rPr>
          <w:color w:val="000000" w:themeColor="text1"/>
          <w:sz w:val="22"/>
          <w:szCs w:val="22"/>
        </w:rPr>
        <w:t xml:space="preserve">, в течение 10 (Десяти) </w:t>
      </w:r>
      <w:r w:rsidR="00BB60EF" w:rsidRPr="001F1334">
        <w:rPr>
          <w:color w:val="000000" w:themeColor="text1"/>
          <w:sz w:val="22"/>
          <w:szCs w:val="22"/>
        </w:rPr>
        <w:t xml:space="preserve">рабочих </w:t>
      </w:r>
      <w:r w:rsidR="00116E1C" w:rsidRPr="001F1334">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1F1334" w:rsidRDefault="00F90F06" w:rsidP="001F1334">
      <w:pPr>
        <w:pStyle w:val="af7"/>
        <w:shd w:val="clear" w:color="auto" w:fill="FFFFFF"/>
        <w:tabs>
          <w:tab w:val="left" w:pos="851"/>
          <w:tab w:val="left" w:pos="993"/>
          <w:tab w:val="left" w:pos="1134"/>
        </w:tabs>
        <w:ind w:left="0" w:firstLine="567"/>
        <w:jc w:val="both"/>
        <w:rPr>
          <w:color w:val="000000" w:themeColor="text1"/>
          <w:sz w:val="22"/>
          <w:szCs w:val="22"/>
        </w:rPr>
      </w:pPr>
      <w:r w:rsidRPr="00573979">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w:t>
      </w:r>
      <w:r w:rsidR="00FA01A9" w:rsidRPr="00FA01A9">
        <w:rPr>
          <w:sz w:val="22"/>
          <w:szCs w:val="22"/>
        </w:rPr>
        <w:t>___________</w:t>
      </w:r>
      <w:r w:rsidR="001E3D5C">
        <w:rPr>
          <w:sz w:val="22"/>
          <w:szCs w:val="22"/>
        </w:rPr>
        <w:t xml:space="preserve"> (</w:t>
      </w:r>
      <w:r w:rsidR="00FA01A9" w:rsidRPr="00FA01A9">
        <w:rPr>
          <w:sz w:val="22"/>
          <w:szCs w:val="22"/>
        </w:rPr>
        <w:t>_______________</w:t>
      </w:r>
      <w:r w:rsidR="00116E1C" w:rsidRPr="00116E1C">
        <w:rPr>
          <w:sz w:val="22"/>
          <w:szCs w:val="22"/>
        </w:rPr>
        <w:t xml:space="preserve">) рублей </w:t>
      </w:r>
      <w:r w:rsidR="00FA01A9" w:rsidRPr="00FA01A9">
        <w:rPr>
          <w:sz w:val="22"/>
          <w:szCs w:val="22"/>
        </w:rPr>
        <w:t>__</w:t>
      </w:r>
      <w:r w:rsidR="00FA01A9" w:rsidRPr="00116E1C">
        <w:rPr>
          <w:sz w:val="22"/>
          <w:szCs w:val="22"/>
        </w:rPr>
        <w:t xml:space="preserve"> </w:t>
      </w:r>
      <w:r w:rsidR="00116E1C" w:rsidRPr="00116E1C">
        <w:rPr>
          <w:sz w:val="22"/>
          <w:szCs w:val="22"/>
        </w:rPr>
        <w:t xml:space="preserve">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xml:space="preserve">. НДС 18% </w:t>
      </w:r>
      <w:r w:rsidR="001E3D5C">
        <w:rPr>
          <w:i/>
          <w:sz w:val="22"/>
          <w:szCs w:val="22"/>
        </w:rPr>
        <w:t xml:space="preserve">- </w:t>
      </w:r>
      <w:r w:rsidR="00FA01A9" w:rsidRPr="00FA01A9">
        <w:rPr>
          <w:i/>
          <w:sz w:val="22"/>
          <w:szCs w:val="22"/>
        </w:rPr>
        <w:t>____________</w:t>
      </w:r>
      <w:r w:rsidR="001E3D5C">
        <w:rPr>
          <w:i/>
          <w:sz w:val="22"/>
          <w:szCs w:val="22"/>
        </w:rPr>
        <w:t xml:space="preserve"> (</w:t>
      </w:r>
      <w:r w:rsidR="00FA01A9" w:rsidRPr="00FA01A9">
        <w:rPr>
          <w:i/>
          <w:sz w:val="22"/>
          <w:szCs w:val="22"/>
        </w:rPr>
        <w:t>________________</w:t>
      </w:r>
      <w:r w:rsidR="00116E1C" w:rsidRPr="00116E1C">
        <w:rPr>
          <w:i/>
          <w:sz w:val="22"/>
          <w:szCs w:val="22"/>
        </w:rPr>
        <w:t xml:space="preserve">) рублей </w:t>
      </w:r>
      <w:r w:rsidR="00FA01A9" w:rsidRPr="00FA01A9">
        <w:rPr>
          <w:i/>
          <w:sz w:val="22"/>
          <w:szCs w:val="22"/>
        </w:rPr>
        <w:t>__</w:t>
      </w:r>
      <w:r w:rsidR="00FA01A9">
        <w:rPr>
          <w:i/>
          <w:sz w:val="22"/>
          <w:szCs w:val="22"/>
        </w:rPr>
        <w:t xml:space="preserve"> </w:t>
      </w:r>
      <w:r w:rsidR="001E3D5C">
        <w:rPr>
          <w:i/>
          <w:sz w:val="22"/>
          <w:szCs w:val="22"/>
        </w:rPr>
        <w:t>копейки</w:t>
      </w:r>
      <w:r w:rsidR="001F1334">
        <w:rPr>
          <w:i/>
          <w:sz w:val="22"/>
          <w:szCs w:val="22"/>
        </w:rPr>
        <w:t xml:space="preserve">/ </w:t>
      </w:r>
      <w:r w:rsidR="001F1334" w:rsidRPr="006466FE">
        <w:rPr>
          <w:i/>
          <w:color w:val="000000" w:themeColor="text1"/>
          <w:sz w:val="22"/>
          <w:szCs w:val="22"/>
        </w:rPr>
        <w:t>НДС не предусмотрен (порядок начисления НДС определяется по итогам проведения закупки)</w:t>
      </w:r>
      <w:r w:rsidR="00116E1C" w:rsidRPr="001F1334">
        <w:rPr>
          <w:sz w:val="22"/>
          <w:szCs w:val="22"/>
        </w:rPr>
        <w:t xml:space="preserve">, Покупатель оплачивает </w:t>
      </w:r>
      <w:r w:rsidR="00EA1B6B" w:rsidRPr="001F1334">
        <w:rPr>
          <w:sz w:val="22"/>
          <w:szCs w:val="22"/>
        </w:rPr>
        <w:t>в течени</w:t>
      </w:r>
      <w:proofErr w:type="gramStart"/>
      <w:r w:rsidR="00EA1B6B" w:rsidRPr="001F1334">
        <w:rPr>
          <w:sz w:val="22"/>
          <w:szCs w:val="22"/>
        </w:rPr>
        <w:t>и</w:t>
      </w:r>
      <w:proofErr w:type="gramEnd"/>
      <w:r w:rsidR="00116E1C" w:rsidRPr="001F1334">
        <w:rPr>
          <w:sz w:val="22"/>
          <w:szCs w:val="22"/>
        </w:rPr>
        <w:t xml:space="preserve"> 10 (Десяти) </w:t>
      </w:r>
      <w:r w:rsidR="00BB60EF" w:rsidRPr="001F1334">
        <w:rPr>
          <w:sz w:val="22"/>
          <w:szCs w:val="22"/>
        </w:rPr>
        <w:t xml:space="preserve">рабочих </w:t>
      </w:r>
      <w:r w:rsidR="00116E1C" w:rsidRPr="001F1334">
        <w:rPr>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w:t>
      </w:r>
      <w:r w:rsidRPr="006466FE">
        <w:rPr>
          <w:rFonts w:ascii="Times New Roman" w:eastAsia="Times New Roman" w:hAnsi="Times New Roman"/>
          <w:snapToGrid w:val="0"/>
          <w:color w:val="000000" w:themeColor="text1"/>
        </w:rPr>
        <w:lastRenderedPageBreak/>
        <w:t>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w:t>
      </w:r>
      <w:r w:rsidRPr="00A343CB">
        <w:rPr>
          <w:color w:val="000000" w:themeColor="text1"/>
          <w:sz w:val="22"/>
          <w:szCs w:val="22"/>
        </w:rPr>
        <w:lastRenderedPageBreak/>
        <w:t xml:space="preserve">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6466FE">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w:t>
      </w:r>
      <w:r w:rsidRPr="001F1334">
        <w:rPr>
          <w:color w:val="000000" w:themeColor="text1"/>
          <w:sz w:val="22"/>
          <w:szCs w:val="22"/>
        </w:rPr>
        <w:t xml:space="preserve">посредством электронной почты </w:t>
      </w:r>
      <w:r w:rsidR="001E3D5C" w:rsidRPr="001F1334">
        <w:rPr>
          <w:color w:val="000000" w:themeColor="text1"/>
          <w:sz w:val="22"/>
          <w:szCs w:val="22"/>
        </w:rPr>
        <w:t xml:space="preserve">по следующим адресам: Поставщик </w:t>
      </w:r>
      <w:hyperlink r:id="rId14" w:history="1">
        <w:r w:rsidR="00FA01A9" w:rsidRPr="001F1334">
          <w:rPr>
            <w:rStyle w:val="afa"/>
            <w:sz w:val="22"/>
            <w:szCs w:val="22"/>
          </w:rPr>
          <w:t>___________</w:t>
        </w:r>
      </w:hyperlink>
      <w:r w:rsidRPr="001F1334">
        <w:rPr>
          <w:color w:val="000000" w:themeColor="text1"/>
          <w:sz w:val="22"/>
          <w:szCs w:val="22"/>
        </w:rPr>
        <w:t xml:space="preserve">, Покупатель </w:t>
      </w:r>
      <w:hyperlink r:id="rId15" w:history="1">
        <w:r w:rsidR="001F1334" w:rsidRPr="001F1334">
          <w:rPr>
            <w:rStyle w:val="afa"/>
            <w:sz w:val="22"/>
            <w:szCs w:val="22"/>
            <w:lang w:val="en-US"/>
          </w:rPr>
          <w:t>a</w:t>
        </w:r>
        <w:r w:rsidR="001F1334" w:rsidRPr="001F1334">
          <w:rPr>
            <w:rStyle w:val="afa"/>
            <w:sz w:val="22"/>
            <w:szCs w:val="22"/>
          </w:rPr>
          <w:t>.</w:t>
        </w:r>
        <w:r w:rsidR="001F1334" w:rsidRPr="001F1334">
          <w:rPr>
            <w:rStyle w:val="afa"/>
            <w:sz w:val="22"/>
            <w:szCs w:val="22"/>
            <w:lang w:val="en-US"/>
          </w:rPr>
          <w:t>skovorodnikova</w:t>
        </w:r>
        <w:r w:rsidR="001F1334" w:rsidRPr="001F1334">
          <w:rPr>
            <w:rStyle w:val="afa"/>
            <w:sz w:val="22"/>
            <w:szCs w:val="22"/>
          </w:rPr>
          <w:t>@</w:t>
        </w:r>
        <w:r w:rsidR="001F1334" w:rsidRPr="001F1334">
          <w:rPr>
            <w:rStyle w:val="afa"/>
            <w:sz w:val="22"/>
            <w:szCs w:val="22"/>
            <w:lang w:val="en-US"/>
          </w:rPr>
          <w:t>karousel</w:t>
        </w:r>
        <w:r w:rsidR="001F1334" w:rsidRPr="001F1334">
          <w:rPr>
            <w:rStyle w:val="afa"/>
            <w:sz w:val="22"/>
            <w:szCs w:val="22"/>
          </w:rPr>
          <w:t>.</w:t>
        </w:r>
        <w:proofErr w:type="spellStart"/>
        <w:r w:rsidR="001F1334" w:rsidRPr="001F1334">
          <w:rPr>
            <w:rStyle w:val="afa"/>
            <w:sz w:val="22"/>
            <w:szCs w:val="22"/>
            <w:lang w:val="en-US"/>
          </w:rPr>
          <w:t>ru</w:t>
        </w:r>
        <w:proofErr w:type="spellEnd"/>
      </w:hyperlink>
      <w:r w:rsidRPr="001F1334">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w:t>
      </w:r>
      <w:r w:rsidRPr="00EC09C2">
        <w:rPr>
          <w:color w:val="000000" w:themeColor="text1"/>
          <w:sz w:val="22"/>
          <w:szCs w:val="22"/>
        </w:rPr>
        <w:t xml:space="preserve">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w:t>
      </w:r>
      <w:r w:rsidRPr="00EC09C2">
        <w:rPr>
          <w:color w:val="000000" w:themeColor="text1"/>
          <w:sz w:val="22"/>
          <w:szCs w:val="22"/>
        </w:rPr>
        <w:lastRenderedPageBreak/>
        <w:t>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712" w:type="dxa"/>
        <w:tblInd w:w="-106" w:type="dxa"/>
        <w:tblLayout w:type="fixed"/>
        <w:tblLook w:val="0000" w:firstRow="0" w:lastRow="0" w:firstColumn="0" w:lastColumn="0" w:noHBand="0" w:noVBand="0"/>
      </w:tblPr>
      <w:tblGrid>
        <w:gridCol w:w="4892"/>
        <w:gridCol w:w="4820"/>
      </w:tblGrid>
      <w:tr w:rsidR="00113014" w:rsidRPr="00EF1E7C" w:rsidTr="00EF1E7C">
        <w:trPr>
          <w:trHeight w:val="4113"/>
        </w:trPr>
        <w:tc>
          <w:tcPr>
            <w:tcW w:w="4892" w:type="dxa"/>
          </w:tcPr>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ПОКУПАТЕЛЬ:</w:t>
            </w:r>
          </w:p>
          <w:p w:rsidR="00113014" w:rsidRPr="00EF1E7C" w:rsidRDefault="00113014" w:rsidP="0065245B">
            <w:pPr>
              <w:snapToGrid w:val="0"/>
              <w:rPr>
                <w:b/>
                <w:color w:val="000000" w:themeColor="text1"/>
              </w:rPr>
            </w:pPr>
            <w:r w:rsidRPr="00EF1E7C">
              <w:rPr>
                <w:b/>
                <w:color w:val="000000" w:themeColor="text1"/>
                <w:sz w:val="22"/>
                <w:szCs w:val="22"/>
              </w:rPr>
              <w:t>НАО «Красная поляна»</w:t>
            </w:r>
          </w:p>
          <w:p w:rsidR="001E3D5C" w:rsidRPr="00EF1E7C" w:rsidRDefault="00113014" w:rsidP="0065245B">
            <w:pPr>
              <w:tabs>
                <w:tab w:val="left" w:pos="3324"/>
              </w:tabs>
              <w:contextualSpacing/>
              <w:rPr>
                <w:color w:val="000000" w:themeColor="text1"/>
              </w:rPr>
            </w:pPr>
            <w:r w:rsidRPr="00EF1E7C">
              <w:rPr>
                <w:color w:val="000000" w:themeColor="text1"/>
                <w:sz w:val="22"/>
                <w:szCs w:val="22"/>
              </w:rPr>
              <w:t xml:space="preserve">Юр. адрес: 354000, Краснодарский край, </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г. Сочи, ул. Северная, д.14А.</w:t>
            </w:r>
          </w:p>
          <w:p w:rsidR="00EF1E7C" w:rsidRPr="00EF1E7C" w:rsidRDefault="00EF1E7C" w:rsidP="0065245B">
            <w:pPr>
              <w:tabs>
                <w:tab w:val="left" w:pos="3324"/>
              </w:tabs>
              <w:contextualSpacing/>
              <w:rPr>
                <w:color w:val="000000" w:themeColor="text1"/>
              </w:rPr>
            </w:pPr>
            <w:r w:rsidRPr="00EF1E7C">
              <w:rPr>
                <w:color w:val="000000" w:themeColor="text1"/>
                <w:sz w:val="22"/>
                <w:szCs w:val="22"/>
              </w:rPr>
              <w:t>Почтовый адрес: 354000, г. Сочи, Главпочтамт, а/я 521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ИНН 2320102816</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КПП 232001001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ОГРН 1022302937062 </w:t>
            </w:r>
          </w:p>
          <w:p w:rsidR="00113014" w:rsidRPr="00EF1E7C" w:rsidRDefault="00113014" w:rsidP="0065245B">
            <w:pPr>
              <w:tabs>
                <w:tab w:val="left" w:pos="3324"/>
              </w:tabs>
              <w:contextualSpacing/>
              <w:rPr>
                <w:color w:val="000000" w:themeColor="text1"/>
              </w:rPr>
            </w:pPr>
            <w:proofErr w:type="gramStart"/>
            <w:r w:rsidRPr="00EF1E7C">
              <w:rPr>
                <w:color w:val="000000" w:themeColor="text1"/>
                <w:sz w:val="22"/>
                <w:szCs w:val="22"/>
              </w:rPr>
              <w:t>р</w:t>
            </w:r>
            <w:proofErr w:type="gramEnd"/>
            <w:r w:rsidRPr="00EF1E7C">
              <w:rPr>
                <w:color w:val="000000" w:themeColor="text1"/>
                <w:sz w:val="22"/>
                <w:szCs w:val="22"/>
              </w:rPr>
              <w:t>/с 40702810912367031433</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в ГК «Банк развития и </w:t>
            </w:r>
            <w:proofErr w:type="gramStart"/>
            <w:r w:rsidRPr="00EF1E7C">
              <w:rPr>
                <w:color w:val="000000" w:themeColor="text1"/>
                <w:sz w:val="22"/>
                <w:szCs w:val="22"/>
              </w:rPr>
              <w:t>внешнеэкономической</w:t>
            </w:r>
            <w:proofErr w:type="gramEnd"/>
          </w:p>
          <w:p w:rsidR="00113014" w:rsidRPr="00EF1E7C" w:rsidRDefault="00113014" w:rsidP="0065245B">
            <w:pPr>
              <w:tabs>
                <w:tab w:val="left" w:pos="3324"/>
              </w:tabs>
              <w:contextualSpacing/>
              <w:rPr>
                <w:color w:val="000000" w:themeColor="text1"/>
              </w:rPr>
            </w:pPr>
            <w:r w:rsidRPr="00EF1E7C">
              <w:rPr>
                <w:color w:val="000000" w:themeColor="text1"/>
                <w:sz w:val="22"/>
                <w:szCs w:val="22"/>
              </w:rPr>
              <w:t>деятельности» (Внешэкономбанк).</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к/с 30101810500000000060</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БИК 044525060</w:t>
            </w:r>
          </w:p>
          <w:p w:rsidR="00113014" w:rsidRPr="00EF1E7C" w:rsidRDefault="00113014" w:rsidP="0065245B">
            <w:pPr>
              <w:tabs>
                <w:tab w:val="left" w:pos="284"/>
                <w:tab w:val="left" w:pos="8364"/>
              </w:tabs>
              <w:rPr>
                <w:color w:val="000000" w:themeColor="text1"/>
              </w:rPr>
            </w:pPr>
            <w:r w:rsidRPr="00EF1E7C">
              <w:rPr>
                <w:color w:val="000000" w:themeColor="text1"/>
                <w:sz w:val="22"/>
                <w:szCs w:val="22"/>
              </w:rPr>
              <w:t>Тел.: 8(862) 243-91-10</w:t>
            </w:r>
          </w:p>
          <w:p w:rsidR="00113014" w:rsidRPr="00EF1E7C" w:rsidRDefault="00113014" w:rsidP="0065245B">
            <w:pPr>
              <w:tabs>
                <w:tab w:val="left" w:pos="284"/>
                <w:tab w:val="left" w:pos="8364"/>
              </w:tabs>
              <w:rPr>
                <w:color w:val="000000" w:themeColor="text1"/>
              </w:rPr>
            </w:pPr>
            <w:proofErr w:type="gramStart"/>
            <w:r w:rsidRPr="00EF1E7C">
              <w:rPr>
                <w:color w:val="000000" w:themeColor="text1"/>
                <w:sz w:val="22"/>
                <w:szCs w:val="22"/>
              </w:rPr>
              <w:t>Е</w:t>
            </w:r>
            <w:proofErr w:type="gramEnd"/>
            <w:r w:rsidRPr="00EF1E7C">
              <w:rPr>
                <w:color w:val="000000" w:themeColor="text1"/>
                <w:sz w:val="22"/>
                <w:szCs w:val="22"/>
              </w:rPr>
              <w:t>-</w:t>
            </w:r>
            <w:r w:rsidRPr="00EF1E7C">
              <w:rPr>
                <w:color w:val="000000" w:themeColor="text1"/>
                <w:sz w:val="22"/>
                <w:szCs w:val="22"/>
                <w:lang w:val="en-US"/>
              </w:rPr>
              <w:t>mail</w:t>
            </w:r>
            <w:r w:rsidRPr="00EF1E7C">
              <w:rPr>
                <w:color w:val="000000" w:themeColor="text1"/>
                <w:sz w:val="22"/>
                <w:szCs w:val="22"/>
              </w:rPr>
              <w:t xml:space="preserve">: </w:t>
            </w:r>
            <w:hyperlink r:id="rId16" w:history="1">
              <w:r w:rsidRPr="00EF1E7C">
                <w:rPr>
                  <w:rStyle w:val="afa"/>
                  <w:rFonts w:eastAsia="Calibri"/>
                  <w:sz w:val="22"/>
                  <w:szCs w:val="22"/>
                  <w:lang w:eastAsia="en-US"/>
                </w:rPr>
                <w:t>info@karousel.ru</w:t>
              </w:r>
            </w:hyperlink>
          </w:p>
          <w:p w:rsidR="00113014" w:rsidRPr="00EF1E7C" w:rsidRDefault="00113014" w:rsidP="0065245B">
            <w:pPr>
              <w:tabs>
                <w:tab w:val="left" w:pos="284"/>
                <w:tab w:val="left" w:pos="8364"/>
              </w:tabs>
              <w:rPr>
                <w:b/>
                <w:color w:val="000000" w:themeColor="text1"/>
              </w:rPr>
            </w:pPr>
          </w:p>
          <w:p w:rsidR="00EF1E7C" w:rsidRDefault="00EF1E7C" w:rsidP="0065245B">
            <w:pPr>
              <w:tabs>
                <w:tab w:val="left" w:pos="284"/>
                <w:tab w:val="left" w:pos="8364"/>
              </w:tabs>
              <w:rPr>
                <w:b/>
                <w:color w:val="000000" w:themeColor="text1"/>
              </w:rPr>
            </w:pPr>
            <w:r>
              <w:rPr>
                <w:b/>
                <w:color w:val="000000" w:themeColor="text1"/>
                <w:sz w:val="22"/>
                <w:szCs w:val="22"/>
              </w:rPr>
              <w:t xml:space="preserve">Первый заместитель </w:t>
            </w:r>
          </w:p>
          <w:p w:rsidR="00113014" w:rsidRDefault="00EF1E7C" w:rsidP="0065245B">
            <w:pPr>
              <w:tabs>
                <w:tab w:val="left" w:pos="284"/>
                <w:tab w:val="left" w:pos="8364"/>
              </w:tabs>
              <w:rPr>
                <w:b/>
                <w:color w:val="000000" w:themeColor="text1"/>
              </w:rPr>
            </w:pPr>
            <w:r>
              <w:rPr>
                <w:b/>
                <w:color w:val="000000" w:themeColor="text1"/>
                <w:sz w:val="22"/>
                <w:szCs w:val="22"/>
              </w:rPr>
              <w:t>генерального директора</w:t>
            </w:r>
          </w:p>
          <w:p w:rsidR="00EF1E7C" w:rsidRPr="00EF1E7C" w:rsidRDefault="00EF1E7C"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________________/</w:t>
            </w:r>
            <w:r w:rsidR="006C026D" w:rsidRPr="00EF1E7C">
              <w:rPr>
                <w:b/>
                <w:color w:val="000000" w:themeColor="text1"/>
                <w:sz w:val="22"/>
                <w:szCs w:val="22"/>
              </w:rPr>
              <w:t>Немцов А.В.</w:t>
            </w:r>
            <w:r w:rsidRPr="00EF1E7C">
              <w:rPr>
                <w:b/>
                <w:color w:val="000000" w:themeColor="text1"/>
                <w:sz w:val="22"/>
                <w:szCs w:val="22"/>
              </w:rPr>
              <w:t>/</w:t>
            </w:r>
          </w:p>
          <w:p w:rsidR="00113014" w:rsidRPr="00EF1E7C" w:rsidRDefault="005F3E4E" w:rsidP="005F3E4E">
            <w:pPr>
              <w:tabs>
                <w:tab w:val="left" w:pos="284"/>
              </w:tabs>
              <w:autoSpaceDE w:val="0"/>
              <w:autoSpaceDN w:val="0"/>
              <w:ind w:hanging="6"/>
              <w:jc w:val="both"/>
              <w:rPr>
                <w:b/>
                <w:color w:val="000000" w:themeColor="text1"/>
              </w:rPr>
            </w:pPr>
            <w:proofErr w:type="spellStart"/>
            <w:r w:rsidRPr="00EF1E7C">
              <w:rPr>
                <w:b/>
                <w:color w:val="000000" w:themeColor="text1"/>
                <w:sz w:val="22"/>
                <w:szCs w:val="22"/>
              </w:rPr>
              <w:t>м</w:t>
            </w:r>
            <w:r w:rsidR="00113014" w:rsidRPr="00EF1E7C">
              <w:rPr>
                <w:b/>
                <w:color w:val="000000" w:themeColor="text1"/>
                <w:sz w:val="22"/>
                <w:szCs w:val="22"/>
              </w:rPr>
              <w:t>.</w:t>
            </w:r>
            <w:r w:rsidRPr="00EF1E7C">
              <w:rPr>
                <w:b/>
                <w:color w:val="000000" w:themeColor="text1"/>
                <w:sz w:val="22"/>
                <w:szCs w:val="22"/>
              </w:rPr>
              <w:t>п</w:t>
            </w:r>
            <w:proofErr w:type="spellEnd"/>
            <w:r w:rsidR="00113014" w:rsidRPr="00EF1E7C">
              <w:rPr>
                <w:b/>
                <w:color w:val="000000" w:themeColor="text1"/>
                <w:sz w:val="22"/>
                <w:szCs w:val="22"/>
              </w:rPr>
              <w:t>.</w:t>
            </w:r>
          </w:p>
        </w:tc>
        <w:tc>
          <w:tcPr>
            <w:tcW w:w="4820" w:type="dxa"/>
          </w:tcPr>
          <w:p w:rsidR="00113014" w:rsidRPr="00EF1E7C" w:rsidRDefault="00113014" w:rsidP="007F3DC6">
            <w:pPr>
              <w:tabs>
                <w:tab w:val="left" w:pos="284"/>
                <w:tab w:val="left" w:pos="8364"/>
              </w:tabs>
              <w:rPr>
                <w:b/>
                <w:color w:val="000000" w:themeColor="text1"/>
              </w:rPr>
            </w:pPr>
            <w:r w:rsidRPr="00EF1E7C">
              <w:rPr>
                <w:b/>
                <w:color w:val="000000" w:themeColor="text1"/>
                <w:sz w:val="22"/>
                <w:szCs w:val="22"/>
              </w:rPr>
              <w:t>ПОСТАВЩИК:</w:t>
            </w: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5F3E4E" w:rsidRPr="00EF1E7C"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EF1E7C" w:rsidRPr="00EF1E7C" w:rsidRDefault="00EF1E7C" w:rsidP="00293E1C">
            <w:pPr>
              <w:tabs>
                <w:tab w:val="left" w:pos="284"/>
                <w:tab w:val="left" w:pos="8364"/>
              </w:tabs>
              <w:rPr>
                <w:color w:val="000000" w:themeColor="text1"/>
              </w:rPr>
            </w:pPr>
          </w:p>
          <w:p w:rsidR="00113014" w:rsidRPr="00EF1E7C" w:rsidRDefault="00113014" w:rsidP="00FA01A9">
            <w:pPr>
              <w:tabs>
                <w:tab w:val="left" w:pos="284"/>
                <w:tab w:val="left" w:pos="8364"/>
              </w:tabs>
              <w:rPr>
                <w:color w:val="000000" w:themeColor="text1"/>
              </w:rPr>
            </w:pPr>
            <w:r w:rsidRPr="00EF1E7C">
              <w:rPr>
                <w:color w:val="000000" w:themeColor="text1"/>
                <w:sz w:val="22"/>
                <w:szCs w:val="22"/>
              </w:rPr>
              <w:t>________________/</w:t>
            </w:r>
            <w:r w:rsidR="00EF1E7C" w:rsidRPr="00EF1E7C">
              <w:rPr>
                <w:b/>
                <w:color w:val="000000" w:themeColor="text1"/>
                <w:sz w:val="22"/>
                <w:szCs w:val="22"/>
              </w:rPr>
              <w:t xml:space="preserve"> </w:t>
            </w:r>
            <w:r w:rsidR="00FA01A9">
              <w:rPr>
                <w:b/>
                <w:color w:val="000000" w:themeColor="text1"/>
                <w:sz w:val="22"/>
                <w:szCs w:val="22"/>
                <w:lang w:val="en-US"/>
              </w:rPr>
              <w:t>_____________</w:t>
            </w:r>
            <w:r w:rsidRPr="00EF1E7C">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7"/>
          <w:headerReference w:type="first" r:id="rId18"/>
          <w:pgSz w:w="11907" w:h="16840" w:code="9"/>
          <w:pgMar w:top="851" w:right="708" w:bottom="567" w:left="1418" w:header="510" w:footer="686" w:gutter="0"/>
          <w:cols w:space="720"/>
          <w:noEndnote/>
          <w:docGrid w:linePitch="326"/>
        </w:sectPr>
      </w:pP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F57C3">
        <w:rPr>
          <w:rFonts w:ascii="Times New Roman" w:hAnsi="Times New Roman"/>
          <w:color w:val="000000" w:themeColor="text1"/>
        </w:rPr>
        <w:t>8</w:t>
      </w:r>
      <w:r w:rsidRPr="006466FE">
        <w:rPr>
          <w:rFonts w:ascii="Times New Roman" w:hAnsi="Times New Roman"/>
          <w:color w:val="000000" w:themeColor="text1"/>
        </w:rPr>
        <w:t xml:space="preserve"> г.</w:t>
      </w:r>
    </w:p>
    <w:p w:rsidR="000F57C3" w:rsidRDefault="000F57C3" w:rsidP="006C026D">
      <w:pPr>
        <w:tabs>
          <w:tab w:val="left" w:pos="284"/>
        </w:tabs>
        <w:ind w:firstLine="425"/>
        <w:jc w:val="center"/>
        <w:rPr>
          <w:b/>
          <w:sz w:val="22"/>
          <w:szCs w:val="22"/>
        </w:rPr>
      </w:pPr>
    </w:p>
    <w:p w:rsidR="006C026D" w:rsidRPr="00575DCC" w:rsidRDefault="006C026D" w:rsidP="006C026D">
      <w:pPr>
        <w:tabs>
          <w:tab w:val="left" w:pos="284"/>
        </w:tabs>
        <w:ind w:firstLine="425"/>
        <w:jc w:val="center"/>
        <w:rPr>
          <w:b/>
          <w:sz w:val="22"/>
          <w:szCs w:val="22"/>
        </w:rPr>
      </w:pPr>
      <w:r w:rsidRPr="00DD5561">
        <w:rPr>
          <w:b/>
          <w:sz w:val="22"/>
          <w:szCs w:val="22"/>
        </w:rPr>
        <w:t>СПЕЦИФИКАЦИЯ</w:t>
      </w:r>
    </w:p>
    <w:p w:rsidR="00FA01A9" w:rsidRDefault="00FA01A9" w:rsidP="00134306">
      <w:pPr>
        <w:tabs>
          <w:tab w:val="left" w:pos="284"/>
        </w:tabs>
        <w:rPr>
          <w:b/>
          <w:color w:val="000000" w:themeColor="text1"/>
          <w:sz w:val="22"/>
          <w:szCs w:val="22"/>
          <w:lang w:val="en-US"/>
        </w:rPr>
      </w:pPr>
    </w:p>
    <w:tbl>
      <w:tblPr>
        <w:tblW w:w="15167" w:type="dxa"/>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09"/>
        <w:gridCol w:w="2268"/>
        <w:gridCol w:w="992"/>
        <w:gridCol w:w="1559"/>
        <w:gridCol w:w="5103"/>
        <w:gridCol w:w="1560"/>
        <w:gridCol w:w="1559"/>
        <w:gridCol w:w="1417"/>
      </w:tblGrid>
      <w:tr w:rsidR="00777A01" w:rsidRPr="004F5973" w:rsidTr="00777A01">
        <w:trPr>
          <w:trHeight w:val="1645"/>
        </w:trPr>
        <w:tc>
          <w:tcPr>
            <w:tcW w:w="709" w:type="dxa"/>
          </w:tcPr>
          <w:p w:rsidR="001F1334" w:rsidRPr="004F5973" w:rsidRDefault="001F1334" w:rsidP="00134306">
            <w:pPr>
              <w:widowControl w:val="0"/>
              <w:autoSpaceDE w:val="0"/>
              <w:autoSpaceDN w:val="0"/>
              <w:adjustRightInd w:val="0"/>
              <w:jc w:val="center"/>
              <w:rPr>
                <w:b/>
                <w:sz w:val="22"/>
                <w:szCs w:val="22"/>
              </w:rPr>
            </w:pPr>
            <w:r w:rsidRPr="004F5973">
              <w:rPr>
                <w:b/>
                <w:sz w:val="22"/>
                <w:szCs w:val="22"/>
              </w:rPr>
              <w:t xml:space="preserve">№ </w:t>
            </w:r>
            <w:proofErr w:type="gramStart"/>
            <w:r w:rsidRPr="004F5973">
              <w:rPr>
                <w:b/>
                <w:sz w:val="22"/>
                <w:szCs w:val="22"/>
              </w:rPr>
              <w:t>п</w:t>
            </w:r>
            <w:proofErr w:type="gramEnd"/>
            <w:r w:rsidRPr="004F5973">
              <w:rPr>
                <w:b/>
                <w:sz w:val="22"/>
                <w:szCs w:val="22"/>
              </w:rPr>
              <w:t>/п</w:t>
            </w:r>
          </w:p>
        </w:tc>
        <w:tc>
          <w:tcPr>
            <w:tcW w:w="2268" w:type="dxa"/>
          </w:tcPr>
          <w:p w:rsidR="001F1334" w:rsidRPr="004F5973" w:rsidRDefault="001F1334" w:rsidP="00134306">
            <w:pPr>
              <w:widowControl w:val="0"/>
              <w:autoSpaceDE w:val="0"/>
              <w:autoSpaceDN w:val="0"/>
              <w:adjustRightInd w:val="0"/>
              <w:jc w:val="center"/>
              <w:rPr>
                <w:b/>
                <w:sz w:val="22"/>
                <w:szCs w:val="22"/>
              </w:rPr>
            </w:pPr>
            <w:r w:rsidRPr="004F5973">
              <w:rPr>
                <w:b/>
                <w:sz w:val="22"/>
                <w:szCs w:val="22"/>
              </w:rPr>
              <w:t>Наименование</w:t>
            </w:r>
          </w:p>
          <w:p w:rsidR="001F1334" w:rsidRPr="004F5973" w:rsidRDefault="001F1334" w:rsidP="00134306">
            <w:pPr>
              <w:widowControl w:val="0"/>
              <w:autoSpaceDE w:val="0"/>
              <w:autoSpaceDN w:val="0"/>
              <w:adjustRightInd w:val="0"/>
              <w:jc w:val="center"/>
              <w:rPr>
                <w:b/>
                <w:sz w:val="22"/>
                <w:szCs w:val="22"/>
              </w:rPr>
            </w:pPr>
            <w:r w:rsidRPr="004F5973">
              <w:rPr>
                <w:b/>
                <w:sz w:val="22"/>
                <w:szCs w:val="22"/>
              </w:rPr>
              <w:t>товара</w:t>
            </w:r>
          </w:p>
        </w:tc>
        <w:tc>
          <w:tcPr>
            <w:tcW w:w="992" w:type="dxa"/>
          </w:tcPr>
          <w:p w:rsidR="001F1334" w:rsidRPr="004F5973" w:rsidRDefault="001F1334" w:rsidP="00134306">
            <w:pPr>
              <w:widowControl w:val="0"/>
              <w:autoSpaceDE w:val="0"/>
              <w:autoSpaceDN w:val="0"/>
              <w:adjustRightInd w:val="0"/>
              <w:jc w:val="center"/>
              <w:rPr>
                <w:b/>
                <w:sz w:val="22"/>
                <w:szCs w:val="22"/>
              </w:rPr>
            </w:pPr>
          </w:p>
          <w:p w:rsidR="001F1334" w:rsidRPr="004F5973" w:rsidRDefault="001F1334" w:rsidP="00134306">
            <w:pPr>
              <w:widowControl w:val="0"/>
              <w:autoSpaceDE w:val="0"/>
              <w:autoSpaceDN w:val="0"/>
              <w:adjustRightInd w:val="0"/>
              <w:jc w:val="center"/>
              <w:rPr>
                <w:b/>
                <w:sz w:val="22"/>
                <w:szCs w:val="22"/>
              </w:rPr>
            </w:pPr>
            <w:r w:rsidRPr="004F5973">
              <w:rPr>
                <w:b/>
                <w:sz w:val="22"/>
                <w:szCs w:val="22"/>
              </w:rPr>
              <w:t>Ед.</w:t>
            </w:r>
          </w:p>
          <w:p w:rsidR="001F1334" w:rsidRPr="004F5973" w:rsidRDefault="001F1334" w:rsidP="00134306">
            <w:pPr>
              <w:widowControl w:val="0"/>
              <w:autoSpaceDE w:val="0"/>
              <w:autoSpaceDN w:val="0"/>
              <w:adjustRightInd w:val="0"/>
              <w:jc w:val="center"/>
              <w:rPr>
                <w:b/>
                <w:sz w:val="22"/>
                <w:szCs w:val="22"/>
              </w:rPr>
            </w:pPr>
            <w:r w:rsidRPr="004F5973">
              <w:rPr>
                <w:b/>
                <w:sz w:val="22"/>
                <w:szCs w:val="22"/>
              </w:rPr>
              <w:t>изм.</w:t>
            </w:r>
          </w:p>
        </w:tc>
        <w:tc>
          <w:tcPr>
            <w:tcW w:w="1559" w:type="dxa"/>
          </w:tcPr>
          <w:p w:rsidR="001F1334" w:rsidRPr="004F5973" w:rsidRDefault="001F1334" w:rsidP="00777A01">
            <w:pPr>
              <w:widowControl w:val="0"/>
              <w:autoSpaceDE w:val="0"/>
              <w:autoSpaceDN w:val="0"/>
              <w:adjustRightInd w:val="0"/>
              <w:jc w:val="center"/>
              <w:rPr>
                <w:b/>
                <w:sz w:val="22"/>
                <w:szCs w:val="22"/>
              </w:rPr>
            </w:pPr>
            <w:r w:rsidRPr="004F5973">
              <w:rPr>
                <w:b/>
                <w:sz w:val="22"/>
                <w:szCs w:val="22"/>
              </w:rPr>
              <w:t>Кол-во</w:t>
            </w:r>
          </w:p>
        </w:tc>
        <w:tc>
          <w:tcPr>
            <w:tcW w:w="5103" w:type="dxa"/>
          </w:tcPr>
          <w:p w:rsidR="001F1334" w:rsidRPr="004F5973" w:rsidRDefault="001F1334" w:rsidP="00134306">
            <w:pPr>
              <w:widowControl w:val="0"/>
              <w:autoSpaceDE w:val="0"/>
              <w:autoSpaceDN w:val="0"/>
              <w:adjustRightInd w:val="0"/>
              <w:jc w:val="center"/>
              <w:rPr>
                <w:b/>
                <w:sz w:val="22"/>
                <w:szCs w:val="22"/>
              </w:rPr>
            </w:pPr>
            <w:r w:rsidRPr="004F5973">
              <w:rPr>
                <w:b/>
                <w:sz w:val="22"/>
                <w:szCs w:val="22"/>
              </w:rPr>
              <w:t>Комплектность, характеристики</w:t>
            </w:r>
          </w:p>
        </w:tc>
        <w:tc>
          <w:tcPr>
            <w:tcW w:w="1560" w:type="dxa"/>
          </w:tcPr>
          <w:p w:rsidR="001F1334" w:rsidRPr="004F5973" w:rsidRDefault="001F1334" w:rsidP="00134306">
            <w:pPr>
              <w:widowControl w:val="0"/>
              <w:autoSpaceDE w:val="0"/>
              <w:autoSpaceDN w:val="0"/>
              <w:adjustRightInd w:val="0"/>
              <w:jc w:val="center"/>
              <w:rPr>
                <w:b/>
                <w:sz w:val="22"/>
                <w:szCs w:val="22"/>
              </w:rPr>
            </w:pPr>
            <w:r w:rsidRPr="004F5973">
              <w:rPr>
                <w:b/>
                <w:sz w:val="22"/>
                <w:szCs w:val="22"/>
              </w:rPr>
              <w:t xml:space="preserve">Цена за ед. (с НДС), руб. </w:t>
            </w:r>
          </w:p>
        </w:tc>
        <w:tc>
          <w:tcPr>
            <w:tcW w:w="1559" w:type="dxa"/>
          </w:tcPr>
          <w:p w:rsidR="001F1334" w:rsidRPr="004F5973" w:rsidRDefault="001F1334" w:rsidP="00134306">
            <w:pPr>
              <w:widowControl w:val="0"/>
              <w:autoSpaceDE w:val="0"/>
              <w:autoSpaceDN w:val="0"/>
              <w:adjustRightInd w:val="0"/>
              <w:jc w:val="center"/>
              <w:rPr>
                <w:b/>
                <w:sz w:val="22"/>
                <w:szCs w:val="22"/>
              </w:rPr>
            </w:pPr>
            <w:r w:rsidRPr="004F5973">
              <w:rPr>
                <w:b/>
                <w:sz w:val="22"/>
                <w:szCs w:val="22"/>
              </w:rPr>
              <w:t xml:space="preserve">Стоимость </w:t>
            </w:r>
            <w:r w:rsidRPr="004F5973">
              <w:rPr>
                <w:b/>
                <w:sz w:val="22"/>
                <w:szCs w:val="22"/>
                <w:lang w:val="en-US"/>
              </w:rPr>
              <w:t>(</w:t>
            </w:r>
            <w:r w:rsidRPr="004F5973">
              <w:rPr>
                <w:b/>
                <w:sz w:val="22"/>
                <w:szCs w:val="22"/>
              </w:rPr>
              <w:t>с НДС 18%</w:t>
            </w:r>
            <w:r w:rsidRPr="004F5973">
              <w:rPr>
                <w:b/>
                <w:sz w:val="22"/>
                <w:szCs w:val="22"/>
                <w:lang w:val="en-US"/>
              </w:rPr>
              <w:t>)</w:t>
            </w:r>
            <w:r w:rsidRPr="004F5973">
              <w:rPr>
                <w:b/>
                <w:sz w:val="22"/>
                <w:szCs w:val="22"/>
              </w:rPr>
              <w:t>, руб.</w:t>
            </w:r>
          </w:p>
        </w:tc>
        <w:tc>
          <w:tcPr>
            <w:tcW w:w="1417" w:type="dxa"/>
          </w:tcPr>
          <w:p w:rsidR="001F1334" w:rsidRPr="004F5973" w:rsidRDefault="001F1334" w:rsidP="00134306">
            <w:pPr>
              <w:widowControl w:val="0"/>
              <w:autoSpaceDE w:val="0"/>
              <w:autoSpaceDN w:val="0"/>
              <w:adjustRightInd w:val="0"/>
              <w:jc w:val="center"/>
              <w:rPr>
                <w:b/>
                <w:sz w:val="22"/>
                <w:szCs w:val="22"/>
                <w:lang w:val="en-US"/>
              </w:rPr>
            </w:pPr>
            <w:r w:rsidRPr="004F5973">
              <w:rPr>
                <w:b/>
                <w:sz w:val="22"/>
                <w:szCs w:val="22"/>
                <w:lang w:val="en-US"/>
              </w:rPr>
              <w:t>(</w:t>
            </w:r>
            <w:r w:rsidRPr="004F5973">
              <w:rPr>
                <w:b/>
                <w:sz w:val="22"/>
                <w:szCs w:val="22"/>
              </w:rPr>
              <w:t>НДС 18%, руб.</w:t>
            </w:r>
            <w:r w:rsidRPr="004F5973">
              <w:rPr>
                <w:b/>
                <w:sz w:val="22"/>
                <w:szCs w:val="22"/>
                <w:lang w:val="en-US"/>
              </w:rPr>
              <w:t>)</w:t>
            </w:r>
          </w:p>
        </w:tc>
      </w:tr>
      <w:tr w:rsidR="00777A01" w:rsidRPr="004F5973" w:rsidTr="00777A01">
        <w:trPr>
          <w:trHeight w:val="213"/>
        </w:trPr>
        <w:tc>
          <w:tcPr>
            <w:tcW w:w="709" w:type="dxa"/>
            <w:tcBorders>
              <w:top w:val="nil"/>
            </w:tcBorders>
          </w:tcPr>
          <w:p w:rsidR="001F1334" w:rsidRPr="004F5973" w:rsidRDefault="001F1334" w:rsidP="00FA01A9">
            <w:pPr>
              <w:widowControl w:val="0"/>
              <w:autoSpaceDE w:val="0"/>
              <w:autoSpaceDN w:val="0"/>
              <w:adjustRightInd w:val="0"/>
              <w:jc w:val="center"/>
              <w:rPr>
                <w:sz w:val="22"/>
                <w:szCs w:val="22"/>
              </w:rPr>
            </w:pPr>
            <w:r w:rsidRPr="004F5973">
              <w:rPr>
                <w:sz w:val="22"/>
                <w:szCs w:val="22"/>
              </w:rPr>
              <w:t>1</w:t>
            </w:r>
          </w:p>
        </w:tc>
        <w:tc>
          <w:tcPr>
            <w:tcW w:w="2268" w:type="dxa"/>
            <w:tcBorders>
              <w:top w:val="nil"/>
            </w:tcBorders>
          </w:tcPr>
          <w:p w:rsidR="001F1334" w:rsidRPr="004F5973" w:rsidRDefault="001F1334" w:rsidP="00FA01A9">
            <w:pPr>
              <w:widowControl w:val="0"/>
              <w:autoSpaceDE w:val="0"/>
              <w:autoSpaceDN w:val="0"/>
              <w:adjustRightInd w:val="0"/>
              <w:jc w:val="center"/>
              <w:rPr>
                <w:sz w:val="22"/>
                <w:szCs w:val="22"/>
              </w:rPr>
            </w:pPr>
            <w:r w:rsidRPr="004F5973">
              <w:rPr>
                <w:sz w:val="22"/>
                <w:szCs w:val="22"/>
              </w:rPr>
              <w:t>2</w:t>
            </w:r>
          </w:p>
        </w:tc>
        <w:tc>
          <w:tcPr>
            <w:tcW w:w="992" w:type="dxa"/>
            <w:tcBorders>
              <w:top w:val="nil"/>
            </w:tcBorders>
          </w:tcPr>
          <w:p w:rsidR="001F1334" w:rsidRPr="004F5973" w:rsidRDefault="001F1334" w:rsidP="00FA01A9">
            <w:pPr>
              <w:widowControl w:val="0"/>
              <w:autoSpaceDE w:val="0"/>
              <w:autoSpaceDN w:val="0"/>
              <w:adjustRightInd w:val="0"/>
              <w:jc w:val="center"/>
              <w:rPr>
                <w:sz w:val="22"/>
                <w:szCs w:val="22"/>
              </w:rPr>
            </w:pPr>
            <w:r w:rsidRPr="004F5973">
              <w:rPr>
                <w:sz w:val="22"/>
                <w:szCs w:val="22"/>
              </w:rPr>
              <w:t>3</w:t>
            </w:r>
          </w:p>
        </w:tc>
        <w:tc>
          <w:tcPr>
            <w:tcW w:w="1559" w:type="dxa"/>
            <w:tcBorders>
              <w:top w:val="nil"/>
            </w:tcBorders>
          </w:tcPr>
          <w:p w:rsidR="001F1334" w:rsidRPr="004F5973" w:rsidRDefault="001F1334" w:rsidP="00FA01A9">
            <w:pPr>
              <w:widowControl w:val="0"/>
              <w:autoSpaceDE w:val="0"/>
              <w:autoSpaceDN w:val="0"/>
              <w:adjustRightInd w:val="0"/>
              <w:jc w:val="center"/>
              <w:rPr>
                <w:sz w:val="22"/>
                <w:szCs w:val="22"/>
              </w:rPr>
            </w:pPr>
            <w:r w:rsidRPr="004F5973">
              <w:rPr>
                <w:sz w:val="22"/>
                <w:szCs w:val="22"/>
              </w:rPr>
              <w:t>4</w:t>
            </w:r>
          </w:p>
        </w:tc>
        <w:tc>
          <w:tcPr>
            <w:tcW w:w="5103" w:type="dxa"/>
            <w:tcBorders>
              <w:top w:val="nil"/>
            </w:tcBorders>
          </w:tcPr>
          <w:p w:rsidR="001F1334" w:rsidRPr="004F5973" w:rsidRDefault="001F1334" w:rsidP="00FA01A9">
            <w:pPr>
              <w:widowControl w:val="0"/>
              <w:autoSpaceDE w:val="0"/>
              <w:autoSpaceDN w:val="0"/>
              <w:adjustRightInd w:val="0"/>
              <w:jc w:val="center"/>
              <w:rPr>
                <w:sz w:val="22"/>
                <w:szCs w:val="22"/>
              </w:rPr>
            </w:pPr>
            <w:r w:rsidRPr="004F5973">
              <w:rPr>
                <w:sz w:val="22"/>
                <w:szCs w:val="22"/>
              </w:rPr>
              <w:t>5</w:t>
            </w:r>
          </w:p>
        </w:tc>
        <w:tc>
          <w:tcPr>
            <w:tcW w:w="1560" w:type="dxa"/>
            <w:tcBorders>
              <w:top w:val="nil"/>
            </w:tcBorders>
          </w:tcPr>
          <w:p w:rsidR="001F1334" w:rsidRPr="004F5973" w:rsidRDefault="001F1334" w:rsidP="00FA01A9">
            <w:pPr>
              <w:widowControl w:val="0"/>
              <w:autoSpaceDE w:val="0"/>
              <w:autoSpaceDN w:val="0"/>
              <w:adjustRightInd w:val="0"/>
              <w:jc w:val="center"/>
              <w:rPr>
                <w:sz w:val="22"/>
                <w:szCs w:val="22"/>
                <w:lang w:val="en-US"/>
              </w:rPr>
            </w:pPr>
            <w:r w:rsidRPr="004F5973">
              <w:rPr>
                <w:sz w:val="22"/>
                <w:szCs w:val="22"/>
              </w:rPr>
              <w:t>6</w:t>
            </w:r>
          </w:p>
        </w:tc>
        <w:tc>
          <w:tcPr>
            <w:tcW w:w="1559" w:type="dxa"/>
            <w:tcBorders>
              <w:top w:val="nil"/>
            </w:tcBorders>
          </w:tcPr>
          <w:p w:rsidR="001F1334" w:rsidRPr="004F5973" w:rsidRDefault="001F1334" w:rsidP="00FA01A9">
            <w:pPr>
              <w:widowControl w:val="0"/>
              <w:autoSpaceDE w:val="0"/>
              <w:autoSpaceDN w:val="0"/>
              <w:adjustRightInd w:val="0"/>
              <w:jc w:val="center"/>
              <w:rPr>
                <w:sz w:val="22"/>
                <w:szCs w:val="22"/>
                <w:lang w:val="en-US"/>
              </w:rPr>
            </w:pPr>
            <w:r w:rsidRPr="004F5973">
              <w:rPr>
                <w:sz w:val="22"/>
                <w:szCs w:val="22"/>
              </w:rPr>
              <w:t>7</w:t>
            </w:r>
          </w:p>
        </w:tc>
        <w:tc>
          <w:tcPr>
            <w:tcW w:w="1417" w:type="dxa"/>
            <w:tcBorders>
              <w:top w:val="nil"/>
            </w:tcBorders>
          </w:tcPr>
          <w:p w:rsidR="001F1334" w:rsidRPr="004F5973" w:rsidRDefault="001F1334" w:rsidP="00FA01A9">
            <w:pPr>
              <w:widowControl w:val="0"/>
              <w:autoSpaceDE w:val="0"/>
              <w:autoSpaceDN w:val="0"/>
              <w:adjustRightInd w:val="0"/>
              <w:jc w:val="center"/>
              <w:rPr>
                <w:sz w:val="22"/>
                <w:szCs w:val="22"/>
                <w:lang w:val="en-US"/>
              </w:rPr>
            </w:pPr>
            <w:r w:rsidRPr="004F5973">
              <w:rPr>
                <w:sz w:val="22"/>
                <w:szCs w:val="22"/>
              </w:rPr>
              <w:t>8</w:t>
            </w:r>
          </w:p>
        </w:tc>
      </w:tr>
      <w:tr w:rsidR="004F5973" w:rsidRPr="004F5973" w:rsidTr="00777A01">
        <w:trPr>
          <w:trHeight w:val="174"/>
        </w:trPr>
        <w:tc>
          <w:tcPr>
            <w:tcW w:w="709" w:type="dxa"/>
            <w:tcBorders>
              <w:top w:val="nil"/>
            </w:tcBorders>
            <w:vAlign w:val="center"/>
          </w:tcPr>
          <w:p w:rsidR="004F5973" w:rsidRPr="004F5973" w:rsidRDefault="004F5973" w:rsidP="00FA01A9">
            <w:pPr>
              <w:widowControl w:val="0"/>
              <w:autoSpaceDE w:val="0"/>
              <w:autoSpaceDN w:val="0"/>
              <w:adjustRightInd w:val="0"/>
              <w:jc w:val="center"/>
              <w:rPr>
                <w:sz w:val="22"/>
                <w:szCs w:val="22"/>
              </w:rPr>
            </w:pPr>
            <w:r w:rsidRPr="004F5973">
              <w:rPr>
                <w:sz w:val="22"/>
                <w:szCs w:val="22"/>
              </w:rPr>
              <w:t>1</w:t>
            </w:r>
          </w:p>
        </w:tc>
        <w:tc>
          <w:tcPr>
            <w:tcW w:w="2268" w:type="dxa"/>
            <w:tcBorders>
              <w:top w:val="nil"/>
            </w:tcBorders>
            <w:vAlign w:val="center"/>
          </w:tcPr>
          <w:p w:rsidR="004F5973" w:rsidRPr="004F5973" w:rsidRDefault="004F5973" w:rsidP="00FA01A9">
            <w:pPr>
              <w:jc w:val="center"/>
              <w:rPr>
                <w:color w:val="000000"/>
                <w:sz w:val="22"/>
                <w:szCs w:val="22"/>
              </w:rPr>
            </w:pPr>
            <w:r w:rsidRPr="004F5973">
              <w:rPr>
                <w:color w:val="171B2F"/>
                <w:sz w:val="22"/>
                <w:szCs w:val="22"/>
              </w:rPr>
              <w:t xml:space="preserve">Соль </w:t>
            </w:r>
            <w:proofErr w:type="spellStart"/>
            <w:r w:rsidRPr="004F5973">
              <w:rPr>
                <w:color w:val="171B2F"/>
                <w:sz w:val="22"/>
                <w:szCs w:val="22"/>
              </w:rPr>
              <w:t>таблетированная</w:t>
            </w:r>
            <w:proofErr w:type="spellEnd"/>
            <w:r w:rsidRPr="004F5973">
              <w:rPr>
                <w:color w:val="171B2F"/>
                <w:sz w:val="22"/>
                <w:szCs w:val="22"/>
              </w:rPr>
              <w:t>, Белоруссия</w:t>
            </w:r>
          </w:p>
        </w:tc>
        <w:tc>
          <w:tcPr>
            <w:tcW w:w="992" w:type="dxa"/>
            <w:tcBorders>
              <w:top w:val="nil"/>
            </w:tcBorders>
            <w:vAlign w:val="center"/>
          </w:tcPr>
          <w:p w:rsidR="004F5973" w:rsidRPr="004F5973" w:rsidRDefault="004F5973" w:rsidP="00FA01A9">
            <w:pPr>
              <w:jc w:val="center"/>
              <w:rPr>
                <w:sz w:val="22"/>
                <w:szCs w:val="22"/>
              </w:rPr>
            </w:pPr>
            <w:proofErr w:type="gramStart"/>
            <w:r w:rsidRPr="004F5973">
              <w:rPr>
                <w:color w:val="171B2F"/>
                <w:sz w:val="22"/>
                <w:szCs w:val="22"/>
              </w:rPr>
              <w:t>кг</w:t>
            </w:r>
            <w:proofErr w:type="gramEnd"/>
            <w:r w:rsidRPr="004F5973">
              <w:rPr>
                <w:color w:val="171B2F"/>
                <w:sz w:val="22"/>
                <w:szCs w:val="22"/>
              </w:rPr>
              <w:t>.</w:t>
            </w:r>
          </w:p>
        </w:tc>
        <w:tc>
          <w:tcPr>
            <w:tcW w:w="1559" w:type="dxa"/>
            <w:tcBorders>
              <w:top w:val="nil"/>
            </w:tcBorders>
            <w:vAlign w:val="center"/>
          </w:tcPr>
          <w:p w:rsidR="004F5973" w:rsidRPr="004F5973" w:rsidRDefault="004F5973" w:rsidP="00FA01A9">
            <w:pPr>
              <w:jc w:val="center"/>
              <w:rPr>
                <w:color w:val="000000"/>
                <w:sz w:val="22"/>
                <w:szCs w:val="22"/>
              </w:rPr>
            </w:pPr>
            <w:r w:rsidRPr="004F5973">
              <w:rPr>
                <w:color w:val="171B2F"/>
                <w:sz w:val="22"/>
                <w:szCs w:val="22"/>
              </w:rPr>
              <w:t>3600</w:t>
            </w:r>
          </w:p>
        </w:tc>
        <w:tc>
          <w:tcPr>
            <w:tcW w:w="5103" w:type="dxa"/>
            <w:tcBorders>
              <w:top w:val="nil"/>
            </w:tcBorders>
          </w:tcPr>
          <w:p w:rsidR="004F5973" w:rsidRPr="004F5973" w:rsidRDefault="004F5973" w:rsidP="00D75A30">
            <w:pPr>
              <w:rPr>
                <w:color w:val="171B2F"/>
                <w:sz w:val="22"/>
                <w:szCs w:val="22"/>
              </w:rPr>
            </w:pPr>
            <w:r w:rsidRPr="004F5973">
              <w:rPr>
                <w:color w:val="171B2F"/>
                <w:sz w:val="22"/>
                <w:szCs w:val="22"/>
              </w:rPr>
              <w:t>Назначение: для восстановления ионообменных смол водоумягчительных установок.</w:t>
            </w:r>
          </w:p>
          <w:p w:rsidR="004F5973" w:rsidRPr="004F5973" w:rsidRDefault="004F5973" w:rsidP="00D75A30">
            <w:pPr>
              <w:rPr>
                <w:color w:val="171B2F"/>
                <w:sz w:val="22"/>
                <w:szCs w:val="22"/>
              </w:rPr>
            </w:pPr>
            <w:r w:rsidRPr="004F5973">
              <w:rPr>
                <w:color w:val="171B2F"/>
                <w:sz w:val="22"/>
                <w:szCs w:val="22"/>
              </w:rPr>
              <w:t>Форма: таблетка.</w:t>
            </w:r>
          </w:p>
          <w:p w:rsidR="004F5973" w:rsidRPr="004F5973" w:rsidRDefault="004F5973" w:rsidP="00D75A30">
            <w:pPr>
              <w:rPr>
                <w:color w:val="171B2F"/>
                <w:sz w:val="22"/>
                <w:szCs w:val="22"/>
              </w:rPr>
            </w:pPr>
            <w:r w:rsidRPr="004F5973">
              <w:rPr>
                <w:color w:val="171B2F"/>
                <w:sz w:val="22"/>
                <w:szCs w:val="22"/>
              </w:rPr>
              <w:t>Упаковка: полипропиленовый мешок.</w:t>
            </w:r>
          </w:p>
          <w:p w:rsidR="004F5973" w:rsidRPr="004F5973" w:rsidRDefault="004F5973" w:rsidP="00D75A30">
            <w:pPr>
              <w:rPr>
                <w:color w:val="171B2F"/>
                <w:sz w:val="22"/>
                <w:szCs w:val="22"/>
              </w:rPr>
            </w:pPr>
            <w:r w:rsidRPr="004F5973">
              <w:rPr>
                <w:color w:val="171B2F"/>
                <w:sz w:val="22"/>
                <w:szCs w:val="22"/>
              </w:rPr>
              <w:t>Масса упаковки: 25 кг.</w:t>
            </w:r>
          </w:p>
          <w:p w:rsidR="004F5973" w:rsidRPr="004F5973" w:rsidRDefault="004F5973" w:rsidP="00D75A30">
            <w:pPr>
              <w:rPr>
                <w:color w:val="171B2F"/>
                <w:sz w:val="22"/>
                <w:szCs w:val="22"/>
              </w:rPr>
            </w:pPr>
            <w:r w:rsidRPr="004F5973">
              <w:rPr>
                <w:color w:val="171B2F"/>
                <w:sz w:val="22"/>
                <w:szCs w:val="22"/>
              </w:rPr>
              <w:t xml:space="preserve">Производитель: </w:t>
            </w:r>
            <w:proofErr w:type="spellStart"/>
            <w:r w:rsidRPr="004F5973">
              <w:rPr>
                <w:color w:val="171B2F"/>
                <w:sz w:val="22"/>
                <w:szCs w:val="22"/>
              </w:rPr>
              <w:t>Мозырсоль</w:t>
            </w:r>
            <w:proofErr w:type="spellEnd"/>
            <w:r w:rsidRPr="004F5973">
              <w:rPr>
                <w:color w:val="171B2F"/>
                <w:sz w:val="22"/>
                <w:szCs w:val="22"/>
              </w:rPr>
              <w:t>.</w:t>
            </w:r>
          </w:p>
          <w:p w:rsidR="004F5973" w:rsidRPr="004F5973" w:rsidRDefault="004F5973" w:rsidP="00777A01">
            <w:pPr>
              <w:widowControl w:val="0"/>
              <w:autoSpaceDE w:val="0"/>
              <w:autoSpaceDN w:val="0"/>
              <w:adjustRightInd w:val="0"/>
              <w:rPr>
                <w:sz w:val="22"/>
                <w:szCs w:val="22"/>
              </w:rPr>
            </w:pPr>
          </w:p>
        </w:tc>
        <w:tc>
          <w:tcPr>
            <w:tcW w:w="1560" w:type="dxa"/>
            <w:tcBorders>
              <w:top w:val="nil"/>
            </w:tcBorders>
          </w:tcPr>
          <w:p w:rsidR="004F5973" w:rsidRPr="004F5973" w:rsidRDefault="004F5973" w:rsidP="00FA01A9">
            <w:pPr>
              <w:jc w:val="center"/>
              <w:rPr>
                <w:color w:val="000000"/>
                <w:sz w:val="22"/>
                <w:szCs w:val="22"/>
              </w:rPr>
            </w:pPr>
          </w:p>
        </w:tc>
        <w:tc>
          <w:tcPr>
            <w:tcW w:w="1559" w:type="dxa"/>
            <w:tcBorders>
              <w:top w:val="nil"/>
            </w:tcBorders>
          </w:tcPr>
          <w:p w:rsidR="004F5973" w:rsidRPr="004F5973" w:rsidRDefault="004F5973" w:rsidP="00FA01A9">
            <w:pPr>
              <w:jc w:val="center"/>
              <w:rPr>
                <w:color w:val="000000"/>
                <w:sz w:val="22"/>
                <w:szCs w:val="22"/>
              </w:rPr>
            </w:pPr>
          </w:p>
        </w:tc>
        <w:tc>
          <w:tcPr>
            <w:tcW w:w="1417" w:type="dxa"/>
            <w:tcBorders>
              <w:top w:val="nil"/>
            </w:tcBorders>
          </w:tcPr>
          <w:p w:rsidR="004F5973" w:rsidRPr="004F5973" w:rsidRDefault="004F5973" w:rsidP="00FA01A9">
            <w:pPr>
              <w:jc w:val="center"/>
              <w:rPr>
                <w:color w:val="000000"/>
                <w:sz w:val="22"/>
                <w:szCs w:val="22"/>
              </w:rPr>
            </w:pPr>
          </w:p>
        </w:tc>
      </w:tr>
      <w:tr w:rsidR="004F5973" w:rsidRPr="004F5973" w:rsidTr="00777A01">
        <w:trPr>
          <w:trHeight w:val="240"/>
        </w:trPr>
        <w:tc>
          <w:tcPr>
            <w:tcW w:w="12191" w:type="dxa"/>
            <w:gridSpan w:val="6"/>
            <w:tcBorders>
              <w:top w:val="single" w:sz="4" w:space="0" w:color="auto"/>
            </w:tcBorders>
            <w:vAlign w:val="center"/>
          </w:tcPr>
          <w:p w:rsidR="004F5973" w:rsidRPr="004F5973" w:rsidRDefault="004F5973" w:rsidP="00777A01">
            <w:pPr>
              <w:jc w:val="right"/>
              <w:rPr>
                <w:b/>
                <w:color w:val="000000"/>
                <w:sz w:val="22"/>
                <w:szCs w:val="22"/>
              </w:rPr>
            </w:pPr>
            <w:r w:rsidRPr="004F5973">
              <w:rPr>
                <w:b/>
                <w:color w:val="000000"/>
                <w:sz w:val="22"/>
                <w:szCs w:val="22"/>
              </w:rPr>
              <w:t>ИТОГО:</w:t>
            </w:r>
          </w:p>
        </w:tc>
        <w:tc>
          <w:tcPr>
            <w:tcW w:w="1559" w:type="dxa"/>
            <w:tcBorders>
              <w:top w:val="single" w:sz="4" w:space="0" w:color="auto"/>
            </w:tcBorders>
          </w:tcPr>
          <w:p w:rsidR="004F5973" w:rsidRPr="004F5973" w:rsidRDefault="004F5973" w:rsidP="00FA01A9">
            <w:pPr>
              <w:jc w:val="center"/>
              <w:rPr>
                <w:b/>
                <w:color w:val="000000"/>
                <w:sz w:val="22"/>
                <w:szCs w:val="22"/>
              </w:rPr>
            </w:pPr>
          </w:p>
        </w:tc>
        <w:tc>
          <w:tcPr>
            <w:tcW w:w="1417" w:type="dxa"/>
            <w:tcBorders>
              <w:top w:val="single" w:sz="4" w:space="0" w:color="auto"/>
            </w:tcBorders>
          </w:tcPr>
          <w:p w:rsidR="004F5973" w:rsidRPr="004F5973" w:rsidRDefault="004F5973" w:rsidP="00FA01A9">
            <w:pPr>
              <w:jc w:val="center"/>
              <w:rPr>
                <w:b/>
                <w:color w:val="000000"/>
                <w:sz w:val="22"/>
                <w:szCs w:val="22"/>
              </w:rPr>
            </w:pPr>
          </w:p>
        </w:tc>
      </w:tr>
    </w:tbl>
    <w:p w:rsidR="00777A01" w:rsidRDefault="00777A01" w:rsidP="001F1334">
      <w:pPr>
        <w:tabs>
          <w:tab w:val="left" w:pos="347"/>
        </w:tabs>
        <w:rPr>
          <w:sz w:val="22"/>
          <w:szCs w:val="22"/>
        </w:rPr>
      </w:pPr>
    </w:p>
    <w:p w:rsidR="00777A01" w:rsidRDefault="00777A01" w:rsidP="001F1334">
      <w:pPr>
        <w:tabs>
          <w:tab w:val="left" w:pos="347"/>
        </w:tabs>
        <w:rPr>
          <w:sz w:val="22"/>
          <w:szCs w:val="22"/>
        </w:rPr>
      </w:pPr>
    </w:p>
    <w:p w:rsidR="001F1334" w:rsidRPr="00777A01" w:rsidRDefault="001F1334" w:rsidP="00777A01">
      <w:pPr>
        <w:tabs>
          <w:tab w:val="left" w:pos="347"/>
        </w:tabs>
        <w:spacing w:after="240" w:line="276" w:lineRule="auto"/>
        <w:rPr>
          <w:sz w:val="22"/>
          <w:szCs w:val="22"/>
        </w:rPr>
      </w:pPr>
      <w:r w:rsidRPr="00777A01">
        <w:rPr>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1F1334" w:rsidRPr="00777A01" w:rsidRDefault="001F1334" w:rsidP="00777A01">
      <w:pPr>
        <w:tabs>
          <w:tab w:val="left" w:pos="347"/>
        </w:tabs>
        <w:spacing w:after="240" w:line="276" w:lineRule="auto"/>
        <w:rPr>
          <w:sz w:val="22"/>
          <w:szCs w:val="22"/>
        </w:rPr>
      </w:pPr>
      <w:r w:rsidRPr="00777A01">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1F1334" w:rsidRPr="00777A01" w:rsidRDefault="001F1334" w:rsidP="00777A01">
      <w:pPr>
        <w:tabs>
          <w:tab w:val="left" w:pos="347"/>
        </w:tabs>
        <w:spacing w:after="240" w:line="276" w:lineRule="auto"/>
        <w:rPr>
          <w:sz w:val="22"/>
          <w:szCs w:val="22"/>
        </w:rPr>
      </w:pPr>
      <w:r w:rsidRPr="00777A01">
        <w:rPr>
          <w:sz w:val="22"/>
          <w:szCs w:val="22"/>
        </w:rPr>
        <w:t xml:space="preserve">3. Требования к объему предоставления гарантий качества товара: Гарантийный срок на Товар должен составлять </w:t>
      </w:r>
      <w:r w:rsidRPr="00777A01">
        <w:rPr>
          <w:color w:val="000000" w:themeColor="text1"/>
          <w:sz w:val="22"/>
          <w:szCs w:val="22"/>
        </w:rPr>
        <w:t>12 (Двенадцать)</w:t>
      </w:r>
      <w:r w:rsidRPr="00777A01">
        <w:rPr>
          <w:sz w:val="22"/>
          <w:szCs w:val="22"/>
        </w:rPr>
        <w:t xml:space="preserve"> календарных месяцев и не менее срока, установленного заводом-изготовителем на каждый вид Товара. </w:t>
      </w:r>
    </w:p>
    <w:p w:rsidR="001F1334" w:rsidRPr="00777A01" w:rsidRDefault="001F1334" w:rsidP="00777A01">
      <w:pPr>
        <w:tabs>
          <w:tab w:val="left" w:pos="347"/>
        </w:tabs>
        <w:spacing w:after="240" w:line="276" w:lineRule="auto"/>
        <w:rPr>
          <w:sz w:val="22"/>
          <w:szCs w:val="22"/>
        </w:rPr>
      </w:pPr>
      <w:r w:rsidRPr="00777A01">
        <w:rPr>
          <w:sz w:val="22"/>
          <w:szCs w:val="22"/>
        </w:rPr>
        <w:t>4. Транспортировка, доставка товара осуществляется силами Поставщика и за его счет.</w:t>
      </w:r>
    </w:p>
    <w:p w:rsidR="00E66203" w:rsidRPr="001F1334" w:rsidRDefault="00E66203" w:rsidP="00134306">
      <w:pPr>
        <w:tabs>
          <w:tab w:val="left" w:pos="284"/>
        </w:tabs>
        <w:rPr>
          <w:b/>
          <w:color w:val="000000" w:themeColor="text1"/>
          <w:sz w:val="22"/>
          <w:szCs w:val="22"/>
        </w:rPr>
      </w:pPr>
    </w:p>
    <w:p w:rsidR="00A62210" w:rsidRDefault="00A62210" w:rsidP="00D2496F">
      <w:pPr>
        <w:tabs>
          <w:tab w:val="left" w:pos="284"/>
        </w:tabs>
        <w:jc w:val="center"/>
        <w:rPr>
          <w:b/>
          <w:color w:val="000000" w:themeColor="text1"/>
          <w:sz w:val="22"/>
          <w:szCs w:val="22"/>
        </w:rPr>
      </w:pPr>
      <w:r w:rsidRPr="006466FE">
        <w:rPr>
          <w:b/>
          <w:color w:val="000000" w:themeColor="text1"/>
          <w:sz w:val="22"/>
          <w:szCs w:val="22"/>
        </w:rPr>
        <w:t>ПОДПИСИ СТОРОН:</w:t>
      </w:r>
    </w:p>
    <w:p w:rsidR="00671E6F" w:rsidRDefault="00671E6F" w:rsidP="00D2496F">
      <w:pPr>
        <w:tabs>
          <w:tab w:val="left" w:pos="284"/>
        </w:tabs>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671E6F">
        <w:trPr>
          <w:trHeight w:val="168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1F1334" w:rsidRDefault="00113014" w:rsidP="00134306">
            <w:pPr>
              <w:snapToGrid w:val="0"/>
              <w:rPr>
                <w:b/>
                <w:color w:val="000000" w:themeColor="text1"/>
              </w:rPr>
            </w:pPr>
            <w:r w:rsidRPr="006466FE">
              <w:rPr>
                <w:b/>
                <w:color w:val="000000" w:themeColor="text1"/>
                <w:sz w:val="22"/>
                <w:szCs w:val="22"/>
              </w:rPr>
              <w:t>НАО «Красная поляна»</w:t>
            </w:r>
          </w:p>
          <w:p w:rsidR="00777A01" w:rsidRDefault="00777A01" w:rsidP="00EF1E7C">
            <w:pPr>
              <w:tabs>
                <w:tab w:val="left" w:pos="284"/>
                <w:tab w:val="left" w:pos="8364"/>
              </w:tabs>
              <w:rPr>
                <w:b/>
                <w:color w:val="000000" w:themeColor="text1"/>
                <w:sz w:val="22"/>
                <w:szCs w:val="22"/>
              </w:rPr>
            </w:pPr>
          </w:p>
          <w:p w:rsidR="00EF1E7C" w:rsidRDefault="00EF1E7C" w:rsidP="00EF1E7C">
            <w:pPr>
              <w:tabs>
                <w:tab w:val="left" w:pos="284"/>
                <w:tab w:val="left" w:pos="8364"/>
              </w:tabs>
              <w:rPr>
                <w:b/>
                <w:color w:val="000000" w:themeColor="text1"/>
              </w:rPr>
            </w:pPr>
            <w:r>
              <w:rPr>
                <w:b/>
                <w:color w:val="000000" w:themeColor="text1"/>
                <w:sz w:val="22"/>
                <w:szCs w:val="22"/>
              </w:rPr>
              <w:t xml:space="preserve">Первый заместитель </w:t>
            </w:r>
          </w:p>
          <w:p w:rsidR="00EF1E7C" w:rsidRPr="001F1334" w:rsidRDefault="00EF1E7C" w:rsidP="00113014">
            <w:pPr>
              <w:tabs>
                <w:tab w:val="left" w:pos="284"/>
                <w:tab w:val="left" w:pos="8364"/>
              </w:tabs>
              <w:rPr>
                <w:b/>
                <w:color w:val="000000" w:themeColor="text1"/>
              </w:rPr>
            </w:pPr>
            <w:r>
              <w:rPr>
                <w:b/>
                <w:color w:val="000000" w:themeColor="text1"/>
                <w:sz w:val="22"/>
                <w:szCs w:val="22"/>
              </w:rPr>
              <w:t>генерального директора</w:t>
            </w:r>
          </w:p>
          <w:p w:rsidR="00671E6F" w:rsidRPr="006466FE" w:rsidRDefault="00671E6F"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6C026D">
              <w:rPr>
                <w:b/>
                <w:color w:val="000000" w:themeColor="text1"/>
                <w:sz w:val="22"/>
                <w:szCs w:val="22"/>
              </w:rPr>
              <w:t xml:space="preserve"> Немцов А.В.</w:t>
            </w:r>
            <w:r w:rsidRPr="006466FE">
              <w:rPr>
                <w:b/>
                <w:color w:val="000000" w:themeColor="text1"/>
                <w:sz w:val="22"/>
                <w:szCs w:val="22"/>
              </w:rPr>
              <w:t>/</w:t>
            </w:r>
          </w:p>
          <w:p w:rsidR="00337EB5" w:rsidRPr="006466FE" w:rsidRDefault="005F3E4E" w:rsidP="00261C7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tc>
        <w:tc>
          <w:tcPr>
            <w:tcW w:w="4750" w:type="dxa"/>
          </w:tcPr>
          <w:p w:rsidR="008E7427" w:rsidRDefault="00A65424" w:rsidP="008E7427">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134306" w:rsidRDefault="00134306" w:rsidP="00EF1E7C">
            <w:pPr>
              <w:tabs>
                <w:tab w:val="left" w:pos="284"/>
                <w:tab w:val="left" w:pos="8364"/>
              </w:tabs>
              <w:rPr>
                <w:b/>
                <w:color w:val="000000" w:themeColor="text1"/>
                <w:sz w:val="22"/>
                <w:szCs w:val="22"/>
                <w:lang w:val="en-US"/>
              </w:rPr>
            </w:pPr>
          </w:p>
          <w:p w:rsidR="00134306" w:rsidRDefault="00134306" w:rsidP="00EF1E7C">
            <w:pPr>
              <w:tabs>
                <w:tab w:val="left" w:pos="284"/>
                <w:tab w:val="left" w:pos="8364"/>
              </w:tabs>
              <w:rPr>
                <w:b/>
                <w:color w:val="000000" w:themeColor="text1"/>
                <w:sz w:val="22"/>
                <w:szCs w:val="22"/>
                <w:lang w:val="en-US"/>
              </w:rPr>
            </w:pPr>
          </w:p>
          <w:p w:rsidR="00EF1E7C" w:rsidRPr="00134306" w:rsidRDefault="00EF1E7C" w:rsidP="00EF1E7C">
            <w:pPr>
              <w:tabs>
                <w:tab w:val="left" w:pos="284"/>
                <w:tab w:val="left" w:pos="8364"/>
              </w:tabs>
              <w:rPr>
                <w:color w:val="000000" w:themeColor="text1"/>
                <w:lang w:val="en-US"/>
              </w:rPr>
            </w:pPr>
          </w:p>
          <w:p w:rsidR="00EF1E7C" w:rsidRPr="00EF1E7C" w:rsidRDefault="00EF1E7C" w:rsidP="00EF1E7C">
            <w:pPr>
              <w:tabs>
                <w:tab w:val="left" w:pos="284"/>
                <w:tab w:val="left" w:pos="8364"/>
              </w:tabs>
              <w:rPr>
                <w:color w:val="000000" w:themeColor="text1"/>
              </w:rPr>
            </w:pPr>
          </w:p>
          <w:p w:rsidR="00EF1E7C" w:rsidRDefault="00EF1E7C" w:rsidP="00EF1E7C">
            <w:pPr>
              <w:tabs>
                <w:tab w:val="left" w:pos="284"/>
                <w:tab w:val="left" w:pos="8364"/>
              </w:tabs>
              <w:rPr>
                <w:b/>
                <w:color w:val="000000" w:themeColor="text1"/>
              </w:rPr>
            </w:pPr>
            <w:r w:rsidRPr="00EF1E7C">
              <w:rPr>
                <w:color w:val="000000" w:themeColor="text1"/>
                <w:sz w:val="22"/>
                <w:szCs w:val="22"/>
              </w:rPr>
              <w:t>________________/</w:t>
            </w:r>
            <w:r w:rsidRPr="00EF1E7C">
              <w:rPr>
                <w:b/>
                <w:color w:val="000000" w:themeColor="text1"/>
                <w:sz w:val="22"/>
                <w:szCs w:val="22"/>
              </w:rPr>
              <w:t xml:space="preserve"> </w:t>
            </w:r>
            <w:r w:rsidR="00134306">
              <w:rPr>
                <w:b/>
                <w:color w:val="000000" w:themeColor="text1"/>
                <w:sz w:val="22"/>
                <w:szCs w:val="22"/>
                <w:lang w:val="en-US"/>
              </w:rPr>
              <w:t>______________</w:t>
            </w:r>
            <w:r w:rsidRPr="00EF1E7C">
              <w:rPr>
                <w:color w:val="000000" w:themeColor="text1"/>
                <w:sz w:val="22"/>
                <w:szCs w:val="22"/>
              </w:rPr>
              <w:t xml:space="preserve"> /</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6C026D">
      <w:pgSz w:w="16840" w:h="11907" w:orient="landscape" w:code="9"/>
      <w:pgMar w:top="850" w:right="1134" w:bottom="708" w:left="426"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3FF" w:rsidRDefault="009B33FF">
      <w:r>
        <w:separator/>
      </w:r>
    </w:p>
  </w:endnote>
  <w:endnote w:type="continuationSeparator" w:id="0">
    <w:p w:rsidR="009B33FF" w:rsidRDefault="009B3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FA01A9" w:rsidRDefault="00FA01A9" w:rsidP="00264B22">
        <w:pPr>
          <w:pStyle w:val="af5"/>
          <w:jc w:val="right"/>
        </w:pPr>
        <w:r>
          <w:fldChar w:fldCharType="begin"/>
        </w:r>
        <w:r>
          <w:instrText>PAGE   \* MERGEFORMAT</w:instrText>
        </w:r>
        <w:r>
          <w:fldChar w:fldCharType="separate"/>
        </w:r>
        <w:r w:rsidR="004F5973">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3FF" w:rsidRDefault="009B33FF">
      <w:r>
        <w:separator/>
      </w:r>
    </w:p>
  </w:footnote>
  <w:footnote w:type="continuationSeparator" w:id="0">
    <w:p w:rsidR="009B33FF" w:rsidRDefault="009B3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1A9" w:rsidRDefault="00FA01A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A01A9" w:rsidRDefault="00FA01A9">
    <w:pPr>
      <w:pStyle w:val="a3"/>
    </w:pPr>
  </w:p>
  <w:p w:rsidR="00FA01A9" w:rsidRDefault="00FA01A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0652D47"/>
    <w:multiLevelType w:val="multilevel"/>
    <w:tmpl w:val="6C0C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54F1CC2"/>
    <w:multiLevelType w:val="hybridMultilevel"/>
    <w:tmpl w:val="1DA21DBC"/>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9">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6">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C244CD4"/>
    <w:multiLevelType w:val="hybridMultilevel"/>
    <w:tmpl w:val="0256FFC8"/>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0"/>
  </w:num>
  <w:num w:numId="2">
    <w:abstractNumId w:val="10"/>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3"/>
  </w:num>
  <w:num w:numId="11">
    <w:abstractNumId w:val="26"/>
  </w:num>
  <w:num w:numId="12">
    <w:abstractNumId w:val="9"/>
  </w:num>
  <w:num w:numId="13">
    <w:abstractNumId w:val="2"/>
  </w:num>
  <w:num w:numId="14">
    <w:abstractNumId w:val="2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7"/>
  </w:num>
  <w:num w:numId="18">
    <w:abstractNumId w:val="23"/>
  </w:num>
  <w:num w:numId="19">
    <w:abstractNumId w:val="7"/>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5"/>
  </w:num>
  <w:num w:numId="23">
    <w:abstractNumId w:val="17"/>
  </w:num>
  <w:num w:numId="24">
    <w:abstractNumId w:val="28"/>
  </w:num>
  <w:num w:numId="25">
    <w:abstractNumId w:val="19"/>
  </w:num>
  <w:num w:numId="26">
    <w:abstractNumId w:val="16"/>
  </w:num>
  <w:num w:numId="27">
    <w:abstractNumId w:val="6"/>
  </w:num>
  <w:num w:numId="28">
    <w:abstractNumId w:val="24"/>
  </w:num>
  <w:num w:numId="29">
    <w:abstractNumId w:val="22"/>
  </w:num>
  <w:num w:numId="30">
    <w:abstractNumId w:val="0"/>
  </w:num>
  <w:num w:numId="31">
    <w:abstractNumId w:val="12"/>
  </w:num>
  <w:num w:numId="32">
    <w:abstractNumId w:val="14"/>
  </w:num>
  <w:num w:numId="33">
    <w:abstractNumId w:val="8"/>
  </w:num>
  <w:num w:numId="34">
    <w:abstractNumId w:val="29"/>
  </w:num>
  <w:num w:numId="3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4A8A"/>
    <w:rsid w:val="000170CB"/>
    <w:rsid w:val="0001720B"/>
    <w:rsid w:val="00022F7B"/>
    <w:rsid w:val="000246DE"/>
    <w:rsid w:val="000247C7"/>
    <w:rsid w:val="00030506"/>
    <w:rsid w:val="000318AD"/>
    <w:rsid w:val="000401C9"/>
    <w:rsid w:val="000633A0"/>
    <w:rsid w:val="000719CD"/>
    <w:rsid w:val="000812A5"/>
    <w:rsid w:val="000838A3"/>
    <w:rsid w:val="0008700D"/>
    <w:rsid w:val="00095C14"/>
    <w:rsid w:val="000A0AEC"/>
    <w:rsid w:val="000A1F6E"/>
    <w:rsid w:val="000B2B1C"/>
    <w:rsid w:val="000B565F"/>
    <w:rsid w:val="000C50C3"/>
    <w:rsid w:val="000D0A23"/>
    <w:rsid w:val="000D3DA0"/>
    <w:rsid w:val="000E0512"/>
    <w:rsid w:val="000E174A"/>
    <w:rsid w:val="000F3A4A"/>
    <w:rsid w:val="000F3AEE"/>
    <w:rsid w:val="000F57C3"/>
    <w:rsid w:val="001019A9"/>
    <w:rsid w:val="001125E6"/>
    <w:rsid w:val="00113014"/>
    <w:rsid w:val="00115C4B"/>
    <w:rsid w:val="00116E1C"/>
    <w:rsid w:val="00121508"/>
    <w:rsid w:val="001218E6"/>
    <w:rsid w:val="001248EE"/>
    <w:rsid w:val="00124B9B"/>
    <w:rsid w:val="00134306"/>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6F2A"/>
    <w:rsid w:val="001A6A78"/>
    <w:rsid w:val="001B05C6"/>
    <w:rsid w:val="001B1D5D"/>
    <w:rsid w:val="001B3775"/>
    <w:rsid w:val="001B6A67"/>
    <w:rsid w:val="001C52B6"/>
    <w:rsid w:val="001C58E6"/>
    <w:rsid w:val="001C62C5"/>
    <w:rsid w:val="001D11F1"/>
    <w:rsid w:val="001D2FB7"/>
    <w:rsid w:val="001D4B83"/>
    <w:rsid w:val="001E24CF"/>
    <w:rsid w:val="001E37BE"/>
    <w:rsid w:val="001E3D5C"/>
    <w:rsid w:val="001E6374"/>
    <w:rsid w:val="001F041A"/>
    <w:rsid w:val="001F072C"/>
    <w:rsid w:val="001F1334"/>
    <w:rsid w:val="001F1AE7"/>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2D04"/>
    <w:rsid w:val="0028472A"/>
    <w:rsid w:val="00286C17"/>
    <w:rsid w:val="00293E1C"/>
    <w:rsid w:val="00296AA0"/>
    <w:rsid w:val="00296DF2"/>
    <w:rsid w:val="002A0022"/>
    <w:rsid w:val="002A3EC9"/>
    <w:rsid w:val="002A5A2E"/>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0BB9"/>
    <w:rsid w:val="003F19B6"/>
    <w:rsid w:val="00402558"/>
    <w:rsid w:val="00402C86"/>
    <w:rsid w:val="00411181"/>
    <w:rsid w:val="00412057"/>
    <w:rsid w:val="00416EED"/>
    <w:rsid w:val="00417434"/>
    <w:rsid w:val="004247EB"/>
    <w:rsid w:val="004260EA"/>
    <w:rsid w:val="004331B3"/>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A200C"/>
    <w:rsid w:val="004A34F6"/>
    <w:rsid w:val="004B062F"/>
    <w:rsid w:val="004B1493"/>
    <w:rsid w:val="004B7502"/>
    <w:rsid w:val="004C076E"/>
    <w:rsid w:val="004C07E6"/>
    <w:rsid w:val="004C0DB5"/>
    <w:rsid w:val="004C18AD"/>
    <w:rsid w:val="004C1EE2"/>
    <w:rsid w:val="004D290B"/>
    <w:rsid w:val="004D5976"/>
    <w:rsid w:val="004E1754"/>
    <w:rsid w:val="004E1850"/>
    <w:rsid w:val="004E381F"/>
    <w:rsid w:val="004F07E8"/>
    <w:rsid w:val="004F2F68"/>
    <w:rsid w:val="004F3B62"/>
    <w:rsid w:val="004F513D"/>
    <w:rsid w:val="004F5804"/>
    <w:rsid w:val="004F5973"/>
    <w:rsid w:val="00500FCB"/>
    <w:rsid w:val="00502263"/>
    <w:rsid w:val="00502B42"/>
    <w:rsid w:val="00503566"/>
    <w:rsid w:val="00504313"/>
    <w:rsid w:val="00517878"/>
    <w:rsid w:val="00532866"/>
    <w:rsid w:val="005359C3"/>
    <w:rsid w:val="00540AE3"/>
    <w:rsid w:val="005414F9"/>
    <w:rsid w:val="00542074"/>
    <w:rsid w:val="00550B18"/>
    <w:rsid w:val="00573979"/>
    <w:rsid w:val="0058367C"/>
    <w:rsid w:val="00583F8A"/>
    <w:rsid w:val="005953DD"/>
    <w:rsid w:val="005A0467"/>
    <w:rsid w:val="005A1F62"/>
    <w:rsid w:val="005A2378"/>
    <w:rsid w:val="005B2AE2"/>
    <w:rsid w:val="005B3B22"/>
    <w:rsid w:val="005C3FC8"/>
    <w:rsid w:val="005D035A"/>
    <w:rsid w:val="005D191B"/>
    <w:rsid w:val="005D4BD5"/>
    <w:rsid w:val="005E169E"/>
    <w:rsid w:val="005E1A89"/>
    <w:rsid w:val="005E2A99"/>
    <w:rsid w:val="005E4671"/>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45B"/>
    <w:rsid w:val="00652B41"/>
    <w:rsid w:val="00661C37"/>
    <w:rsid w:val="00667636"/>
    <w:rsid w:val="00667B4F"/>
    <w:rsid w:val="006711A2"/>
    <w:rsid w:val="00671DF3"/>
    <w:rsid w:val="00671E6F"/>
    <w:rsid w:val="00676028"/>
    <w:rsid w:val="00682B28"/>
    <w:rsid w:val="00686CA5"/>
    <w:rsid w:val="006A3D56"/>
    <w:rsid w:val="006A5D51"/>
    <w:rsid w:val="006B0782"/>
    <w:rsid w:val="006B61C4"/>
    <w:rsid w:val="006C026D"/>
    <w:rsid w:val="006D5937"/>
    <w:rsid w:val="006D7B2D"/>
    <w:rsid w:val="006E1126"/>
    <w:rsid w:val="006E24B6"/>
    <w:rsid w:val="006E75A4"/>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77A01"/>
    <w:rsid w:val="007813FA"/>
    <w:rsid w:val="0078148C"/>
    <w:rsid w:val="00782226"/>
    <w:rsid w:val="007910BE"/>
    <w:rsid w:val="007925D2"/>
    <w:rsid w:val="007B0669"/>
    <w:rsid w:val="007B7852"/>
    <w:rsid w:val="007C183C"/>
    <w:rsid w:val="007C68A8"/>
    <w:rsid w:val="007D121A"/>
    <w:rsid w:val="007D521B"/>
    <w:rsid w:val="007E34E3"/>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36A71"/>
    <w:rsid w:val="00845402"/>
    <w:rsid w:val="00845A01"/>
    <w:rsid w:val="00853BA5"/>
    <w:rsid w:val="008552CF"/>
    <w:rsid w:val="008617D0"/>
    <w:rsid w:val="00864256"/>
    <w:rsid w:val="008642C2"/>
    <w:rsid w:val="00872540"/>
    <w:rsid w:val="00880267"/>
    <w:rsid w:val="00881580"/>
    <w:rsid w:val="0088193F"/>
    <w:rsid w:val="008819C5"/>
    <w:rsid w:val="00883651"/>
    <w:rsid w:val="0088388D"/>
    <w:rsid w:val="00886F46"/>
    <w:rsid w:val="0089151A"/>
    <w:rsid w:val="008918A0"/>
    <w:rsid w:val="0089540C"/>
    <w:rsid w:val="008971E3"/>
    <w:rsid w:val="00897848"/>
    <w:rsid w:val="008A1460"/>
    <w:rsid w:val="008A21F4"/>
    <w:rsid w:val="008A3DEF"/>
    <w:rsid w:val="008A42A7"/>
    <w:rsid w:val="008A5239"/>
    <w:rsid w:val="008A6C6D"/>
    <w:rsid w:val="008B313F"/>
    <w:rsid w:val="008B75FF"/>
    <w:rsid w:val="008C69BD"/>
    <w:rsid w:val="008C7216"/>
    <w:rsid w:val="008D30B4"/>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66554"/>
    <w:rsid w:val="009718FD"/>
    <w:rsid w:val="00971D4B"/>
    <w:rsid w:val="00975379"/>
    <w:rsid w:val="00977556"/>
    <w:rsid w:val="00984C6F"/>
    <w:rsid w:val="009917A0"/>
    <w:rsid w:val="0099701D"/>
    <w:rsid w:val="009A05C6"/>
    <w:rsid w:val="009A1274"/>
    <w:rsid w:val="009A28BE"/>
    <w:rsid w:val="009A290C"/>
    <w:rsid w:val="009A2F7D"/>
    <w:rsid w:val="009B1217"/>
    <w:rsid w:val="009B1B12"/>
    <w:rsid w:val="009B20D1"/>
    <w:rsid w:val="009B33FF"/>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E8A"/>
    <w:rsid w:val="00A47FD1"/>
    <w:rsid w:val="00A53A5E"/>
    <w:rsid w:val="00A54FC4"/>
    <w:rsid w:val="00A57F61"/>
    <w:rsid w:val="00A6074D"/>
    <w:rsid w:val="00A62210"/>
    <w:rsid w:val="00A65424"/>
    <w:rsid w:val="00A679B6"/>
    <w:rsid w:val="00A807FD"/>
    <w:rsid w:val="00A8129C"/>
    <w:rsid w:val="00A854A3"/>
    <w:rsid w:val="00A9025E"/>
    <w:rsid w:val="00A91AEC"/>
    <w:rsid w:val="00A91AF4"/>
    <w:rsid w:val="00A96C42"/>
    <w:rsid w:val="00A9726B"/>
    <w:rsid w:val="00AA3004"/>
    <w:rsid w:val="00AA52A0"/>
    <w:rsid w:val="00AA5CE4"/>
    <w:rsid w:val="00AA678A"/>
    <w:rsid w:val="00AB55E2"/>
    <w:rsid w:val="00AB5819"/>
    <w:rsid w:val="00AC0026"/>
    <w:rsid w:val="00AC4EE3"/>
    <w:rsid w:val="00AD3B23"/>
    <w:rsid w:val="00AD4812"/>
    <w:rsid w:val="00AD5089"/>
    <w:rsid w:val="00AE1B8B"/>
    <w:rsid w:val="00AE293F"/>
    <w:rsid w:val="00B004BA"/>
    <w:rsid w:val="00B00D0E"/>
    <w:rsid w:val="00B0280A"/>
    <w:rsid w:val="00B0357B"/>
    <w:rsid w:val="00B06553"/>
    <w:rsid w:val="00B07E89"/>
    <w:rsid w:val="00B12D57"/>
    <w:rsid w:val="00B15511"/>
    <w:rsid w:val="00B2036C"/>
    <w:rsid w:val="00B21DF2"/>
    <w:rsid w:val="00B23338"/>
    <w:rsid w:val="00B237C4"/>
    <w:rsid w:val="00B27661"/>
    <w:rsid w:val="00B40D4E"/>
    <w:rsid w:val="00B41DC2"/>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60EF"/>
    <w:rsid w:val="00BC5357"/>
    <w:rsid w:val="00BC576E"/>
    <w:rsid w:val="00BC7EE1"/>
    <w:rsid w:val="00BD213D"/>
    <w:rsid w:val="00BD3585"/>
    <w:rsid w:val="00BD6F7B"/>
    <w:rsid w:val="00BE1F70"/>
    <w:rsid w:val="00BE4B4D"/>
    <w:rsid w:val="00BE55F5"/>
    <w:rsid w:val="00BF261B"/>
    <w:rsid w:val="00C00376"/>
    <w:rsid w:val="00C0377C"/>
    <w:rsid w:val="00C042BB"/>
    <w:rsid w:val="00C06581"/>
    <w:rsid w:val="00C20336"/>
    <w:rsid w:val="00C222CB"/>
    <w:rsid w:val="00C23700"/>
    <w:rsid w:val="00C26D81"/>
    <w:rsid w:val="00C27D6A"/>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A16"/>
    <w:rsid w:val="00D13C79"/>
    <w:rsid w:val="00D15246"/>
    <w:rsid w:val="00D17AD9"/>
    <w:rsid w:val="00D2496F"/>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9EC"/>
    <w:rsid w:val="00DF4D29"/>
    <w:rsid w:val="00E05FD5"/>
    <w:rsid w:val="00E11A28"/>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1E7C"/>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14F"/>
    <w:rsid w:val="00F36439"/>
    <w:rsid w:val="00F403B7"/>
    <w:rsid w:val="00F41FC4"/>
    <w:rsid w:val="00F44CC7"/>
    <w:rsid w:val="00F44E37"/>
    <w:rsid w:val="00F458CA"/>
    <w:rsid w:val="00F50369"/>
    <w:rsid w:val="00F51BD0"/>
    <w:rsid w:val="00F5362D"/>
    <w:rsid w:val="00F553E4"/>
    <w:rsid w:val="00F61D32"/>
    <w:rsid w:val="00F63D54"/>
    <w:rsid w:val="00F7033A"/>
    <w:rsid w:val="00F70C0F"/>
    <w:rsid w:val="00F817D3"/>
    <w:rsid w:val="00F85F94"/>
    <w:rsid w:val="00F86265"/>
    <w:rsid w:val="00F867B3"/>
    <w:rsid w:val="00F86B34"/>
    <w:rsid w:val="00F90F06"/>
    <w:rsid w:val="00F93048"/>
    <w:rsid w:val="00F969A0"/>
    <w:rsid w:val="00F96AF9"/>
    <w:rsid w:val="00FA01A9"/>
    <w:rsid w:val="00FA1ED9"/>
    <w:rsid w:val="00FA5144"/>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unhideWhenUsed/>
    <w:qFormat/>
    <w:rsid w:val="001F1334"/>
    <w:pPr>
      <w:keepNext/>
      <w:keepLines/>
      <w:suppressAutoHyphens/>
      <w:spacing w:before="40" w:line="276" w:lineRule="auto"/>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 w:type="character" w:customStyle="1" w:styleId="30">
    <w:name w:val="Заголовок 3 Знак"/>
    <w:basedOn w:val="a0"/>
    <w:link w:val="3"/>
    <w:uiPriority w:val="9"/>
    <w:rsid w:val="001F1334"/>
    <w:rPr>
      <w:rFonts w:asciiTheme="majorHAnsi" w:eastAsiaTheme="majorEastAsia" w:hAnsiTheme="majorHAnsi" w:cstheme="majorBidi"/>
      <w:color w:val="1F4D78" w:themeColor="accent1" w:themeShade="7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unhideWhenUsed/>
    <w:qFormat/>
    <w:rsid w:val="001F1334"/>
    <w:pPr>
      <w:keepNext/>
      <w:keepLines/>
      <w:suppressAutoHyphens/>
      <w:spacing w:before="40" w:line="276" w:lineRule="auto"/>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 w:type="character" w:customStyle="1" w:styleId="30">
    <w:name w:val="Заголовок 3 Знак"/>
    <w:basedOn w:val="a0"/>
    <w:link w:val="3"/>
    <w:uiPriority w:val="9"/>
    <w:rsid w:val="001F1334"/>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3309">
      <w:bodyDiv w:val="1"/>
      <w:marLeft w:val="0"/>
      <w:marRight w:val="0"/>
      <w:marTop w:val="0"/>
      <w:marBottom w:val="0"/>
      <w:divBdr>
        <w:top w:val="none" w:sz="0" w:space="0" w:color="auto"/>
        <w:left w:val="none" w:sz="0" w:space="0" w:color="auto"/>
        <w:bottom w:val="none" w:sz="0" w:space="0" w:color="auto"/>
        <w:right w:val="none" w:sz="0" w:space="0" w:color="auto"/>
      </w:divBdr>
    </w:div>
    <w:div w:id="263533575">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8682902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55970222">
      <w:bodyDiv w:val="1"/>
      <w:marLeft w:val="0"/>
      <w:marRight w:val="0"/>
      <w:marTop w:val="0"/>
      <w:marBottom w:val="0"/>
      <w:divBdr>
        <w:top w:val="none" w:sz="0" w:space="0" w:color="auto"/>
        <w:left w:val="none" w:sz="0" w:space="0" w:color="auto"/>
        <w:bottom w:val="none" w:sz="0" w:space="0" w:color="auto"/>
        <w:right w:val="none" w:sz="0" w:space="0" w:color="auto"/>
      </w:divBdr>
    </w:div>
    <w:div w:id="572394386">
      <w:bodyDiv w:val="1"/>
      <w:marLeft w:val="0"/>
      <w:marRight w:val="0"/>
      <w:marTop w:val="0"/>
      <w:marBottom w:val="0"/>
      <w:divBdr>
        <w:top w:val="none" w:sz="0" w:space="0" w:color="auto"/>
        <w:left w:val="none" w:sz="0" w:space="0" w:color="auto"/>
        <w:bottom w:val="none" w:sz="0" w:space="0" w:color="auto"/>
        <w:right w:val="none" w:sz="0" w:space="0" w:color="auto"/>
      </w:divBdr>
    </w:div>
    <w:div w:id="59940887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7173125">
      <w:bodyDiv w:val="1"/>
      <w:marLeft w:val="0"/>
      <w:marRight w:val="0"/>
      <w:marTop w:val="0"/>
      <w:marBottom w:val="0"/>
      <w:divBdr>
        <w:top w:val="none" w:sz="0" w:space="0" w:color="auto"/>
        <w:left w:val="none" w:sz="0" w:space="0" w:color="auto"/>
        <w:bottom w:val="none" w:sz="0" w:space="0" w:color="auto"/>
        <w:right w:val="none" w:sz="0" w:space="0" w:color="auto"/>
      </w:divBdr>
    </w:div>
    <w:div w:id="712341541">
      <w:bodyDiv w:val="1"/>
      <w:marLeft w:val="0"/>
      <w:marRight w:val="0"/>
      <w:marTop w:val="0"/>
      <w:marBottom w:val="0"/>
      <w:divBdr>
        <w:top w:val="none" w:sz="0" w:space="0" w:color="auto"/>
        <w:left w:val="none" w:sz="0" w:space="0" w:color="auto"/>
        <w:bottom w:val="none" w:sz="0" w:space="0" w:color="auto"/>
        <w:right w:val="none" w:sz="0" w:space="0" w:color="auto"/>
      </w:divBdr>
    </w:div>
    <w:div w:id="1038240394">
      <w:bodyDiv w:val="1"/>
      <w:marLeft w:val="0"/>
      <w:marRight w:val="0"/>
      <w:marTop w:val="0"/>
      <w:marBottom w:val="0"/>
      <w:divBdr>
        <w:top w:val="none" w:sz="0" w:space="0" w:color="auto"/>
        <w:left w:val="none" w:sz="0" w:space="0" w:color="auto"/>
        <w:bottom w:val="none" w:sz="0" w:space="0" w:color="auto"/>
        <w:right w:val="none" w:sz="0" w:space="0" w:color="auto"/>
      </w:divBdr>
    </w:div>
    <w:div w:id="1085686744">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9580180">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86154444">
      <w:bodyDiv w:val="1"/>
      <w:marLeft w:val="0"/>
      <w:marRight w:val="0"/>
      <w:marTop w:val="0"/>
      <w:marBottom w:val="0"/>
      <w:divBdr>
        <w:top w:val="none" w:sz="0" w:space="0" w:color="auto"/>
        <w:left w:val="none" w:sz="0" w:space="0" w:color="auto"/>
        <w:bottom w:val="none" w:sz="0" w:space="0" w:color="auto"/>
        <w:right w:val="none" w:sz="0" w:space="0" w:color="auto"/>
      </w:divBdr>
    </w:div>
    <w:div w:id="1326712889">
      <w:bodyDiv w:val="1"/>
      <w:marLeft w:val="0"/>
      <w:marRight w:val="0"/>
      <w:marTop w:val="0"/>
      <w:marBottom w:val="0"/>
      <w:divBdr>
        <w:top w:val="none" w:sz="0" w:space="0" w:color="auto"/>
        <w:left w:val="none" w:sz="0" w:space="0" w:color="auto"/>
        <w:bottom w:val="none" w:sz="0" w:space="0" w:color="auto"/>
        <w:right w:val="none" w:sz="0" w:space="0" w:color="auto"/>
      </w:divBdr>
    </w:div>
    <w:div w:id="1328748609">
      <w:bodyDiv w:val="1"/>
      <w:marLeft w:val="0"/>
      <w:marRight w:val="0"/>
      <w:marTop w:val="0"/>
      <w:marBottom w:val="0"/>
      <w:divBdr>
        <w:top w:val="none" w:sz="0" w:space="0" w:color="auto"/>
        <w:left w:val="none" w:sz="0" w:space="0" w:color="auto"/>
        <w:bottom w:val="none" w:sz="0" w:space="0" w:color="auto"/>
        <w:right w:val="none" w:sz="0" w:space="0" w:color="auto"/>
      </w:divBdr>
    </w:div>
    <w:div w:id="1341614712">
      <w:bodyDiv w:val="1"/>
      <w:marLeft w:val="0"/>
      <w:marRight w:val="0"/>
      <w:marTop w:val="0"/>
      <w:marBottom w:val="0"/>
      <w:divBdr>
        <w:top w:val="none" w:sz="0" w:space="0" w:color="auto"/>
        <w:left w:val="none" w:sz="0" w:space="0" w:color="auto"/>
        <w:bottom w:val="none" w:sz="0" w:space="0" w:color="auto"/>
        <w:right w:val="none" w:sz="0" w:space="0" w:color="auto"/>
      </w:divBdr>
    </w:div>
    <w:div w:id="143347637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48424951">
      <w:bodyDiv w:val="1"/>
      <w:marLeft w:val="0"/>
      <w:marRight w:val="0"/>
      <w:marTop w:val="0"/>
      <w:marBottom w:val="0"/>
      <w:divBdr>
        <w:top w:val="none" w:sz="0" w:space="0" w:color="auto"/>
        <w:left w:val="none" w:sz="0" w:space="0" w:color="auto"/>
        <w:bottom w:val="none" w:sz="0" w:space="0" w:color="auto"/>
        <w:right w:val="none" w:sz="0" w:space="0" w:color="auto"/>
      </w:divBdr>
    </w:div>
    <w:div w:id="1469005750">
      <w:bodyDiv w:val="1"/>
      <w:marLeft w:val="0"/>
      <w:marRight w:val="0"/>
      <w:marTop w:val="0"/>
      <w:marBottom w:val="0"/>
      <w:divBdr>
        <w:top w:val="none" w:sz="0" w:space="0" w:color="auto"/>
        <w:left w:val="none" w:sz="0" w:space="0" w:color="auto"/>
        <w:bottom w:val="none" w:sz="0" w:space="0" w:color="auto"/>
        <w:right w:val="none" w:sz="0" w:space="0" w:color="auto"/>
      </w:divBdr>
    </w:div>
    <w:div w:id="1515656892">
      <w:bodyDiv w:val="1"/>
      <w:marLeft w:val="0"/>
      <w:marRight w:val="0"/>
      <w:marTop w:val="0"/>
      <w:marBottom w:val="0"/>
      <w:divBdr>
        <w:top w:val="none" w:sz="0" w:space="0" w:color="auto"/>
        <w:left w:val="none" w:sz="0" w:space="0" w:color="auto"/>
        <w:bottom w:val="none" w:sz="0" w:space="0" w:color="auto"/>
        <w:right w:val="none" w:sz="0" w:space="0" w:color="auto"/>
      </w:divBdr>
    </w:div>
    <w:div w:id="1526599218">
      <w:bodyDiv w:val="1"/>
      <w:marLeft w:val="0"/>
      <w:marRight w:val="0"/>
      <w:marTop w:val="0"/>
      <w:marBottom w:val="0"/>
      <w:divBdr>
        <w:top w:val="none" w:sz="0" w:space="0" w:color="auto"/>
        <w:left w:val="none" w:sz="0" w:space="0" w:color="auto"/>
        <w:bottom w:val="none" w:sz="0" w:space="0" w:color="auto"/>
        <w:right w:val="none" w:sz="0" w:space="0" w:color="auto"/>
      </w:divBdr>
    </w:div>
    <w:div w:id="1557201880">
      <w:bodyDiv w:val="1"/>
      <w:marLeft w:val="0"/>
      <w:marRight w:val="0"/>
      <w:marTop w:val="0"/>
      <w:marBottom w:val="0"/>
      <w:divBdr>
        <w:top w:val="none" w:sz="0" w:space="0" w:color="auto"/>
        <w:left w:val="none" w:sz="0" w:space="0" w:color="auto"/>
        <w:bottom w:val="none" w:sz="0" w:space="0" w:color="auto"/>
        <w:right w:val="none" w:sz="0" w:space="0" w:color="auto"/>
      </w:divBdr>
    </w:div>
    <w:div w:id="1569420028">
      <w:bodyDiv w:val="1"/>
      <w:marLeft w:val="0"/>
      <w:marRight w:val="0"/>
      <w:marTop w:val="0"/>
      <w:marBottom w:val="0"/>
      <w:divBdr>
        <w:top w:val="none" w:sz="0" w:space="0" w:color="auto"/>
        <w:left w:val="none" w:sz="0" w:space="0" w:color="auto"/>
        <w:bottom w:val="none" w:sz="0" w:space="0" w:color="auto"/>
        <w:right w:val="none" w:sz="0" w:space="0" w:color="auto"/>
      </w:divBdr>
    </w:div>
    <w:div w:id="1584145302">
      <w:bodyDiv w:val="1"/>
      <w:marLeft w:val="0"/>
      <w:marRight w:val="0"/>
      <w:marTop w:val="0"/>
      <w:marBottom w:val="0"/>
      <w:divBdr>
        <w:top w:val="none" w:sz="0" w:space="0" w:color="auto"/>
        <w:left w:val="none" w:sz="0" w:space="0" w:color="auto"/>
        <w:bottom w:val="none" w:sz="0" w:space="0" w:color="auto"/>
        <w:right w:val="none" w:sz="0" w:space="0" w:color="auto"/>
      </w:divBdr>
    </w:div>
    <w:div w:id="1627352627">
      <w:bodyDiv w:val="1"/>
      <w:marLeft w:val="0"/>
      <w:marRight w:val="0"/>
      <w:marTop w:val="0"/>
      <w:marBottom w:val="0"/>
      <w:divBdr>
        <w:top w:val="none" w:sz="0" w:space="0" w:color="auto"/>
        <w:left w:val="none" w:sz="0" w:space="0" w:color="auto"/>
        <w:bottom w:val="none" w:sz="0" w:space="0" w:color="auto"/>
        <w:right w:val="none" w:sz="0" w:space="0" w:color="auto"/>
      </w:divBdr>
    </w:div>
    <w:div w:id="1630933803">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2463791">
      <w:bodyDiv w:val="1"/>
      <w:marLeft w:val="0"/>
      <w:marRight w:val="0"/>
      <w:marTop w:val="0"/>
      <w:marBottom w:val="0"/>
      <w:divBdr>
        <w:top w:val="none" w:sz="0" w:space="0" w:color="auto"/>
        <w:left w:val="none" w:sz="0" w:space="0" w:color="auto"/>
        <w:bottom w:val="none" w:sz="0" w:space="0" w:color="auto"/>
        <w:right w:val="none" w:sz="0" w:space="0" w:color="auto"/>
      </w:divBdr>
    </w:div>
    <w:div w:id="1754814396">
      <w:bodyDiv w:val="1"/>
      <w:marLeft w:val="0"/>
      <w:marRight w:val="0"/>
      <w:marTop w:val="0"/>
      <w:marBottom w:val="0"/>
      <w:divBdr>
        <w:top w:val="none" w:sz="0" w:space="0" w:color="auto"/>
        <w:left w:val="none" w:sz="0" w:space="0" w:color="auto"/>
        <w:bottom w:val="none" w:sz="0" w:space="0" w:color="auto"/>
        <w:right w:val="none" w:sz="0" w:space="0" w:color="auto"/>
      </w:divBdr>
    </w:div>
    <w:div w:id="1760443106">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5526846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65256935">
      <w:bodyDiv w:val="1"/>
      <w:marLeft w:val="0"/>
      <w:marRight w:val="0"/>
      <w:marTop w:val="0"/>
      <w:marBottom w:val="0"/>
      <w:divBdr>
        <w:top w:val="none" w:sz="0" w:space="0" w:color="auto"/>
        <w:left w:val="none" w:sz="0" w:space="0" w:color="auto"/>
        <w:bottom w:val="none" w:sz="0" w:space="0" w:color="auto"/>
        <w:right w:val="none" w:sz="0" w:space="0" w:color="auto"/>
      </w:divBdr>
    </w:div>
    <w:div w:id="2121218009">
      <w:bodyDiv w:val="1"/>
      <w:marLeft w:val="0"/>
      <w:marRight w:val="0"/>
      <w:marTop w:val="0"/>
      <w:marBottom w:val="0"/>
      <w:divBdr>
        <w:top w:val="none" w:sz="0" w:space="0" w:color="auto"/>
        <w:left w:val="none" w:sz="0" w:space="0" w:color="auto"/>
        <w:bottom w:val="none" w:sz="0" w:space="0" w:color="auto"/>
        <w:right w:val="none" w:sz="0" w:space="0" w:color="auto"/>
      </w:divBdr>
    </w:div>
    <w:div w:id="21370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skovorodnikova@karousel.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a.skovorodnikova@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rym_3101@mai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3B4A862F-5352-4311-984C-03D55FA44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5246</Words>
  <Characters>29904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3</cp:revision>
  <cp:lastPrinted>2016-04-25T15:52:00Z</cp:lastPrinted>
  <dcterms:created xsi:type="dcterms:W3CDTF">2018-03-01T12:16:00Z</dcterms:created>
  <dcterms:modified xsi:type="dcterms:W3CDTF">2018-03-01T12:19:00Z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