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6617A0">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6617A0" w:rsidRPr="006617A0">
        <w:rPr>
          <w:sz w:val="22"/>
          <w:szCs w:val="22"/>
        </w:rPr>
        <w:t xml:space="preserve"> </w:t>
      </w:r>
      <w:r w:rsidR="006617A0" w:rsidRPr="006E2B12">
        <w:rPr>
          <w:sz w:val="22"/>
          <w:szCs w:val="22"/>
        </w:rPr>
        <w:t xml:space="preserve">Первого заместителя </w:t>
      </w:r>
      <w:r w:rsidR="006617A0">
        <w:rPr>
          <w:sz w:val="22"/>
          <w:szCs w:val="22"/>
        </w:rPr>
        <w:t>Г</w:t>
      </w:r>
      <w:r w:rsidR="006617A0" w:rsidRPr="006E2B12">
        <w:rPr>
          <w:sz w:val="22"/>
          <w:szCs w:val="22"/>
        </w:rPr>
        <w:t xml:space="preserve">енерального директора Немцова </w:t>
      </w:r>
      <w:r w:rsidR="006617A0">
        <w:rPr>
          <w:sz w:val="22"/>
          <w:szCs w:val="22"/>
        </w:rPr>
        <w:t xml:space="preserve">Александра Вячеславовича, </w:t>
      </w:r>
      <w:r w:rsidR="006617A0" w:rsidRPr="006E2B12">
        <w:rPr>
          <w:rFonts w:eastAsia="Calibri"/>
          <w:sz w:val="22"/>
          <w:szCs w:val="22"/>
        </w:rPr>
        <w:t>действующего на основании Доверенности № 1 от 01.01.201</w:t>
      </w:r>
      <w:r w:rsidR="006617A0">
        <w:rPr>
          <w:rFonts w:eastAsia="Calibri"/>
          <w:sz w:val="22"/>
          <w:szCs w:val="22"/>
        </w:rPr>
        <w:t>9</w:t>
      </w:r>
      <w:r w:rsidR="006617A0" w:rsidRPr="006E2B12">
        <w:rPr>
          <w:rFonts w:eastAsia="Calibri"/>
          <w:sz w:val="22"/>
          <w:szCs w:val="22"/>
        </w:rPr>
        <w:t xml:space="preserve"> года</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66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6617A0">
        <w:rPr>
          <w:sz w:val="22"/>
          <w:szCs w:val="22"/>
        </w:rPr>
        <w:t>Поставщик обязуется передать в собственность Покупателю</w:t>
      </w:r>
      <w:r w:rsidR="006617A0" w:rsidRPr="006617A0">
        <w:rPr>
          <w:rFonts w:eastAsia="Calibri"/>
          <w:sz w:val="22"/>
          <w:szCs w:val="22"/>
        </w:rPr>
        <w:t xml:space="preserve"> </w:t>
      </w:r>
      <w:r w:rsidR="006617A0" w:rsidRPr="006617A0">
        <w:rPr>
          <w:rFonts w:eastAsia="Calibri"/>
          <w:sz w:val="22"/>
          <w:szCs w:val="22"/>
        </w:rPr>
        <w:t>металлически</w:t>
      </w:r>
      <w:r w:rsidR="006617A0" w:rsidRPr="006617A0">
        <w:rPr>
          <w:rFonts w:eastAsia="Calibri"/>
          <w:sz w:val="22"/>
          <w:szCs w:val="22"/>
        </w:rPr>
        <w:t>е</w:t>
      </w:r>
      <w:r w:rsidR="006617A0" w:rsidRPr="006617A0">
        <w:rPr>
          <w:sz w:val="22"/>
          <w:szCs w:val="22"/>
        </w:rPr>
        <w:t xml:space="preserve"> </w:t>
      </w:r>
      <w:r w:rsidR="006617A0" w:rsidRPr="006617A0">
        <w:rPr>
          <w:rFonts w:eastAsia="Calibri"/>
          <w:sz w:val="22"/>
          <w:szCs w:val="22"/>
        </w:rPr>
        <w:t xml:space="preserve">стеллажи для нужд апартаментного комплекса </w:t>
      </w:r>
      <w:r w:rsidR="006617A0" w:rsidRPr="006617A0">
        <w:rPr>
          <w:rFonts w:eastAsia="Calibri"/>
          <w:sz w:val="22"/>
          <w:szCs w:val="22"/>
        </w:rPr>
        <w:t xml:space="preserve">Всесезонного курорта </w:t>
      </w:r>
      <w:r w:rsidR="006617A0" w:rsidRPr="006617A0">
        <w:rPr>
          <w:rFonts w:eastAsia="Calibri"/>
          <w:sz w:val="22"/>
          <w:szCs w:val="22"/>
        </w:rPr>
        <w:t>«Горки город»</w:t>
      </w:r>
      <w:r w:rsidR="006617A0" w:rsidRPr="006617A0">
        <w:rPr>
          <w:sz w:val="22"/>
          <w:szCs w:val="22"/>
        </w:rPr>
        <w:t xml:space="preserve"> </w:t>
      </w:r>
      <w:r w:rsidRPr="0066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6617A0"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6617A0">
        <w:rPr>
          <w:sz w:val="22"/>
          <w:szCs w:val="22"/>
        </w:rPr>
        <w:t xml:space="preserve">Поставщик гарантирует </w:t>
      </w:r>
      <w:r w:rsidR="00EA1B6B" w:rsidRPr="006617A0">
        <w:rPr>
          <w:sz w:val="22"/>
          <w:szCs w:val="22"/>
        </w:rPr>
        <w:t>П</w:t>
      </w:r>
      <w:r w:rsidRPr="0066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6617A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6617A0">
        <w:rPr>
          <w:sz w:val="22"/>
          <w:szCs w:val="22"/>
        </w:rPr>
        <w:t xml:space="preserve">, что поставляемые товары не </w:t>
      </w:r>
      <w:proofErr w:type="gramStart"/>
      <w:r w:rsidR="00EA1B6B" w:rsidRPr="006617A0">
        <w:rPr>
          <w:sz w:val="22"/>
          <w:szCs w:val="22"/>
        </w:rPr>
        <w:t>нарушают</w:t>
      </w:r>
      <w:proofErr w:type="gramEnd"/>
      <w:r w:rsidR="00EA1B6B" w:rsidRPr="006617A0">
        <w:rPr>
          <w:sz w:val="22"/>
          <w:szCs w:val="22"/>
        </w:rPr>
        <w:t xml:space="preserve"> чьих либо прав на объекты интеллектуальной собственности. В </w:t>
      </w:r>
      <w:proofErr w:type="gramStart"/>
      <w:r w:rsidR="00EA1B6B" w:rsidRPr="006617A0">
        <w:rPr>
          <w:sz w:val="22"/>
          <w:szCs w:val="22"/>
        </w:rPr>
        <w:t>случае</w:t>
      </w:r>
      <w:proofErr w:type="gramEnd"/>
      <w:r w:rsidR="00EA1B6B" w:rsidRPr="006617A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6617A0">
        <w:rPr>
          <w:sz w:val="22"/>
          <w:szCs w:val="22"/>
        </w:rPr>
        <w:t>.</w:t>
      </w:r>
    </w:p>
    <w:p w:rsidR="00667636" w:rsidRPr="0066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6617A0">
        <w:rPr>
          <w:sz w:val="22"/>
          <w:szCs w:val="22"/>
        </w:rPr>
        <w:t xml:space="preserve">Поставщик осуществляет доставку Товара на склад Покупателя, находящийся по адресу: </w:t>
      </w:r>
      <w:r w:rsidR="006617A0" w:rsidRPr="006617A0">
        <w:rPr>
          <w:rFonts w:eastAsia="Calibri"/>
          <w:sz w:val="22"/>
          <w:szCs w:val="22"/>
        </w:rPr>
        <w:t xml:space="preserve">354392, РФ, Краснодарский край, г. Сочи, Адлерский район, с. </w:t>
      </w:r>
      <w:proofErr w:type="spellStart"/>
      <w:r w:rsidR="006617A0" w:rsidRPr="006617A0">
        <w:rPr>
          <w:rFonts w:eastAsia="Calibri"/>
          <w:sz w:val="22"/>
          <w:szCs w:val="22"/>
        </w:rPr>
        <w:t>Эсто</w:t>
      </w:r>
      <w:proofErr w:type="spellEnd"/>
      <w:r w:rsidR="006617A0" w:rsidRPr="006617A0">
        <w:rPr>
          <w:rFonts w:eastAsia="Calibri"/>
          <w:sz w:val="22"/>
          <w:szCs w:val="22"/>
        </w:rPr>
        <w:t xml:space="preserve">-садок, наб. Времена года, </w:t>
      </w:r>
      <w:proofErr w:type="spellStart"/>
      <w:r w:rsidR="006617A0" w:rsidRPr="006617A0">
        <w:rPr>
          <w:rFonts w:eastAsia="Calibri"/>
          <w:sz w:val="22"/>
          <w:szCs w:val="22"/>
        </w:rPr>
        <w:t>апарт</w:t>
      </w:r>
      <w:proofErr w:type="spellEnd"/>
      <w:r w:rsidR="006617A0" w:rsidRPr="006617A0">
        <w:rPr>
          <w:rFonts w:eastAsia="Calibri"/>
          <w:sz w:val="22"/>
          <w:szCs w:val="22"/>
        </w:rPr>
        <w:t>-отель 44001</w:t>
      </w:r>
      <w:r w:rsidR="00667636" w:rsidRPr="006617A0">
        <w:rPr>
          <w:sz w:val="22"/>
          <w:szCs w:val="22"/>
        </w:rPr>
        <w:t xml:space="preserve"> по наименованию, количеству и ассортименту в соответствии со </w:t>
      </w:r>
      <w:hyperlink r:id="rId12" w:history="1">
        <w:r w:rsidR="00667636" w:rsidRPr="006617A0">
          <w:rPr>
            <w:rStyle w:val="af9"/>
            <w:color w:val="auto"/>
            <w:sz w:val="22"/>
            <w:szCs w:val="22"/>
            <w:u w:val="none"/>
          </w:rPr>
          <w:t>Спецификацией</w:t>
        </w:r>
      </w:hyperlink>
      <w:r w:rsidR="00261C74" w:rsidRPr="006617A0">
        <w:rPr>
          <w:sz w:val="22"/>
          <w:szCs w:val="22"/>
        </w:rPr>
        <w:t xml:space="preserve"> (Приложение №1 к настоящему Договору)</w:t>
      </w:r>
      <w:r w:rsidR="00667636" w:rsidRPr="0066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6617A0" w:rsidRPr="006617A0">
        <w:rPr>
          <w:sz w:val="22"/>
          <w:szCs w:val="22"/>
        </w:rPr>
        <w:t>н</w:t>
      </w:r>
      <w:r w:rsidR="006617A0" w:rsidRPr="006617A0">
        <w:rPr>
          <w:sz w:val="22"/>
          <w:szCs w:val="22"/>
        </w:rPr>
        <w:t xml:space="preserve">е более 20 (двадцати) рабочих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831ACC" w:rsidRDefault="007359E8" w:rsidP="00831ACC">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831ACC">
        <w:rPr>
          <w:snapToGrid w:val="0"/>
          <w:sz w:val="22"/>
          <w:szCs w:val="22"/>
        </w:rPr>
        <w:t>.</w:t>
      </w:r>
    </w:p>
    <w:p w:rsidR="00EA1B6B" w:rsidRPr="00412057" w:rsidRDefault="00EA1B6B" w:rsidP="00831ACC">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412057">
        <w:rPr>
          <w:snapToGrid w:val="0"/>
          <w:sz w:val="22"/>
          <w:szCs w:val="22"/>
        </w:rPr>
        <w:t>Товар должен быть новым, не находившимся ранее в эксплуатации.</w:t>
      </w:r>
      <w:r w:rsidRPr="00412057">
        <w:rPr>
          <w:sz w:val="22"/>
          <w:szCs w:val="22"/>
        </w:rPr>
        <w:t xml:space="preserve"> </w:t>
      </w:r>
      <w:proofErr w:type="gramStart"/>
      <w:r w:rsidRPr="00412057">
        <w:rPr>
          <w:snapToGrid w:val="0"/>
          <w:sz w:val="22"/>
          <w:szCs w:val="22"/>
        </w:rPr>
        <w:t>Покупатель вправе отказаться от приемки Товара, поставленного с нарушением данного условия</w:t>
      </w:r>
      <w:r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412057">
        <w:rPr>
          <w:rFonts w:ascii="Times New Roman CYR" w:hAnsi="Times New Roman CYR" w:cs="Times New Roman CYR"/>
          <w:sz w:val="22"/>
          <w:szCs w:val="22"/>
        </w:rPr>
        <w:t xml:space="preserve"> </w:t>
      </w:r>
      <w:proofErr w:type="gramStart"/>
      <w:r w:rsidRPr="00412057">
        <w:rPr>
          <w:rFonts w:ascii="Times New Roman CYR" w:hAnsi="Times New Roman CYR" w:cs="Times New Roman CYR"/>
          <w:sz w:val="22"/>
          <w:szCs w:val="22"/>
        </w:rPr>
        <w:t>Договора)</w:t>
      </w:r>
      <w:r w:rsidR="00473180">
        <w:rPr>
          <w:snapToGrid w:val="0"/>
          <w:sz w:val="22"/>
          <w:szCs w:val="22"/>
        </w:rPr>
        <w:t xml:space="preserve">, </w:t>
      </w:r>
      <w:r w:rsidRPr="00412057">
        <w:rPr>
          <w:snapToGrid w:val="0"/>
          <w:sz w:val="22"/>
          <w:szCs w:val="22"/>
        </w:rPr>
        <w:t>или потребовать замены такого Товара на условиях, предусмотренных п.6.5.</w:t>
      </w:r>
      <w:proofErr w:type="gramEnd"/>
      <w:r w:rsidRPr="00412057">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831ACC">
        <w:rPr>
          <w:color w:val="000000" w:themeColor="text1"/>
          <w:sz w:val="22"/>
          <w:szCs w:val="22"/>
        </w:rPr>
        <w:t>Покупателя.</w:t>
      </w:r>
      <w:r w:rsidR="00DA2D60" w:rsidRPr="00FE71EB">
        <w:rPr>
          <w:sz w:val="22"/>
          <w:szCs w:val="22"/>
        </w:rPr>
        <w:t xml:space="preserve"> </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831AC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831ACC">
        <w:rPr>
          <w:color w:val="000000" w:themeColor="text1"/>
          <w:sz w:val="22"/>
          <w:szCs w:val="22"/>
          <w:lang w:val="en-US"/>
        </w:rPr>
        <w:t>info</w:t>
      </w:r>
      <w:r w:rsidR="00831ACC" w:rsidRPr="00831ACC">
        <w:rPr>
          <w:color w:val="000000" w:themeColor="text1"/>
          <w:sz w:val="22"/>
          <w:szCs w:val="22"/>
        </w:rPr>
        <w:t>@karousel.ru</w:t>
      </w:r>
      <w:r w:rsidR="00831ACC">
        <w:rPr>
          <w:color w:val="000000" w:themeColor="text1"/>
          <w:sz w:val="22"/>
          <w:szCs w:val="22"/>
        </w:rPr>
        <w:t>,</w:t>
      </w:r>
      <w:r w:rsidR="00831ACC" w:rsidRPr="00831ACC">
        <w:rPr>
          <w:color w:val="000000" w:themeColor="text1"/>
          <w:sz w:val="22"/>
          <w:szCs w:val="22"/>
        </w:rPr>
        <w:t xml:space="preserve"> </w:t>
      </w:r>
      <w:r w:rsidR="00831ACC" w:rsidRPr="00831ACC">
        <w:t xml:space="preserve">n.belousov@karousel.ru </w:t>
      </w:r>
      <w:r w:rsidR="002B2629" w:rsidRPr="00A343CB">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w:t>
      </w:r>
      <w:r w:rsidR="00831ACC">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w:t>
      </w:r>
      <w:r w:rsidR="00831ACC">
        <w:rPr>
          <w:color w:val="000000" w:themeColor="text1"/>
          <w:sz w:val="22"/>
          <w:szCs w:val="22"/>
        </w:rPr>
        <w:t xml:space="preserve">, </w:t>
      </w:r>
      <w:r w:rsidR="002B2629" w:rsidRPr="006466FE">
        <w:rPr>
          <w:color w:val="000000" w:themeColor="text1"/>
          <w:sz w:val="22"/>
          <w:szCs w:val="22"/>
        </w:rPr>
        <w:t>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412057" w:rsidRDefault="00EA1B6B" w:rsidP="00EA1B6B">
      <w:pPr>
        <w:pStyle w:val="af7"/>
        <w:tabs>
          <w:tab w:val="left" w:pos="426"/>
          <w:tab w:val="left" w:pos="851"/>
          <w:tab w:val="left" w:pos="1134"/>
        </w:tabs>
        <w:ind w:left="142"/>
        <w:jc w:val="both"/>
        <w:rPr>
          <w:i/>
          <w:color w:val="000000" w:themeColor="text1"/>
          <w:sz w:val="22"/>
          <w:szCs w:val="22"/>
        </w:rPr>
      </w:pPr>
      <w:r w:rsidRPr="00412057">
        <w:rPr>
          <w:i/>
          <w:color w:val="000000" w:themeColor="text1"/>
          <w:sz w:val="22"/>
          <w:szCs w:val="22"/>
        </w:rPr>
        <w:t>Вариант 1</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831ACC">
        <w:rPr>
          <w:color w:val="000000" w:themeColor="text1"/>
          <w:sz w:val="22"/>
          <w:szCs w:val="22"/>
        </w:rPr>
        <w:t>7</w:t>
      </w:r>
      <w:r w:rsidR="00116E1C" w:rsidRPr="00116E1C">
        <w:rPr>
          <w:color w:val="000000" w:themeColor="text1"/>
          <w:sz w:val="22"/>
          <w:szCs w:val="22"/>
        </w:rPr>
        <w:t>0% (</w:t>
      </w:r>
      <w:r w:rsidR="00831ACC">
        <w:rPr>
          <w:color w:val="000000" w:themeColor="text1"/>
          <w:sz w:val="22"/>
          <w:szCs w:val="22"/>
        </w:rPr>
        <w:t>Семьдесят</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xml:space="preserve">. НДС </w:t>
      </w:r>
      <w:r w:rsidR="00831ACC">
        <w:rPr>
          <w:i/>
          <w:color w:val="000000" w:themeColor="text1"/>
          <w:sz w:val="22"/>
          <w:szCs w:val="22"/>
        </w:rPr>
        <w:t>20</w:t>
      </w:r>
      <w:r w:rsidR="00116E1C"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831ACC">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831ACC">
        <w:rPr>
          <w:sz w:val="22"/>
          <w:szCs w:val="22"/>
        </w:rPr>
        <w:t>30</w:t>
      </w:r>
      <w:r w:rsidR="00116E1C" w:rsidRPr="00116E1C">
        <w:rPr>
          <w:sz w:val="22"/>
          <w:szCs w:val="22"/>
        </w:rPr>
        <w:t>% (</w:t>
      </w:r>
      <w:r w:rsidR="00831ACC">
        <w:rPr>
          <w:sz w:val="22"/>
          <w:szCs w:val="22"/>
        </w:rPr>
        <w:t xml:space="preserve">Тридцать </w:t>
      </w:r>
      <w:r w:rsidR="00116E1C" w:rsidRPr="00116E1C">
        <w:rPr>
          <w:sz w:val="22"/>
          <w:szCs w:val="22"/>
        </w:rPr>
        <w:t>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xml:space="preserve">. НДС </w:t>
      </w:r>
      <w:r w:rsidR="00831ACC">
        <w:rPr>
          <w:i/>
          <w:sz w:val="22"/>
          <w:szCs w:val="22"/>
        </w:rPr>
        <w:t>20</w:t>
      </w:r>
      <w:r w:rsidR="00116E1C"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831ACC">
        <w:rPr>
          <w:sz w:val="22"/>
          <w:szCs w:val="22"/>
        </w:rPr>
        <w:t>е</w:t>
      </w:r>
      <w:r w:rsidR="00116E1C" w:rsidRPr="00116E1C">
        <w:rPr>
          <w:sz w:val="22"/>
          <w:szCs w:val="22"/>
        </w:rPr>
        <w:t xml:space="preserve"> 10 (Десяти) </w:t>
      </w:r>
      <w:r w:rsidR="00831ACC">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6617A0">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lastRenderedPageBreak/>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831ACC">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proofErr w:type="gramStart"/>
      <w:r w:rsidR="00E66203" w:rsidRPr="00412057">
        <w:rPr>
          <w:sz w:val="22"/>
          <w:szCs w:val="22"/>
        </w:rPr>
        <w:t xml:space="preserve">В случае, если Покупатель исполнил свои обязательства с использованием недействительных реквизитов в связи с ненадлежащим и несвоевременным </w:t>
      </w:r>
      <w:r w:rsidR="00831ACC">
        <w:rPr>
          <w:sz w:val="22"/>
          <w:szCs w:val="22"/>
        </w:rPr>
        <w:t>уведомлением</w:t>
      </w:r>
      <w:r w:rsidR="00E66203" w:rsidRPr="00412057">
        <w:rPr>
          <w:sz w:val="22"/>
          <w:szCs w:val="22"/>
        </w:rPr>
        <w:t xml:space="preserve">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831ACC">
        <w:rPr>
          <w:color w:val="000000" w:themeColor="text1"/>
          <w:sz w:val="22"/>
          <w:szCs w:val="22"/>
          <w:lang w:val="en-US"/>
        </w:rPr>
        <w:t>info</w:t>
      </w:r>
      <w:r w:rsidR="00831ACC" w:rsidRPr="00831ACC">
        <w:rPr>
          <w:color w:val="000000" w:themeColor="text1"/>
          <w:sz w:val="22"/>
          <w:szCs w:val="22"/>
        </w:rPr>
        <w:t>@karousel.ru</w:t>
      </w:r>
      <w:r w:rsidR="00831ACC">
        <w:rPr>
          <w:color w:val="000000" w:themeColor="text1"/>
          <w:sz w:val="22"/>
          <w:szCs w:val="22"/>
        </w:rPr>
        <w:t>,</w:t>
      </w:r>
      <w:r w:rsidR="00831ACC" w:rsidRPr="00831ACC">
        <w:rPr>
          <w:color w:val="000000" w:themeColor="text1"/>
          <w:sz w:val="22"/>
          <w:szCs w:val="22"/>
        </w:rPr>
        <w:t xml:space="preserve"> </w:t>
      </w:r>
      <w:r w:rsidR="00831ACC" w:rsidRPr="00831ACC">
        <w:t>n.belousov@karousel.ru</w:t>
      </w:r>
      <w:r w:rsidR="00831ACC" w:rsidRPr="00EC09C2">
        <w:rPr>
          <w:color w:val="000000" w:themeColor="text1"/>
          <w:sz w:val="22"/>
          <w:szCs w:val="22"/>
        </w:rPr>
        <w:t xml:space="preserve"> </w:t>
      </w:r>
      <w:r w:rsidRPr="00EC09C2">
        <w:rPr>
          <w:color w:val="000000" w:themeColor="text1"/>
          <w:sz w:val="22"/>
          <w:szCs w:val="22"/>
        </w:rPr>
        <w:t>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831ACC">
        <w:trPr>
          <w:trHeight w:val="572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831ACC" w:rsidRDefault="00113014" w:rsidP="004725BA">
            <w:pPr>
              <w:tabs>
                <w:tab w:val="left" w:pos="284"/>
                <w:tab w:val="left" w:pos="8364"/>
              </w:tabs>
              <w:rPr>
                <w:color w:val="000000" w:themeColor="text1"/>
              </w:rPr>
            </w:pPr>
          </w:p>
          <w:p w:rsidR="00831ACC" w:rsidRPr="00831ACC" w:rsidRDefault="00831ACC" w:rsidP="00831ACC">
            <w:pPr>
              <w:ind w:right="477"/>
            </w:pPr>
            <w:r w:rsidRPr="00831ACC">
              <w:rPr>
                <w:sz w:val="22"/>
                <w:szCs w:val="22"/>
              </w:rPr>
              <w:t>Первый заместитель Генерального директора</w:t>
            </w:r>
          </w:p>
          <w:p w:rsidR="00831ACC" w:rsidRPr="006E2B12" w:rsidRDefault="00831ACC" w:rsidP="00831ACC">
            <w:pPr>
              <w:rPr>
                <w:b/>
              </w:rPr>
            </w:pPr>
          </w:p>
          <w:p w:rsidR="00831ACC" w:rsidRPr="006E2B12" w:rsidRDefault="00831ACC" w:rsidP="00831ACC">
            <w:pPr>
              <w:rPr>
                <w:b/>
              </w:rPr>
            </w:pPr>
            <w:r w:rsidRPr="006E2B12">
              <w:rPr>
                <w:b/>
                <w:sz w:val="22"/>
                <w:szCs w:val="22"/>
              </w:rPr>
              <w:t>_________________/А.В. Немцов/</w:t>
            </w:r>
          </w:p>
          <w:p w:rsidR="00113014" w:rsidRPr="006466FE" w:rsidRDefault="00831ACC" w:rsidP="00831ACC">
            <w:pPr>
              <w:tabs>
                <w:tab w:val="left" w:pos="284"/>
              </w:tabs>
              <w:autoSpaceDE w:val="0"/>
              <w:autoSpaceDN w:val="0"/>
              <w:ind w:hanging="6"/>
              <w:jc w:val="both"/>
              <w:rPr>
                <w:b/>
                <w:color w:val="000000" w:themeColor="text1"/>
              </w:rPr>
            </w:pPr>
            <w:r w:rsidRPr="006E2B12">
              <w:rPr>
                <w:b/>
                <w:sz w:val="22"/>
                <w:szCs w:val="22"/>
              </w:rPr>
              <w:t>М.П.</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831ACC" w:rsidRDefault="00831ACC" w:rsidP="00293E1C">
            <w:pPr>
              <w:tabs>
                <w:tab w:val="left" w:pos="284"/>
                <w:tab w:val="left" w:pos="8364"/>
              </w:tabs>
              <w:rPr>
                <w:color w:val="000000" w:themeColor="text1"/>
              </w:rPr>
            </w:pPr>
          </w:p>
          <w:p w:rsidR="00831ACC" w:rsidRDefault="00831ACC"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831ACC">
        <w:rPr>
          <w:rFonts w:ascii="Times New Roman" w:hAnsi="Times New Roman"/>
          <w:color w:val="000000" w:themeColor="text1"/>
        </w:rPr>
        <w:t>9</w:t>
      </w:r>
      <w:r w:rsidRPr="006466FE">
        <w:rPr>
          <w:rFonts w:ascii="Times New Roman" w:hAnsi="Times New Roman"/>
          <w:color w:val="000000" w:themeColor="text1"/>
        </w:rPr>
        <w:t xml:space="preserve"> г.</w:t>
      </w: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838"/>
        <w:gridCol w:w="2409"/>
        <w:gridCol w:w="709"/>
        <w:gridCol w:w="600"/>
        <w:gridCol w:w="1173"/>
        <w:gridCol w:w="1302"/>
        <w:gridCol w:w="1003"/>
      </w:tblGrid>
      <w:tr w:rsidR="006466FE" w:rsidRPr="00DB0349" w:rsidTr="008C34D1">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gramStart"/>
            <w:r w:rsidRPr="00DB0349">
              <w:rPr>
                <w:b/>
                <w:color w:val="000000" w:themeColor="text1"/>
                <w:sz w:val="20"/>
                <w:szCs w:val="20"/>
              </w:rPr>
              <w:t>п</w:t>
            </w:r>
            <w:proofErr w:type="gramEnd"/>
            <w:r w:rsidRPr="00DB0349">
              <w:rPr>
                <w:b/>
                <w:color w:val="000000" w:themeColor="text1"/>
                <w:sz w:val="20"/>
                <w:szCs w:val="20"/>
              </w:rPr>
              <w:t>/п</w:t>
            </w:r>
          </w:p>
        </w:tc>
        <w:tc>
          <w:tcPr>
            <w:tcW w:w="2838"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2409" w:type="dxa"/>
            <w:tcBorders>
              <w:top w:val="single" w:sz="4" w:space="0" w:color="auto"/>
              <w:left w:val="single" w:sz="4" w:space="0" w:color="auto"/>
              <w:bottom w:val="single" w:sz="4" w:space="0" w:color="auto"/>
              <w:right w:val="single" w:sz="4" w:space="0" w:color="auto"/>
            </w:tcBorders>
            <w:vAlign w:val="center"/>
          </w:tcPr>
          <w:p w:rsidR="00B40D4E" w:rsidRPr="00DB0349" w:rsidRDefault="008C34D1" w:rsidP="00B40D4E">
            <w:pPr>
              <w:jc w:val="center"/>
              <w:rPr>
                <w:b/>
                <w:color w:val="000000" w:themeColor="text1"/>
                <w:sz w:val="20"/>
                <w:szCs w:val="20"/>
              </w:rPr>
            </w:pPr>
            <w:r w:rsidRPr="008C34D1">
              <w:rPr>
                <w:b/>
                <w:color w:val="000000" w:themeColor="text1"/>
                <w:sz w:val="20"/>
                <w:szCs w:val="20"/>
              </w:rPr>
              <w:t>Технические, качественные и функциональные параметры товара и материала, потребительские свойства товара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Ед. изм.</w:t>
            </w:r>
          </w:p>
        </w:tc>
        <w:tc>
          <w:tcPr>
            <w:tcW w:w="600"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831ACC">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w:t>
            </w:r>
            <w:r w:rsidR="00831ACC">
              <w:rPr>
                <w:b/>
                <w:color w:val="000000" w:themeColor="text1"/>
                <w:sz w:val="20"/>
                <w:szCs w:val="20"/>
              </w:rPr>
              <w:t>20</w:t>
            </w:r>
            <w:r w:rsidR="00DA1B8E" w:rsidRPr="00DB0349">
              <w:rPr>
                <w:b/>
                <w:color w:val="000000" w:themeColor="text1"/>
                <w:sz w:val="20"/>
                <w:szCs w:val="20"/>
              </w:rPr>
              <w:t>%</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B40D4E" w:rsidRPr="00DB0349" w:rsidRDefault="00B40D4E" w:rsidP="00831ACC">
            <w:pPr>
              <w:spacing w:after="160" w:line="259" w:lineRule="auto"/>
              <w:jc w:val="center"/>
              <w:rPr>
                <w:b/>
                <w:color w:val="000000" w:themeColor="text1"/>
                <w:sz w:val="20"/>
                <w:szCs w:val="20"/>
              </w:rPr>
            </w:pPr>
            <w:r w:rsidRPr="00DB0349">
              <w:rPr>
                <w:b/>
                <w:color w:val="000000" w:themeColor="text1"/>
                <w:sz w:val="20"/>
                <w:szCs w:val="20"/>
              </w:rPr>
              <w:t xml:space="preserve">НДС </w:t>
            </w:r>
            <w:r w:rsidR="00831ACC">
              <w:rPr>
                <w:b/>
                <w:color w:val="000000" w:themeColor="text1"/>
                <w:sz w:val="20"/>
                <w:szCs w:val="20"/>
              </w:rPr>
              <w:t>20</w:t>
            </w:r>
            <w:r w:rsidRPr="00DB0349">
              <w:rPr>
                <w:b/>
                <w:color w:val="000000" w:themeColor="text1"/>
                <w:sz w:val="20"/>
                <w:szCs w:val="20"/>
              </w:rPr>
              <w:t>%, руб.</w:t>
            </w:r>
          </w:p>
        </w:tc>
      </w:tr>
      <w:tr w:rsidR="00682B28" w:rsidRPr="00DB0349" w:rsidTr="008C34D1">
        <w:trPr>
          <w:trHeight w:val="2343"/>
        </w:trPr>
        <w:tc>
          <w:tcPr>
            <w:tcW w:w="531" w:type="dxa"/>
            <w:tcBorders>
              <w:top w:val="single" w:sz="4" w:space="0" w:color="auto"/>
              <w:left w:val="single" w:sz="4" w:space="0" w:color="auto"/>
              <w:bottom w:val="single" w:sz="4" w:space="0" w:color="auto"/>
              <w:right w:val="single" w:sz="4" w:space="0" w:color="auto"/>
            </w:tcBorders>
          </w:tcPr>
          <w:p w:rsidR="00682B28" w:rsidRPr="00DB0349"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tcPr>
          <w:p w:rsidR="00682B28" w:rsidRDefault="00831ACC" w:rsidP="00711750">
            <w:pPr>
              <w:pStyle w:val="aff2"/>
              <w:rPr>
                <w:rFonts w:ascii="Times New Roman" w:hAnsi="Times New Roman"/>
                <w:sz w:val="20"/>
                <w:szCs w:val="20"/>
              </w:rPr>
            </w:pPr>
            <w:r w:rsidRPr="00831ACC">
              <w:rPr>
                <w:rFonts w:ascii="Times New Roman" w:hAnsi="Times New Roman"/>
                <w:sz w:val="20"/>
                <w:szCs w:val="20"/>
              </w:rPr>
              <w:t>Металлический стеллаж ТСУ</w:t>
            </w:r>
          </w:p>
          <w:p w:rsidR="00831ACC" w:rsidRPr="00DB0349" w:rsidRDefault="00831ACC" w:rsidP="00711750">
            <w:pPr>
              <w:pStyle w:val="aff2"/>
              <w:rPr>
                <w:rFonts w:ascii="Times New Roman" w:hAnsi="Times New Roman"/>
                <w:sz w:val="20"/>
                <w:szCs w:val="20"/>
              </w:rPr>
            </w:pPr>
            <w:r>
              <w:rPr>
                <w:noProof/>
              </w:rPr>
              <w:drawing>
                <wp:inline distT="0" distB="0" distL="0" distR="0" wp14:anchorId="129F5B8A" wp14:editId="068767D9">
                  <wp:extent cx="1615261" cy="2823882"/>
                  <wp:effectExtent l="0" t="0" r="444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615261" cy="2823882"/>
                          </a:xfrm>
                          <a:prstGeom prst="rect">
                            <a:avLst/>
                          </a:prstGeom>
                        </pic:spPr>
                      </pic:pic>
                    </a:graphicData>
                  </a:graphic>
                </wp:inline>
              </w:drawing>
            </w:r>
          </w:p>
        </w:tc>
        <w:tc>
          <w:tcPr>
            <w:tcW w:w="2409" w:type="dxa"/>
            <w:tcBorders>
              <w:top w:val="single" w:sz="4" w:space="0" w:color="auto"/>
              <w:left w:val="single" w:sz="4" w:space="0" w:color="auto"/>
              <w:bottom w:val="single" w:sz="4" w:space="0" w:color="auto"/>
              <w:right w:val="single" w:sz="4" w:space="0" w:color="auto"/>
            </w:tcBorders>
          </w:tcPr>
          <w:p w:rsidR="008C34D1" w:rsidRDefault="008C34D1" w:rsidP="00711750">
            <w:pPr>
              <w:pStyle w:val="aff2"/>
              <w:rPr>
                <w:rFonts w:ascii="Times New Roman" w:hAnsi="Times New Roman"/>
                <w:sz w:val="20"/>
                <w:szCs w:val="20"/>
              </w:rPr>
            </w:pPr>
            <w:r w:rsidRPr="008C34D1">
              <w:rPr>
                <w:rFonts w:ascii="Times New Roman" w:hAnsi="Times New Roman"/>
                <w:sz w:val="20"/>
                <w:szCs w:val="20"/>
              </w:rPr>
              <w:t>Состав: Сталь. Размер (В*</w:t>
            </w:r>
            <w:proofErr w:type="gramStart"/>
            <w:r w:rsidRPr="008C34D1">
              <w:rPr>
                <w:rFonts w:ascii="Times New Roman" w:hAnsi="Times New Roman"/>
                <w:sz w:val="20"/>
                <w:szCs w:val="20"/>
              </w:rPr>
              <w:t>Ш</w:t>
            </w:r>
            <w:proofErr w:type="gramEnd"/>
            <w:r w:rsidRPr="008C34D1">
              <w:rPr>
                <w:rFonts w:ascii="Times New Roman" w:hAnsi="Times New Roman"/>
                <w:sz w:val="20"/>
                <w:szCs w:val="20"/>
              </w:rPr>
              <w:t xml:space="preserve">*Г): 1800мм*1500мм*600мм. Количество полок: 4 шт. Максимальная нагрузка на полку: 300 кг. Максимальная нагрузка на стеллаж: 1600 кг. Цвет: </w:t>
            </w:r>
            <w:proofErr w:type="gramStart"/>
            <w:r w:rsidRPr="008C34D1">
              <w:rPr>
                <w:rFonts w:ascii="Times New Roman" w:hAnsi="Times New Roman"/>
                <w:sz w:val="20"/>
                <w:szCs w:val="20"/>
              </w:rPr>
              <w:t>Окрашен</w:t>
            </w:r>
            <w:proofErr w:type="gramEnd"/>
            <w:r w:rsidRPr="008C34D1">
              <w:rPr>
                <w:rFonts w:ascii="Times New Roman" w:hAnsi="Times New Roman"/>
                <w:sz w:val="20"/>
                <w:szCs w:val="20"/>
              </w:rPr>
              <w:t xml:space="preserve"> порошковой краской светло-серого цвета (RAL-7035). </w:t>
            </w:r>
            <w:proofErr w:type="gramStart"/>
            <w:r w:rsidRPr="008C34D1">
              <w:rPr>
                <w:rFonts w:ascii="Times New Roman" w:hAnsi="Times New Roman"/>
                <w:sz w:val="20"/>
                <w:szCs w:val="20"/>
              </w:rPr>
              <w:t xml:space="preserve">В комплектацию входит: стойки (4 шт.), полки (4 шт.), </w:t>
            </w:r>
            <w:proofErr w:type="spellStart"/>
            <w:r w:rsidRPr="008C34D1">
              <w:rPr>
                <w:rFonts w:ascii="Times New Roman" w:hAnsi="Times New Roman"/>
                <w:sz w:val="20"/>
                <w:szCs w:val="20"/>
              </w:rPr>
              <w:t>поперечены</w:t>
            </w:r>
            <w:proofErr w:type="spellEnd"/>
            <w:r w:rsidRPr="008C34D1">
              <w:rPr>
                <w:rFonts w:ascii="Times New Roman" w:hAnsi="Times New Roman"/>
                <w:sz w:val="20"/>
                <w:szCs w:val="20"/>
              </w:rPr>
              <w:t xml:space="preserve"> (2 шт.), стяжки-опоры (4 шт.), крестовина жесткости (1 шт.), кронштейн полки (16 шт.).</w:t>
            </w:r>
            <w:proofErr w:type="gramEnd"/>
          </w:p>
          <w:p w:rsidR="008C34D1" w:rsidRPr="008C34D1" w:rsidRDefault="008C34D1" w:rsidP="008C34D1">
            <w:pPr>
              <w:rPr>
                <w:lang w:eastAsia="en-US"/>
              </w:rPr>
            </w:pPr>
          </w:p>
          <w:p w:rsidR="008C34D1" w:rsidRDefault="008C34D1" w:rsidP="008C34D1">
            <w:pPr>
              <w:rPr>
                <w:lang w:eastAsia="en-US"/>
              </w:rPr>
            </w:pPr>
          </w:p>
          <w:p w:rsidR="00682B28" w:rsidRPr="008C34D1" w:rsidRDefault="00682B28" w:rsidP="008C34D1">
            <w:pPr>
              <w:rPr>
                <w:lang w:eastAsia="en-US"/>
              </w:rPr>
            </w:pPr>
          </w:p>
        </w:tc>
        <w:tc>
          <w:tcPr>
            <w:tcW w:w="709" w:type="dxa"/>
            <w:tcBorders>
              <w:top w:val="single" w:sz="4" w:space="0" w:color="auto"/>
              <w:left w:val="single" w:sz="4" w:space="0" w:color="auto"/>
              <w:bottom w:val="single" w:sz="4" w:space="0" w:color="auto"/>
              <w:right w:val="single" w:sz="4" w:space="0" w:color="auto"/>
            </w:tcBorders>
          </w:tcPr>
          <w:p w:rsidR="008C34D1" w:rsidRDefault="008C34D1" w:rsidP="00682B28">
            <w:pPr>
              <w:pStyle w:val="aff2"/>
              <w:jc w:val="center"/>
              <w:rPr>
                <w:rFonts w:ascii="Times New Roman" w:hAnsi="Times New Roman"/>
                <w:sz w:val="20"/>
                <w:szCs w:val="20"/>
              </w:rPr>
            </w:pPr>
            <w:r>
              <w:rPr>
                <w:rFonts w:ascii="Times New Roman" w:hAnsi="Times New Roman"/>
                <w:sz w:val="20"/>
                <w:szCs w:val="20"/>
              </w:rPr>
              <w:t>шт.</w:t>
            </w:r>
          </w:p>
          <w:p w:rsidR="008C34D1" w:rsidRPr="008C34D1" w:rsidRDefault="008C34D1" w:rsidP="008C34D1">
            <w:pPr>
              <w:rPr>
                <w:lang w:eastAsia="en-US"/>
              </w:rPr>
            </w:pPr>
          </w:p>
          <w:p w:rsidR="008C34D1" w:rsidRPr="008C34D1" w:rsidRDefault="008C34D1" w:rsidP="008C34D1">
            <w:pPr>
              <w:rPr>
                <w:lang w:eastAsia="en-US"/>
              </w:rPr>
            </w:pPr>
          </w:p>
          <w:p w:rsidR="008C34D1" w:rsidRPr="008C34D1" w:rsidRDefault="008C34D1" w:rsidP="008C34D1">
            <w:pPr>
              <w:rPr>
                <w:lang w:eastAsia="en-US"/>
              </w:rPr>
            </w:pPr>
          </w:p>
          <w:p w:rsidR="008C34D1" w:rsidRDefault="008C34D1" w:rsidP="008C34D1">
            <w:pPr>
              <w:rPr>
                <w:lang w:eastAsia="en-US"/>
              </w:rPr>
            </w:pPr>
          </w:p>
          <w:p w:rsidR="00682B28" w:rsidRPr="008C34D1" w:rsidRDefault="00682B28" w:rsidP="008C34D1">
            <w:pPr>
              <w:rPr>
                <w:lang w:eastAsia="en-US"/>
              </w:rPr>
            </w:pPr>
          </w:p>
        </w:tc>
        <w:tc>
          <w:tcPr>
            <w:tcW w:w="600" w:type="dxa"/>
            <w:tcBorders>
              <w:top w:val="single" w:sz="4" w:space="0" w:color="auto"/>
              <w:left w:val="single" w:sz="4" w:space="0" w:color="auto"/>
              <w:bottom w:val="single" w:sz="4" w:space="0" w:color="auto"/>
              <w:right w:val="single" w:sz="4" w:space="0" w:color="auto"/>
            </w:tcBorders>
          </w:tcPr>
          <w:p w:rsidR="00682B28" w:rsidRPr="00DB0349" w:rsidRDefault="008C34D1" w:rsidP="00682B28">
            <w:pPr>
              <w:pStyle w:val="aff2"/>
              <w:jc w:val="center"/>
              <w:rPr>
                <w:rFonts w:ascii="Times New Roman" w:hAnsi="Times New Roman"/>
                <w:sz w:val="20"/>
                <w:szCs w:val="20"/>
              </w:rPr>
            </w:pPr>
            <w:r>
              <w:rPr>
                <w:rFonts w:ascii="Times New Roman" w:hAnsi="Times New Roman"/>
                <w:sz w:val="20"/>
                <w:szCs w:val="20"/>
              </w:rPr>
              <w:t>45</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r>
      <w:tr w:rsidR="006466FE" w:rsidRPr="00DB0349" w:rsidTr="008C34D1">
        <w:trPr>
          <w:trHeight w:val="328"/>
        </w:trPr>
        <w:tc>
          <w:tcPr>
            <w:tcW w:w="531"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2838" w:type="dxa"/>
            <w:tcBorders>
              <w:top w:val="single" w:sz="4" w:space="0" w:color="auto"/>
              <w:left w:val="nil"/>
              <w:bottom w:val="nil"/>
              <w:right w:val="nil"/>
            </w:tcBorders>
          </w:tcPr>
          <w:p w:rsidR="00B40D4E" w:rsidRPr="00DB0349" w:rsidRDefault="00B40D4E" w:rsidP="00B40D4E">
            <w:pPr>
              <w:rPr>
                <w:rFonts w:eastAsia="Courier New"/>
                <w:color w:val="000000" w:themeColor="text1"/>
                <w:sz w:val="20"/>
                <w:szCs w:val="20"/>
              </w:rPr>
            </w:pPr>
          </w:p>
        </w:tc>
        <w:tc>
          <w:tcPr>
            <w:tcW w:w="2409" w:type="dxa"/>
            <w:tcBorders>
              <w:top w:val="single" w:sz="4" w:space="0" w:color="auto"/>
              <w:left w:val="nil"/>
              <w:bottom w:val="nil"/>
              <w:right w:val="nil"/>
            </w:tcBorders>
          </w:tcPr>
          <w:p w:rsidR="00B40D4E" w:rsidRPr="00DB0349" w:rsidRDefault="00B40D4E" w:rsidP="00B40D4E">
            <w:pPr>
              <w:jc w:val="center"/>
              <w:rPr>
                <w:color w:val="000000" w:themeColor="text1"/>
                <w:sz w:val="20"/>
                <w:szCs w:val="20"/>
              </w:rPr>
            </w:pPr>
          </w:p>
        </w:tc>
        <w:tc>
          <w:tcPr>
            <w:tcW w:w="709"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773"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8C34D1">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2838"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2409"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709"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773"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831ACC">
            <w:pPr>
              <w:jc w:val="right"/>
              <w:rPr>
                <w:color w:val="000000" w:themeColor="text1"/>
                <w:sz w:val="20"/>
                <w:szCs w:val="20"/>
              </w:rPr>
            </w:pPr>
            <w:r w:rsidRPr="00DB0349">
              <w:rPr>
                <w:color w:val="000000" w:themeColor="text1"/>
                <w:sz w:val="20"/>
                <w:szCs w:val="20"/>
              </w:rPr>
              <w:t xml:space="preserve">в </w:t>
            </w:r>
            <w:proofErr w:type="spellStart"/>
            <w:r w:rsidRPr="00DB0349">
              <w:rPr>
                <w:color w:val="000000" w:themeColor="text1"/>
                <w:sz w:val="20"/>
                <w:szCs w:val="20"/>
              </w:rPr>
              <w:t>т.ч</w:t>
            </w:r>
            <w:proofErr w:type="spellEnd"/>
            <w:r w:rsidRPr="00DB0349">
              <w:rPr>
                <w:color w:val="000000" w:themeColor="text1"/>
                <w:sz w:val="20"/>
                <w:szCs w:val="20"/>
              </w:rPr>
              <w:t xml:space="preserve">. НДС </w:t>
            </w:r>
            <w:r w:rsidR="00831ACC">
              <w:rPr>
                <w:color w:val="000000" w:themeColor="text1"/>
                <w:sz w:val="20"/>
                <w:szCs w:val="20"/>
              </w:rPr>
              <w:t>20</w:t>
            </w:r>
            <w:r w:rsidRPr="00DB0349">
              <w:rPr>
                <w:color w:val="000000" w:themeColor="text1"/>
                <w:sz w:val="20"/>
                <w:szCs w:val="20"/>
              </w:rPr>
              <w:t>%</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3C4A3C" w:rsidRPr="006466FE" w:rsidRDefault="00B40D4E" w:rsidP="008C34D1">
      <w:pPr>
        <w:pStyle w:val="af7"/>
        <w:numPr>
          <w:ilvl w:val="0"/>
          <w:numId w:val="14"/>
        </w:numPr>
        <w:tabs>
          <w:tab w:val="left" w:pos="284"/>
          <w:tab w:val="left" w:pos="426"/>
        </w:tabs>
        <w:ind w:left="142" w:firstLine="0"/>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xml:space="preserve">. НДС </w:t>
      </w:r>
      <w:r w:rsidR="008C34D1">
        <w:rPr>
          <w:i/>
          <w:color w:val="000000" w:themeColor="text1"/>
          <w:sz w:val="22"/>
          <w:szCs w:val="22"/>
        </w:rPr>
        <w:t>20</w:t>
      </w:r>
      <w:r w:rsidR="003E43F5" w:rsidRPr="006466FE">
        <w:rPr>
          <w:i/>
          <w:color w:val="000000" w:themeColor="text1"/>
          <w:sz w:val="22"/>
          <w:szCs w:val="22"/>
        </w:rPr>
        <w:t>% __________ (__________) рублей __ копеек/НДС не предусмотрен</w:t>
      </w:r>
      <w:r w:rsidR="00CC2FA5" w:rsidRPr="006466FE">
        <w:rPr>
          <w:color w:val="000000" w:themeColor="text1"/>
          <w:sz w:val="22"/>
          <w:szCs w:val="22"/>
        </w:rPr>
        <w:t>.</w:t>
      </w:r>
    </w:p>
    <w:tbl>
      <w:tblPr>
        <w:tblW w:w="10494" w:type="dxa"/>
        <w:tblInd w:w="93" w:type="dxa"/>
        <w:tblLook w:val="04A0" w:firstRow="1" w:lastRow="0" w:firstColumn="1" w:lastColumn="0" w:noHBand="0" w:noVBand="1"/>
      </w:tblPr>
      <w:tblGrid>
        <w:gridCol w:w="10494"/>
      </w:tblGrid>
      <w:tr w:rsidR="008C34D1" w:rsidRPr="008C34D1" w:rsidTr="008C34D1">
        <w:trPr>
          <w:trHeight w:val="672"/>
        </w:trPr>
        <w:tc>
          <w:tcPr>
            <w:tcW w:w="10494" w:type="dxa"/>
            <w:tcBorders>
              <w:top w:val="nil"/>
              <w:left w:val="nil"/>
              <w:bottom w:val="nil"/>
              <w:right w:val="nil"/>
            </w:tcBorders>
            <w:shd w:val="clear" w:color="auto" w:fill="auto"/>
            <w:vAlign w:val="center"/>
            <w:hideMark/>
          </w:tcPr>
          <w:p w:rsidR="008C34D1" w:rsidRPr="008C34D1" w:rsidRDefault="008C34D1" w:rsidP="008C34D1">
            <w:pPr>
              <w:jc w:val="both"/>
              <w:rPr>
                <w:color w:val="000000"/>
              </w:rPr>
            </w:pPr>
            <w:r>
              <w:rPr>
                <w:color w:val="000000"/>
              </w:rPr>
              <w:t>2</w:t>
            </w:r>
            <w:r w:rsidRPr="008C34D1">
              <w:rPr>
                <w:color w:val="000000"/>
              </w:rPr>
              <w:t xml:space="preserve">. Поставляемый </w:t>
            </w:r>
            <w:r>
              <w:rPr>
                <w:color w:val="000000"/>
              </w:rPr>
              <w:t>Т</w:t>
            </w:r>
            <w:r w:rsidRPr="008C34D1">
              <w:rPr>
                <w:color w:val="000000"/>
              </w:rPr>
              <w:t xml:space="preserve">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tc>
      </w:tr>
      <w:tr w:rsidR="008C34D1" w:rsidRPr="008C34D1" w:rsidTr="008C34D1">
        <w:trPr>
          <w:trHeight w:val="1311"/>
        </w:trPr>
        <w:tc>
          <w:tcPr>
            <w:tcW w:w="10494" w:type="dxa"/>
            <w:tcBorders>
              <w:top w:val="nil"/>
              <w:left w:val="nil"/>
              <w:bottom w:val="nil"/>
              <w:right w:val="nil"/>
            </w:tcBorders>
            <w:shd w:val="clear" w:color="auto" w:fill="auto"/>
            <w:vAlign w:val="center"/>
            <w:hideMark/>
          </w:tcPr>
          <w:p w:rsidR="008C34D1" w:rsidRPr="008C34D1" w:rsidRDefault="008C34D1" w:rsidP="008C34D1">
            <w:pPr>
              <w:jc w:val="both"/>
              <w:rPr>
                <w:color w:val="000000"/>
              </w:rPr>
            </w:pPr>
            <w:r>
              <w:rPr>
                <w:color w:val="000000"/>
              </w:rPr>
              <w:t>3</w:t>
            </w:r>
            <w:r w:rsidRPr="008C34D1">
              <w:rPr>
                <w:color w:val="000000"/>
              </w:rPr>
              <w:t>. Товар должен соответствовать требова</w:t>
            </w:r>
            <w:bookmarkStart w:id="1" w:name="_GoBack"/>
            <w:bookmarkEnd w:id="1"/>
            <w:r w:rsidRPr="008C34D1">
              <w:rPr>
                <w:color w:val="000000"/>
              </w:rPr>
              <w:t>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tc>
      </w:tr>
      <w:tr w:rsidR="008C34D1" w:rsidRPr="008C34D1" w:rsidTr="008C34D1">
        <w:trPr>
          <w:trHeight w:val="774"/>
        </w:trPr>
        <w:tc>
          <w:tcPr>
            <w:tcW w:w="10494" w:type="dxa"/>
            <w:tcBorders>
              <w:top w:val="nil"/>
              <w:left w:val="nil"/>
              <w:bottom w:val="nil"/>
              <w:right w:val="nil"/>
            </w:tcBorders>
            <w:shd w:val="clear" w:color="auto" w:fill="auto"/>
            <w:vAlign w:val="center"/>
            <w:hideMark/>
          </w:tcPr>
          <w:p w:rsidR="008C34D1" w:rsidRPr="008C34D1" w:rsidRDefault="008C34D1" w:rsidP="008C34D1">
            <w:pPr>
              <w:jc w:val="both"/>
              <w:rPr>
                <w:color w:val="000000"/>
              </w:rPr>
            </w:pPr>
            <w:r>
              <w:rPr>
                <w:color w:val="000000"/>
              </w:rPr>
              <w:t>4</w:t>
            </w:r>
            <w:r w:rsidRPr="008C34D1">
              <w:rPr>
                <w:color w:val="000000"/>
              </w:rPr>
              <w:t xml:space="preserve">. Требования к объему предоставления гарантий качества </w:t>
            </w:r>
            <w:r>
              <w:rPr>
                <w:color w:val="000000"/>
              </w:rPr>
              <w:t>Т</w:t>
            </w:r>
            <w:r w:rsidRPr="008C34D1">
              <w:rPr>
                <w:color w:val="000000"/>
              </w:rPr>
              <w:t>овара: в соответствии с технической документацией завода изготовителя.</w:t>
            </w:r>
          </w:p>
        </w:tc>
      </w:tr>
      <w:tr w:rsidR="008C34D1" w:rsidRPr="008C34D1" w:rsidTr="008C34D1">
        <w:trPr>
          <w:trHeight w:val="387"/>
        </w:trPr>
        <w:tc>
          <w:tcPr>
            <w:tcW w:w="10494" w:type="dxa"/>
            <w:tcBorders>
              <w:top w:val="nil"/>
              <w:left w:val="nil"/>
              <w:bottom w:val="nil"/>
              <w:right w:val="nil"/>
            </w:tcBorders>
            <w:shd w:val="clear" w:color="auto" w:fill="auto"/>
            <w:vAlign w:val="center"/>
            <w:hideMark/>
          </w:tcPr>
          <w:p w:rsidR="008C34D1" w:rsidRPr="008C34D1" w:rsidRDefault="008C34D1" w:rsidP="008C34D1">
            <w:pPr>
              <w:jc w:val="both"/>
              <w:rPr>
                <w:color w:val="000000"/>
              </w:rPr>
            </w:pPr>
            <w:r>
              <w:rPr>
                <w:color w:val="000000"/>
              </w:rPr>
              <w:t>5</w:t>
            </w:r>
            <w:r w:rsidRPr="008C34D1">
              <w:rPr>
                <w:color w:val="000000"/>
              </w:rPr>
              <w:t>. Транспортировка, доставка товара осуществляется силами Поставщика и за его счет.</w:t>
            </w:r>
          </w:p>
        </w:tc>
      </w:tr>
    </w:tbl>
    <w:p w:rsidR="00E66203" w:rsidRPr="006466FE" w:rsidRDefault="003039D7" w:rsidP="008C34D1">
      <w:pPr>
        <w:tabs>
          <w:tab w:val="left" w:pos="709"/>
          <w:tab w:val="left" w:pos="851"/>
        </w:tabs>
        <w:jc w:val="both"/>
        <w:rPr>
          <w:b/>
          <w:color w:val="000000" w:themeColor="text1"/>
          <w:sz w:val="22"/>
          <w:szCs w:val="22"/>
        </w:rPr>
      </w:pPr>
      <w:r w:rsidRPr="006466FE">
        <w:rPr>
          <w:color w:val="000000" w:themeColor="text1"/>
          <w:sz w:val="22"/>
          <w:szCs w:val="22"/>
        </w:rPr>
        <w:tab/>
      </w:r>
    </w:p>
    <w:tbl>
      <w:tblPr>
        <w:tblpPr w:leftFromText="180" w:rightFromText="180" w:vertAnchor="text" w:horzAnchor="margin" w:tblpXSpec="center" w:tblpY="407"/>
        <w:tblW w:w="9126" w:type="dxa"/>
        <w:tblLayout w:type="fixed"/>
        <w:tblLook w:val="0000" w:firstRow="0" w:lastRow="0" w:firstColumn="0" w:lastColumn="0" w:noHBand="0" w:noVBand="0"/>
      </w:tblPr>
      <w:tblGrid>
        <w:gridCol w:w="4407"/>
        <w:gridCol w:w="4719"/>
      </w:tblGrid>
      <w:tr w:rsidR="008C34D1" w:rsidRPr="006466FE" w:rsidTr="008C34D1">
        <w:trPr>
          <w:trHeight w:val="1401"/>
        </w:trPr>
        <w:tc>
          <w:tcPr>
            <w:tcW w:w="4407" w:type="dxa"/>
          </w:tcPr>
          <w:p w:rsidR="008C34D1" w:rsidRPr="006466FE" w:rsidRDefault="008C34D1" w:rsidP="008C34D1">
            <w:pPr>
              <w:tabs>
                <w:tab w:val="left" w:pos="284"/>
                <w:tab w:val="left" w:pos="8364"/>
              </w:tabs>
              <w:rPr>
                <w:b/>
                <w:color w:val="000000" w:themeColor="text1"/>
              </w:rPr>
            </w:pPr>
            <w:r w:rsidRPr="006466FE">
              <w:rPr>
                <w:b/>
                <w:color w:val="000000" w:themeColor="text1"/>
                <w:sz w:val="22"/>
                <w:szCs w:val="22"/>
              </w:rPr>
              <w:t>ПОКУПАТЕЛЬ:</w:t>
            </w:r>
          </w:p>
          <w:p w:rsidR="008C34D1" w:rsidRPr="006466FE" w:rsidRDefault="008C34D1" w:rsidP="008C34D1">
            <w:pPr>
              <w:snapToGrid w:val="0"/>
              <w:rPr>
                <w:b/>
                <w:color w:val="000000" w:themeColor="text1"/>
              </w:rPr>
            </w:pPr>
            <w:r w:rsidRPr="006466FE">
              <w:rPr>
                <w:b/>
                <w:color w:val="000000" w:themeColor="text1"/>
                <w:sz w:val="22"/>
                <w:szCs w:val="22"/>
              </w:rPr>
              <w:t>НАО «Красная поляна»</w:t>
            </w:r>
          </w:p>
          <w:p w:rsidR="008C34D1" w:rsidRDefault="008C34D1" w:rsidP="008C34D1">
            <w:pPr>
              <w:tabs>
                <w:tab w:val="left" w:pos="284"/>
                <w:tab w:val="left" w:pos="8364"/>
              </w:tabs>
              <w:rPr>
                <w:b/>
                <w:color w:val="000000" w:themeColor="text1"/>
              </w:rPr>
            </w:pPr>
          </w:p>
          <w:p w:rsidR="008C34D1" w:rsidRPr="006466FE" w:rsidRDefault="008C34D1" w:rsidP="008C34D1">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8C34D1" w:rsidRPr="006466FE" w:rsidRDefault="008C34D1" w:rsidP="008C34D1">
            <w:pPr>
              <w:tabs>
                <w:tab w:val="left" w:pos="284"/>
                <w:tab w:val="left" w:pos="8364"/>
              </w:tabs>
              <w:rPr>
                <w:b/>
                <w:color w:val="000000" w:themeColor="text1"/>
              </w:rPr>
            </w:pPr>
            <w:proofErr w:type="spellStart"/>
            <w:r>
              <w:rPr>
                <w:b/>
                <w:color w:val="000000" w:themeColor="text1"/>
                <w:sz w:val="22"/>
                <w:szCs w:val="22"/>
              </w:rPr>
              <w:t>м</w:t>
            </w:r>
            <w:proofErr w:type="gramStart"/>
            <w:r w:rsidRPr="006466FE">
              <w:rPr>
                <w:b/>
                <w:color w:val="000000" w:themeColor="text1"/>
                <w:sz w:val="22"/>
                <w:szCs w:val="22"/>
              </w:rPr>
              <w:t>.</w:t>
            </w:r>
            <w:r>
              <w:rPr>
                <w:b/>
                <w:color w:val="000000" w:themeColor="text1"/>
                <w:sz w:val="22"/>
                <w:szCs w:val="22"/>
              </w:rPr>
              <w:t>п</w:t>
            </w:r>
            <w:proofErr w:type="spellEnd"/>
            <w:proofErr w:type="gramEnd"/>
            <w:r w:rsidRPr="006466FE">
              <w:rPr>
                <w:b/>
                <w:color w:val="000000" w:themeColor="text1"/>
                <w:sz w:val="22"/>
                <w:szCs w:val="22"/>
              </w:rPr>
              <w:t xml:space="preserve"> </w:t>
            </w:r>
          </w:p>
        </w:tc>
        <w:tc>
          <w:tcPr>
            <w:tcW w:w="4719" w:type="dxa"/>
          </w:tcPr>
          <w:p w:rsidR="008C34D1" w:rsidRPr="006466FE" w:rsidRDefault="008C34D1" w:rsidP="008C34D1">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8C34D1" w:rsidRDefault="008C34D1" w:rsidP="008C34D1">
            <w:pPr>
              <w:tabs>
                <w:tab w:val="left" w:pos="284"/>
                <w:tab w:val="left" w:pos="8364"/>
              </w:tabs>
              <w:rPr>
                <w:color w:val="000000" w:themeColor="text1"/>
              </w:rPr>
            </w:pPr>
          </w:p>
          <w:p w:rsidR="008C34D1" w:rsidRPr="006466FE" w:rsidRDefault="008C34D1" w:rsidP="008C34D1">
            <w:pPr>
              <w:tabs>
                <w:tab w:val="left" w:pos="284"/>
                <w:tab w:val="left" w:pos="8364"/>
              </w:tabs>
              <w:rPr>
                <w:b/>
                <w:color w:val="000000" w:themeColor="text1"/>
              </w:rPr>
            </w:pPr>
          </w:p>
          <w:p w:rsidR="008C34D1" w:rsidRPr="006466FE" w:rsidRDefault="008C34D1" w:rsidP="008C34D1">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8C34D1" w:rsidRPr="006466FE" w:rsidRDefault="008C34D1" w:rsidP="008C34D1">
            <w:pPr>
              <w:tabs>
                <w:tab w:val="left" w:pos="284"/>
              </w:tabs>
              <w:autoSpaceDE w:val="0"/>
              <w:autoSpaceDN w:val="0"/>
              <w:ind w:hanging="6"/>
              <w:jc w:val="both"/>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w:t>
            </w:r>
          </w:p>
        </w:tc>
      </w:tr>
    </w:tbl>
    <w:p w:rsidR="008C34D1"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8C34D1" w:rsidRDefault="008C34D1" w:rsidP="008C34D1">
      <w:pPr>
        <w:rPr>
          <w:sz w:val="22"/>
          <w:szCs w:val="22"/>
        </w:rPr>
      </w:pPr>
    </w:p>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AC1" w:rsidRDefault="00841AC1">
      <w:r>
        <w:separator/>
      </w:r>
    </w:p>
  </w:endnote>
  <w:endnote w:type="continuationSeparator" w:id="0">
    <w:p w:rsidR="00841AC1" w:rsidRDefault="00841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8C34D1">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AC1" w:rsidRDefault="00841AC1">
      <w:r>
        <w:separator/>
      </w:r>
    </w:p>
  </w:footnote>
  <w:footnote w:type="continuationSeparator" w:id="0">
    <w:p w:rsidR="00841AC1" w:rsidRDefault="00841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7A0"/>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1ACC"/>
    <w:rsid w:val="00832057"/>
    <w:rsid w:val="0083584C"/>
    <w:rsid w:val="00841AC1"/>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34D1"/>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35035023">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3AC620-2A94-4AC3-9081-1927B2A3C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5279</Words>
  <Characters>30091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5</cp:revision>
  <cp:lastPrinted>2016-04-25T15:52:00Z</cp:lastPrinted>
  <dcterms:created xsi:type="dcterms:W3CDTF">2017-05-22T12:41:00Z</dcterms:created>
  <dcterms:modified xsi:type="dcterms:W3CDTF">2019-02-25T13:53:00Z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