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7A253D" w:rsidRPr="009D14E0">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7A253D" w:rsidRPr="00B24FE2" w:rsidRDefault="007A253D" w:rsidP="007A253D">
      <w:pPr>
        <w:ind w:firstLine="426"/>
        <w:jc w:val="both"/>
        <w:rPr>
          <w:bCs/>
          <w:sz w:val="22"/>
          <w:szCs w:val="22"/>
        </w:rPr>
      </w:pPr>
      <w:r w:rsidRPr="00B24FE2">
        <w:rPr>
          <w:b/>
          <w:sz w:val="22"/>
          <w:szCs w:val="22"/>
        </w:rPr>
        <w:t>Непубличное акционерное общество «Красная поляна» (НАО «Красная поляна»),</w:t>
      </w:r>
      <w:r w:rsidRPr="00B24FE2">
        <w:rPr>
          <w:sz w:val="22"/>
          <w:szCs w:val="22"/>
        </w:rPr>
        <w:t xml:space="preserve"> именуемое в дальнейшем «</w:t>
      </w:r>
      <w:r w:rsidRPr="00B24FE2">
        <w:rPr>
          <w:b/>
          <w:sz w:val="22"/>
          <w:szCs w:val="22"/>
        </w:rPr>
        <w:t>Покупатель»</w:t>
      </w:r>
      <w:r w:rsidRPr="00B24FE2">
        <w:rPr>
          <w:sz w:val="22"/>
          <w:szCs w:val="22"/>
        </w:rPr>
        <w:t xml:space="preserve">, в лице Первого заместителя генерального директора Немцова А.В., действующего на основании Доверенности №1 от 01.01.2017г., с одной стороны,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w:t>
      </w:r>
      <w:r w:rsidR="007A253D"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7A253D">
        <w:rPr>
          <w:bCs/>
          <w:sz w:val="22"/>
          <w:szCs w:val="22"/>
        </w:rPr>
        <w:t>7</w:t>
      </w:r>
      <w:r w:rsidR="007A253D" w:rsidRPr="00F55184">
        <w:rPr>
          <w:bCs/>
          <w:sz w:val="22"/>
          <w:szCs w:val="22"/>
        </w:rPr>
        <w:t xml:space="preserve"> г.</w:t>
      </w:r>
      <w:r w:rsidR="007A253D">
        <w:rPr>
          <w:bCs/>
          <w:sz w:val="22"/>
          <w:szCs w:val="22"/>
        </w:rPr>
        <w:t xml:space="preserve">, </w:t>
      </w:r>
      <w:r w:rsidR="008D6690" w:rsidRPr="009917A0">
        <w:rPr>
          <w:bCs/>
          <w:sz w:val="22"/>
          <w:szCs w:val="22"/>
        </w:rPr>
        <w:t xml:space="preserve">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1B7761" w:rsidRDefault="00470AB9" w:rsidP="001B7761">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7A253D">
        <w:rPr>
          <w:sz w:val="22"/>
          <w:szCs w:val="22"/>
        </w:rPr>
        <w:t xml:space="preserve"> </w:t>
      </w:r>
      <w:r w:rsidR="00C30941" w:rsidRPr="00C30941">
        <w:rPr>
          <w:rFonts w:eastAsia="Calibri"/>
          <w:b/>
          <w:sz w:val="22"/>
          <w:szCs w:val="22"/>
          <w:lang w:eastAsia="en-US"/>
        </w:rPr>
        <w:t>материал расходный для систем вентиляции и кондиционирования</w:t>
      </w:r>
      <w:r w:rsidRPr="00B71765">
        <w:rPr>
          <w:sz w:val="22"/>
          <w:szCs w:val="22"/>
        </w:rPr>
        <w:t xml:space="preserve"> (далее – Товар), наименование, ассортимент,</w:t>
      </w:r>
      <w:r w:rsidRPr="001B7761">
        <w:rPr>
          <w:sz w:val="22"/>
          <w:szCs w:val="22"/>
        </w:rPr>
        <w:t xml:space="preserve">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w:t>
      </w:r>
      <w:bookmarkStart w:id="0" w:name="_GoBack"/>
      <w:bookmarkEnd w:id="0"/>
      <w:r w:rsidR="007359E8" w:rsidRPr="00A343CB">
        <w:rPr>
          <w:sz w:val="22"/>
          <w:szCs w:val="22"/>
        </w:rPr>
        <w:t>е ограничения для его продажи</w:t>
      </w:r>
      <w:r w:rsidR="00EA1B6B" w:rsidRPr="00412057">
        <w:rPr>
          <w:sz w:val="22"/>
          <w:szCs w:val="22"/>
        </w:rPr>
        <w:t>, что поста</w:t>
      </w:r>
      <w:r w:rsidR="007A253D">
        <w:rPr>
          <w:sz w:val="22"/>
          <w:szCs w:val="22"/>
        </w:rPr>
        <w:t>вляемые товары не нарушают чьих-</w:t>
      </w:r>
      <w:r w:rsidR="00EA1B6B" w:rsidRPr="00412057">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C30941"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C30941">
        <w:rPr>
          <w:sz w:val="22"/>
          <w:szCs w:val="22"/>
        </w:rPr>
        <w:t xml:space="preserve">Поставщик осуществляет доставку Товара на склад Покупателя, находящийся по адресу: </w:t>
      </w:r>
      <w:proofErr w:type="spellStart"/>
      <w:r w:rsidR="00C30941" w:rsidRPr="00C30941">
        <w:rPr>
          <w:sz w:val="22"/>
          <w:szCs w:val="22"/>
        </w:rPr>
        <w:t>г</w:t>
      </w:r>
      <w:proofErr w:type="gramStart"/>
      <w:r w:rsidR="00C30941" w:rsidRPr="00C30941">
        <w:rPr>
          <w:sz w:val="22"/>
          <w:szCs w:val="22"/>
        </w:rPr>
        <w:t>.С</w:t>
      </w:r>
      <w:proofErr w:type="gramEnd"/>
      <w:r w:rsidR="00C30941" w:rsidRPr="00C30941">
        <w:rPr>
          <w:sz w:val="22"/>
          <w:szCs w:val="22"/>
        </w:rPr>
        <w:t>очи</w:t>
      </w:r>
      <w:proofErr w:type="spellEnd"/>
      <w:r w:rsidR="00C30941" w:rsidRPr="00C30941">
        <w:rPr>
          <w:sz w:val="22"/>
          <w:szCs w:val="22"/>
        </w:rPr>
        <w:t xml:space="preserve">, </w:t>
      </w:r>
      <w:proofErr w:type="spellStart"/>
      <w:r w:rsidR="00C30941" w:rsidRPr="00C30941">
        <w:rPr>
          <w:sz w:val="22"/>
          <w:szCs w:val="22"/>
        </w:rPr>
        <w:t>пгт</w:t>
      </w:r>
      <w:proofErr w:type="spellEnd"/>
      <w:r w:rsidR="00C30941" w:rsidRPr="00C30941">
        <w:rPr>
          <w:sz w:val="22"/>
          <w:szCs w:val="22"/>
        </w:rPr>
        <w:t xml:space="preserve">. </w:t>
      </w:r>
      <w:proofErr w:type="spellStart"/>
      <w:r w:rsidR="00C30941" w:rsidRPr="00C30941">
        <w:rPr>
          <w:sz w:val="22"/>
          <w:szCs w:val="22"/>
        </w:rPr>
        <w:t>Эсто</w:t>
      </w:r>
      <w:proofErr w:type="spellEnd"/>
      <w:r w:rsidR="00C30941" w:rsidRPr="00C30941">
        <w:rPr>
          <w:sz w:val="22"/>
          <w:szCs w:val="22"/>
        </w:rPr>
        <w:t>-Садок, СТК «Горная Карусель», ул. Набережная Времена Года, д.11, 44001</w:t>
      </w:r>
      <w:r w:rsidR="001B7761" w:rsidRPr="00C30941">
        <w:rPr>
          <w:sz w:val="22"/>
          <w:szCs w:val="22"/>
        </w:rPr>
        <w:t>,</w:t>
      </w:r>
      <w:r w:rsidR="007A253D" w:rsidRPr="00C30941">
        <w:rPr>
          <w:sz w:val="22"/>
          <w:szCs w:val="22"/>
        </w:rPr>
        <w:t xml:space="preserve"> </w:t>
      </w:r>
      <w:r w:rsidR="00667636" w:rsidRPr="00C30941">
        <w:rPr>
          <w:sz w:val="22"/>
          <w:szCs w:val="22"/>
        </w:rPr>
        <w:t xml:space="preserve">по наименованию, количеству и ассортименту в соответствии со </w:t>
      </w:r>
      <w:hyperlink r:id="rId12" w:history="1">
        <w:r w:rsidR="00667636" w:rsidRPr="00C30941">
          <w:rPr>
            <w:rStyle w:val="af9"/>
            <w:color w:val="auto"/>
            <w:sz w:val="22"/>
            <w:szCs w:val="22"/>
            <w:u w:val="none"/>
          </w:rPr>
          <w:t>Спецификацией</w:t>
        </w:r>
      </w:hyperlink>
      <w:r w:rsidR="00261C74" w:rsidRPr="00C30941">
        <w:rPr>
          <w:sz w:val="22"/>
          <w:szCs w:val="22"/>
        </w:rPr>
        <w:t xml:space="preserve"> (Приложение №1 к настоящему Договору)</w:t>
      </w:r>
      <w:r w:rsidR="00667636" w:rsidRPr="00C30941">
        <w:rPr>
          <w:sz w:val="22"/>
          <w:szCs w:val="22"/>
        </w:rPr>
        <w:t>.</w:t>
      </w:r>
    </w:p>
    <w:p w:rsidR="00667636" w:rsidRPr="00C30941"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6420E7" w:rsidRDefault="008C7216" w:rsidP="00412057">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7A253D">
        <w:rPr>
          <w:sz w:val="22"/>
          <w:szCs w:val="22"/>
        </w:rPr>
        <w:t xml:space="preserve">– </w:t>
      </w:r>
      <w:r w:rsidR="007A253D" w:rsidRPr="007A253D">
        <w:rPr>
          <w:sz w:val="22"/>
          <w:szCs w:val="22"/>
        </w:rPr>
        <w:t xml:space="preserve">не более </w:t>
      </w:r>
      <w:r w:rsidR="00C30941">
        <w:rPr>
          <w:sz w:val="22"/>
          <w:szCs w:val="22"/>
        </w:rPr>
        <w:t>2</w:t>
      </w:r>
      <w:r w:rsidR="001B7761">
        <w:rPr>
          <w:sz w:val="22"/>
          <w:szCs w:val="22"/>
        </w:rPr>
        <w:t>0</w:t>
      </w:r>
      <w:r w:rsidR="007A253D" w:rsidRPr="007A253D">
        <w:rPr>
          <w:sz w:val="22"/>
          <w:szCs w:val="22"/>
        </w:rPr>
        <w:t xml:space="preserve"> (</w:t>
      </w:r>
      <w:r w:rsidR="00C30941">
        <w:rPr>
          <w:sz w:val="22"/>
          <w:szCs w:val="22"/>
        </w:rPr>
        <w:t>двадцати</w:t>
      </w:r>
      <w:r w:rsidR="007A253D" w:rsidRPr="007A253D">
        <w:rPr>
          <w:sz w:val="22"/>
          <w:szCs w:val="22"/>
        </w:rPr>
        <w:t xml:space="preserve">) календарных дней </w:t>
      </w:r>
      <w:proofErr w:type="gramStart"/>
      <w:r w:rsidR="007A253D" w:rsidRPr="007A253D">
        <w:rPr>
          <w:sz w:val="22"/>
          <w:szCs w:val="22"/>
        </w:rPr>
        <w:t xml:space="preserve">с даты </w:t>
      </w:r>
      <w:r w:rsidRPr="007A253D">
        <w:rPr>
          <w:sz w:val="22"/>
          <w:szCs w:val="22"/>
        </w:rPr>
        <w:t>перечисления</w:t>
      </w:r>
      <w:proofErr w:type="gramEnd"/>
      <w:r w:rsidRPr="007A253D">
        <w:rPr>
          <w:sz w:val="22"/>
          <w:szCs w:val="22"/>
        </w:rPr>
        <w:t xml:space="preserve"> П</w:t>
      </w:r>
      <w:r w:rsidR="007A253D" w:rsidRPr="007A253D">
        <w:rPr>
          <w:sz w:val="22"/>
          <w:szCs w:val="22"/>
        </w:rPr>
        <w:t>окупателем</w:t>
      </w:r>
      <w:r w:rsidR="007A253D">
        <w:rPr>
          <w:sz w:val="22"/>
          <w:szCs w:val="22"/>
        </w:rPr>
        <w:t xml:space="preserve"> авансового платежа, </w:t>
      </w:r>
      <w:r w:rsidRPr="00EA1B6B">
        <w:rPr>
          <w:sz w:val="22"/>
          <w:szCs w:val="22"/>
        </w:rPr>
        <w:t>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7A253D"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7A253D">
        <w:rPr>
          <w:snapToGrid w:val="0"/>
          <w:sz w:val="22"/>
          <w:szCs w:val="22"/>
        </w:rPr>
        <w:t>Товар должен быть новым, не находившимся ранее в эксплуатации.</w:t>
      </w:r>
      <w:r w:rsidRPr="007A253D">
        <w:rPr>
          <w:sz w:val="22"/>
          <w:szCs w:val="22"/>
        </w:rPr>
        <w:t xml:space="preserve"> </w:t>
      </w:r>
      <w:r w:rsidRPr="007A253D">
        <w:rPr>
          <w:snapToGrid w:val="0"/>
          <w:sz w:val="22"/>
          <w:szCs w:val="22"/>
        </w:rPr>
        <w:t>Покупатель вправе отказаться от приемки Товара, поставленного с нарушением данного условия</w:t>
      </w:r>
      <w:r w:rsidRPr="007A253D">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7A253D">
        <w:rPr>
          <w:snapToGrid w:val="0"/>
          <w:sz w:val="22"/>
          <w:szCs w:val="22"/>
        </w:rPr>
        <w:t xml:space="preserve">, </w:t>
      </w:r>
      <w:r w:rsidRPr="007A253D">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 xml:space="preserve">производится силами </w:t>
      </w:r>
      <w:r w:rsidR="00C30941">
        <w:rPr>
          <w:color w:val="000000" w:themeColor="text1"/>
          <w:sz w:val="22"/>
          <w:szCs w:val="22"/>
        </w:rPr>
        <w:t>Покупателя</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Товара по количеству и стоимости произво</w:t>
      </w:r>
      <w:r w:rsidR="00CF6265">
        <w:rPr>
          <w:color w:val="000000" w:themeColor="text1"/>
          <w:sz w:val="22"/>
          <w:szCs w:val="22"/>
        </w:rPr>
        <w:t xml:space="preserve">дится в момент поставки Товара </w:t>
      </w:r>
      <w:r w:rsidRPr="006466FE">
        <w:rPr>
          <w:color w:val="000000" w:themeColor="text1"/>
          <w:sz w:val="22"/>
          <w:szCs w:val="22"/>
        </w:rPr>
        <w:t xml:space="preserve">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F600D3"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w:t>
      </w:r>
      <w:r w:rsidR="00CF6265">
        <w:rPr>
          <w:color w:val="000000" w:themeColor="text1"/>
          <w:sz w:val="22"/>
          <w:szCs w:val="22"/>
        </w:rPr>
        <w:t xml:space="preserve">окупателю по электронной почте: </w:t>
      </w:r>
      <w:r w:rsidR="00C30941">
        <w:rPr>
          <w:sz w:val="22"/>
          <w:szCs w:val="22"/>
          <w:u w:val="single"/>
          <w:lang w:val="en-US"/>
        </w:rPr>
        <w:t>a</w:t>
      </w:r>
      <w:r w:rsidR="00C30941" w:rsidRPr="00C30941">
        <w:rPr>
          <w:sz w:val="22"/>
          <w:szCs w:val="22"/>
          <w:u w:val="single"/>
        </w:rPr>
        <w:t>.</w:t>
      </w:r>
      <w:proofErr w:type="spellStart"/>
      <w:r w:rsidR="00C30941">
        <w:rPr>
          <w:sz w:val="22"/>
          <w:szCs w:val="22"/>
          <w:u w:val="single"/>
          <w:lang w:val="en-US"/>
        </w:rPr>
        <w:t>dmitriev</w:t>
      </w:r>
      <w:proofErr w:type="spellEnd"/>
      <w:r w:rsidR="00F600D3" w:rsidRPr="00F600D3">
        <w:rPr>
          <w:sz w:val="22"/>
          <w:szCs w:val="22"/>
          <w:u w:val="single"/>
        </w:rPr>
        <w:t>@</w:t>
      </w:r>
      <w:proofErr w:type="spellStart"/>
      <w:r w:rsidR="00F600D3" w:rsidRPr="00F600D3">
        <w:rPr>
          <w:sz w:val="22"/>
          <w:szCs w:val="22"/>
          <w:u w:val="single"/>
          <w:lang w:val="en-US"/>
        </w:rPr>
        <w:t>karousel</w:t>
      </w:r>
      <w:proofErr w:type="spellEnd"/>
      <w:r w:rsidR="00F600D3" w:rsidRPr="00F600D3">
        <w:rPr>
          <w:sz w:val="22"/>
          <w:szCs w:val="22"/>
          <w:u w:val="single"/>
        </w:rPr>
        <w:t>.</w:t>
      </w:r>
      <w:proofErr w:type="spellStart"/>
      <w:r w:rsidR="00F600D3" w:rsidRPr="00F600D3">
        <w:rPr>
          <w:sz w:val="22"/>
          <w:szCs w:val="22"/>
          <w:u w:val="single"/>
          <w:lang w:val="en-US"/>
        </w:rPr>
        <w:t>ru</w:t>
      </w:r>
      <w:proofErr w:type="spellEnd"/>
      <w:r w:rsidR="00173D65" w:rsidRPr="00F600D3">
        <w:rPr>
          <w:color w:val="000000" w:themeColor="text1"/>
          <w:sz w:val="22"/>
          <w:szCs w:val="22"/>
        </w:rPr>
        <w:t>.</w:t>
      </w:r>
      <w:r w:rsidR="002B2629" w:rsidRPr="00F600D3">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F600D3">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 поставленного с нарушением данного условия (с соблюде</w:t>
      </w:r>
      <w:r w:rsidR="00CF6265">
        <w:rPr>
          <w:snapToGrid w:val="0"/>
          <w:sz w:val="22"/>
          <w:szCs w:val="22"/>
        </w:rPr>
        <w:t xml:space="preserve">нием порядка, предусмотренного </w:t>
      </w:r>
      <w:r w:rsidR="00EA1B6B" w:rsidRPr="00412057">
        <w:rPr>
          <w:snapToGrid w:val="0"/>
          <w:sz w:val="22"/>
          <w:szCs w:val="22"/>
        </w:rPr>
        <w:t xml:space="preserve">п. 3.5. Договора), </w:t>
      </w:r>
      <w:r w:rsidR="00EA1B6B" w:rsidRPr="00412057">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71765">
        <w:rPr>
          <w:sz w:val="22"/>
        </w:rPr>
        <w:t>Российской Федерации</w:t>
      </w:r>
      <w:r w:rsidRPr="00B71765">
        <w:rPr>
          <w:sz w:val="20"/>
          <w:szCs w:val="22"/>
        </w:rPr>
        <w:t xml:space="preserve"> </w:t>
      </w:r>
      <w:r w:rsidRPr="00BC576E">
        <w:rPr>
          <w:sz w:val="22"/>
          <w:szCs w:val="22"/>
        </w:rPr>
        <w:t>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Поставщиком ор</w:t>
      </w:r>
      <w:r w:rsidR="00CF6265">
        <w:rPr>
          <w:sz w:val="22"/>
          <w:szCs w:val="22"/>
        </w:rPr>
        <w:t xml:space="preserve">игиналов документов и/или </w:t>
      </w:r>
      <w:r w:rsidRPr="00412057">
        <w:rPr>
          <w:sz w:val="22"/>
          <w:szCs w:val="22"/>
        </w:rPr>
        <w:t xml:space="preserve">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721FAF">
        <w:rPr>
          <w:color w:val="000000" w:themeColor="text1"/>
          <w:sz w:val="22"/>
          <w:szCs w:val="22"/>
        </w:rPr>
        <w:t xml:space="preserve"> </w:t>
      </w:r>
      <w:r w:rsidR="00721FAF" w:rsidRPr="00092D6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CF6265" w:rsidRDefault="00313F21" w:rsidP="00CF6265">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sidRPr="00CF6265">
        <w:rPr>
          <w:b/>
          <w:color w:val="000000" w:themeColor="text1"/>
          <w:sz w:val="22"/>
          <w:szCs w:val="22"/>
        </w:rPr>
        <w:t>4.4.1.</w:t>
      </w:r>
      <w:r>
        <w:rPr>
          <w:color w:val="000000" w:themeColor="text1"/>
          <w:sz w:val="22"/>
          <w:szCs w:val="22"/>
        </w:rPr>
        <w:t xml:space="preserve">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F600D3">
        <w:rPr>
          <w:color w:val="000000" w:themeColor="text1"/>
          <w:sz w:val="22"/>
          <w:szCs w:val="22"/>
        </w:rPr>
        <w:t xml:space="preserve">рабочих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sidRPr="00CF6265">
        <w:rPr>
          <w:b/>
          <w:sz w:val="22"/>
          <w:szCs w:val="22"/>
        </w:rPr>
        <w:t>4.4.2.</w:t>
      </w:r>
      <w:r>
        <w:rPr>
          <w:sz w:val="22"/>
          <w:szCs w:val="22"/>
        </w:rPr>
        <w:t xml:space="preserve">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w:t>
      </w:r>
      <w:proofErr w:type="gramStart"/>
      <w:r w:rsidR="00EA1B6B">
        <w:rPr>
          <w:sz w:val="22"/>
          <w:szCs w:val="22"/>
        </w:rPr>
        <w:t>и</w:t>
      </w:r>
      <w:proofErr w:type="gramEnd"/>
      <w:r w:rsidR="00116E1C" w:rsidRPr="00116E1C">
        <w:rPr>
          <w:sz w:val="22"/>
          <w:szCs w:val="22"/>
        </w:rPr>
        <w:t xml:space="preserve"> 10 (Десяти) </w:t>
      </w:r>
      <w:r w:rsidR="00F600D3">
        <w:rPr>
          <w:sz w:val="22"/>
          <w:szCs w:val="22"/>
        </w:rPr>
        <w:t>рабочих</w:t>
      </w:r>
      <w:r w:rsidR="00F600D3" w:rsidRPr="00116E1C">
        <w:rPr>
          <w:sz w:val="22"/>
          <w:szCs w:val="22"/>
        </w:rPr>
        <w:t xml:space="preserve"> </w:t>
      </w:r>
      <w:r w:rsidR="00116E1C" w:rsidRPr="00116E1C">
        <w:rPr>
          <w:sz w:val="22"/>
          <w:szCs w:val="22"/>
        </w:rPr>
        <w:t>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w:t>
      </w:r>
      <w:r w:rsidR="00CF6265">
        <w:rPr>
          <w:color w:val="000000" w:themeColor="text1"/>
          <w:sz w:val="22"/>
          <w:szCs w:val="22"/>
        </w:rPr>
        <w:t xml:space="preserve">ыполненными с момента списания </w:t>
      </w:r>
      <w:r w:rsidRPr="00D969AD">
        <w:rPr>
          <w:color w:val="000000" w:themeColor="text1"/>
          <w:sz w:val="22"/>
          <w:szCs w:val="22"/>
        </w:rPr>
        <w:t>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lastRenderedPageBreak/>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7A253D">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перечисленных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CF6265" w:rsidRPr="00CF6265">
        <w:rPr>
          <w:color w:val="000000" w:themeColor="text1"/>
          <w:sz w:val="22"/>
          <w:szCs w:val="22"/>
        </w:rPr>
        <w:t>.</w:t>
      </w:r>
      <w:r w:rsidR="00AC4EE3" w:rsidRPr="00A343CB">
        <w:rPr>
          <w:color w:val="000000" w:themeColor="text1"/>
          <w:sz w:val="22"/>
          <w:szCs w:val="22"/>
        </w:rPr>
        <w:t xml:space="preserve"> 2.3</w:t>
      </w:r>
      <w:r w:rsidR="00CF6265">
        <w:rPr>
          <w:color w:val="000000" w:themeColor="text1"/>
          <w:sz w:val="22"/>
          <w:szCs w:val="22"/>
        </w:rPr>
        <w:t xml:space="preserve"> </w:t>
      </w:r>
      <w:r w:rsidR="00AC4EE3" w:rsidRPr="00A343CB">
        <w:rPr>
          <w:color w:val="000000" w:themeColor="text1"/>
          <w:sz w:val="22"/>
          <w:szCs w:val="22"/>
        </w:rPr>
        <w:t>-</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lastRenderedPageBreak/>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r w:rsidRPr="00412057">
        <w:rPr>
          <w:i/>
          <w:sz w:val="22"/>
          <w:szCs w:val="22"/>
        </w:rPr>
        <w:t>(пункт указывается в случае поставки технически сложного Товара).</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письмен</w:t>
      </w:r>
      <w:r w:rsidR="00CF6265">
        <w:rPr>
          <w:color w:val="000000" w:themeColor="text1"/>
          <w:sz w:val="22"/>
          <w:szCs w:val="22"/>
        </w:rPr>
        <w:t xml:space="preserve">ного требования </w:t>
      </w:r>
      <w:r w:rsidR="002E3942" w:rsidRPr="006466FE">
        <w:rPr>
          <w:color w:val="000000" w:themeColor="text1"/>
          <w:sz w:val="22"/>
          <w:szCs w:val="22"/>
        </w:rPr>
        <w:t xml:space="preserve">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В случае обнаружения Товара ненадлежащего качества (или некомплектног</w:t>
      </w:r>
      <w:r w:rsidR="00CF6265">
        <w:rPr>
          <w:sz w:val="22"/>
          <w:szCs w:val="22"/>
        </w:rPr>
        <w:t xml:space="preserve">о товара), Поставщик обязуется </w:t>
      </w:r>
      <w:r w:rsidRPr="00412057">
        <w:rPr>
          <w:sz w:val="22"/>
          <w:szCs w:val="22"/>
        </w:rPr>
        <w:t xml:space="preserve">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lastRenderedPageBreak/>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w:t>
      </w:r>
      <w:r w:rsidRPr="006466FE">
        <w:rPr>
          <w:bCs/>
          <w:color w:val="000000" w:themeColor="text1"/>
          <w:sz w:val="22"/>
          <w:szCs w:val="22"/>
        </w:rPr>
        <w:lastRenderedPageBreak/>
        <w:t>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w:t>
      </w:r>
      <w:r w:rsidR="00CF6265">
        <w:rPr>
          <w:sz w:val="22"/>
          <w:szCs w:val="22"/>
        </w:rPr>
        <w:t>, организационно-правовой формы</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76F66">
        <w:rPr>
          <w:color w:val="000000" w:themeColor="text1"/>
          <w:sz w:val="22"/>
          <w:szCs w:val="22"/>
        </w:rPr>
        <w:t>Вся служебная переписка, которая ведется во исполнение Договора, отправленная посредством электронной почты по следующим адресам: Поставщик</w:t>
      </w:r>
      <w:r w:rsidR="00976F66" w:rsidRPr="00976F66">
        <w:rPr>
          <w:sz w:val="22"/>
          <w:szCs w:val="22"/>
          <w:u w:val="single"/>
        </w:rPr>
        <w:t xml:space="preserve"> ________________</w:t>
      </w:r>
      <w:r w:rsidRPr="00976F66">
        <w:rPr>
          <w:color w:val="000000" w:themeColor="text1"/>
          <w:sz w:val="22"/>
          <w:szCs w:val="22"/>
        </w:rPr>
        <w:t xml:space="preserve">, Покупатель </w:t>
      </w:r>
      <w:r w:rsidR="00C30941">
        <w:rPr>
          <w:sz w:val="22"/>
          <w:szCs w:val="22"/>
          <w:u w:val="single"/>
          <w:lang w:val="en-US"/>
        </w:rPr>
        <w:t>a</w:t>
      </w:r>
      <w:r w:rsidR="00C30941" w:rsidRPr="00C30941">
        <w:rPr>
          <w:sz w:val="22"/>
          <w:szCs w:val="22"/>
          <w:u w:val="single"/>
        </w:rPr>
        <w:t>.</w:t>
      </w:r>
      <w:proofErr w:type="spellStart"/>
      <w:r w:rsidR="00C30941">
        <w:rPr>
          <w:sz w:val="22"/>
          <w:szCs w:val="22"/>
          <w:u w:val="single"/>
          <w:lang w:val="en-US"/>
        </w:rPr>
        <w:t>dmitriev</w:t>
      </w:r>
      <w:proofErr w:type="spellEnd"/>
      <w:r w:rsidR="00C30941" w:rsidRPr="00F600D3">
        <w:rPr>
          <w:sz w:val="22"/>
          <w:szCs w:val="22"/>
          <w:u w:val="single"/>
        </w:rPr>
        <w:t>@</w:t>
      </w:r>
      <w:proofErr w:type="spellStart"/>
      <w:r w:rsidR="00C30941" w:rsidRPr="00F600D3">
        <w:rPr>
          <w:sz w:val="22"/>
          <w:szCs w:val="22"/>
          <w:u w:val="single"/>
          <w:lang w:val="en-US"/>
        </w:rPr>
        <w:t>karousel</w:t>
      </w:r>
      <w:proofErr w:type="spellEnd"/>
      <w:r w:rsidR="00C30941" w:rsidRPr="00F600D3">
        <w:rPr>
          <w:sz w:val="22"/>
          <w:szCs w:val="22"/>
          <w:u w:val="single"/>
        </w:rPr>
        <w:t>.</w:t>
      </w:r>
      <w:proofErr w:type="spellStart"/>
      <w:r w:rsidR="00C30941" w:rsidRPr="00F600D3">
        <w:rPr>
          <w:sz w:val="22"/>
          <w:szCs w:val="22"/>
          <w:u w:val="single"/>
          <w:lang w:val="en-US"/>
        </w:rPr>
        <w:t>ru</w:t>
      </w:r>
      <w:proofErr w:type="spellEnd"/>
      <w:r w:rsidRPr="00976F66">
        <w:rPr>
          <w:color w:val="000000" w:themeColor="text1"/>
          <w:sz w:val="22"/>
          <w:szCs w:val="22"/>
        </w:rPr>
        <w:t>, считается действительной, если она оформлена надлежащим образом с указанием контактного лица и наличием</w:t>
      </w:r>
      <w:r w:rsidRPr="00EC09C2">
        <w:rPr>
          <w:color w:val="000000" w:themeColor="text1"/>
          <w:sz w:val="22"/>
          <w:szCs w:val="22"/>
        </w:rPr>
        <w:t xml:space="preserve">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w:t>
      </w:r>
      <w:r w:rsidRPr="00EC09C2">
        <w:rPr>
          <w:color w:val="000000" w:themeColor="text1"/>
          <w:sz w:val="22"/>
          <w:szCs w:val="22"/>
        </w:rPr>
        <w:lastRenderedPageBreak/>
        <w:t>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CF6265">
        <w:rPr>
          <w:color w:val="000000" w:themeColor="text1"/>
          <w:sz w:val="22"/>
          <w:szCs w:val="22"/>
        </w:rPr>
        <w:t xml:space="preserve"> и отправлены</w:t>
      </w:r>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2"/>
        <w:gridCol w:w="4678"/>
      </w:tblGrid>
      <w:tr w:rsidR="00113014" w:rsidRPr="006466FE" w:rsidTr="00F600D3">
        <w:trPr>
          <w:trHeight w:val="4113"/>
        </w:trPr>
        <w:tc>
          <w:tcPr>
            <w:tcW w:w="4892" w:type="dxa"/>
          </w:tcPr>
          <w:p w:rsidR="00113014" w:rsidRPr="006466FE" w:rsidRDefault="00113014" w:rsidP="00CF6265">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CF6265">
            <w:pPr>
              <w:snapToGrid w:val="0"/>
              <w:rPr>
                <w:b/>
                <w:color w:val="000000" w:themeColor="text1"/>
              </w:rPr>
            </w:pPr>
            <w:r w:rsidRPr="006466FE">
              <w:rPr>
                <w:b/>
                <w:color w:val="000000" w:themeColor="text1"/>
                <w:sz w:val="22"/>
                <w:szCs w:val="22"/>
              </w:rPr>
              <w:t>НАО «Красная поляна»</w:t>
            </w:r>
          </w:p>
          <w:p w:rsidR="00F600D3" w:rsidRDefault="00113014" w:rsidP="00CF6265">
            <w:pPr>
              <w:tabs>
                <w:tab w:val="left" w:pos="3324"/>
              </w:tabs>
              <w:contextualSpacing/>
              <w:rPr>
                <w:color w:val="000000" w:themeColor="text1"/>
                <w:sz w:val="22"/>
                <w:szCs w:val="22"/>
              </w:rPr>
            </w:pPr>
            <w:r w:rsidRPr="006466FE">
              <w:rPr>
                <w:color w:val="000000" w:themeColor="text1"/>
                <w:sz w:val="22"/>
                <w:szCs w:val="22"/>
              </w:rPr>
              <w:t xml:space="preserve">Юр. адрес: 354000, Краснодарский край, </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г. Сочи, ул. Северная, д.14А.</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CF6265">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CF6265">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Default="00113014" w:rsidP="00CF6265">
            <w:pPr>
              <w:tabs>
                <w:tab w:val="left" w:pos="284"/>
                <w:tab w:val="left" w:pos="8364"/>
              </w:tabs>
              <w:rPr>
                <w:color w:val="000000" w:themeColor="text1"/>
              </w:rPr>
            </w:pPr>
          </w:p>
          <w:p w:rsidR="00113014" w:rsidRDefault="00CF6265" w:rsidP="00CF6265">
            <w:pPr>
              <w:tabs>
                <w:tab w:val="left" w:pos="284"/>
                <w:tab w:val="left" w:pos="8364"/>
              </w:tabs>
              <w:rPr>
                <w:b/>
                <w:color w:val="000000" w:themeColor="text1"/>
              </w:rPr>
            </w:pPr>
            <w:r>
              <w:rPr>
                <w:sz w:val="22"/>
                <w:szCs w:val="22"/>
              </w:rPr>
              <w:t>Первый заместитель</w:t>
            </w:r>
            <w:r w:rsidRPr="00B24FE2">
              <w:rPr>
                <w:sz w:val="22"/>
                <w:szCs w:val="22"/>
              </w:rPr>
              <w:t xml:space="preserve"> генерального директора </w:t>
            </w:r>
          </w:p>
          <w:p w:rsidR="00113014" w:rsidRDefault="00113014" w:rsidP="00CF6265">
            <w:pPr>
              <w:tabs>
                <w:tab w:val="left" w:pos="284"/>
                <w:tab w:val="left" w:pos="8364"/>
              </w:tabs>
              <w:rPr>
                <w:b/>
                <w:color w:val="000000" w:themeColor="text1"/>
              </w:rPr>
            </w:pPr>
          </w:p>
          <w:p w:rsidR="00113014" w:rsidRPr="006466FE" w:rsidRDefault="00113014" w:rsidP="00CF6265">
            <w:pPr>
              <w:tabs>
                <w:tab w:val="left" w:pos="284"/>
                <w:tab w:val="left" w:pos="8364"/>
              </w:tabs>
              <w:rPr>
                <w:b/>
                <w:color w:val="000000" w:themeColor="text1"/>
              </w:rPr>
            </w:pPr>
          </w:p>
          <w:p w:rsidR="00113014" w:rsidRPr="00CF6265" w:rsidRDefault="00113014" w:rsidP="00CF6265">
            <w:pPr>
              <w:tabs>
                <w:tab w:val="left" w:pos="284"/>
                <w:tab w:val="left" w:pos="8364"/>
              </w:tabs>
              <w:rPr>
                <w:color w:val="000000" w:themeColor="text1"/>
              </w:rPr>
            </w:pPr>
            <w:r w:rsidRPr="006466FE">
              <w:rPr>
                <w:b/>
                <w:color w:val="000000" w:themeColor="text1"/>
                <w:sz w:val="22"/>
                <w:szCs w:val="22"/>
              </w:rPr>
              <w:t>________________/</w:t>
            </w:r>
            <w:r w:rsidR="00CF6265">
              <w:rPr>
                <w:b/>
                <w:color w:val="000000" w:themeColor="text1"/>
                <w:sz w:val="22"/>
                <w:szCs w:val="22"/>
              </w:rPr>
              <w:t xml:space="preserve"> </w:t>
            </w:r>
            <w:r w:rsidR="00CF6265" w:rsidRPr="00B24FE2">
              <w:rPr>
                <w:sz w:val="22"/>
                <w:szCs w:val="22"/>
              </w:rPr>
              <w:t>А.В.</w:t>
            </w:r>
            <w:r w:rsidR="00CF6265">
              <w:rPr>
                <w:sz w:val="22"/>
                <w:szCs w:val="22"/>
              </w:rPr>
              <w:t xml:space="preserve"> Немцов</w:t>
            </w:r>
            <w:r w:rsidR="00CF6265" w:rsidRPr="00B24FE2">
              <w:rPr>
                <w:sz w:val="22"/>
                <w:szCs w:val="22"/>
              </w:rPr>
              <w:t xml:space="preserve"> </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678"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4"/>
          <w:headerReference w:type="first" r:id="rId15"/>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CF6265">
        <w:rPr>
          <w:rFonts w:ascii="Times New Roman" w:hAnsi="Times New Roman"/>
          <w:color w:val="000000" w:themeColor="text1"/>
        </w:rPr>
        <w:t>________</w:t>
      </w:r>
      <w:r w:rsidRPr="006466FE">
        <w:rPr>
          <w:rFonts w:ascii="Times New Roman" w:hAnsi="Times New Roman"/>
          <w:color w:val="000000" w:themeColor="text1"/>
        </w:rPr>
        <w:t>»</w:t>
      </w:r>
      <w:r w:rsidR="00CF6265">
        <w:rPr>
          <w:rFonts w:ascii="Times New Roman" w:hAnsi="Times New Roman"/>
          <w:color w:val="000000" w:themeColor="text1"/>
        </w:rPr>
        <w:t xml:space="preserve"> </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E66203" w:rsidRDefault="00E66203" w:rsidP="00502327">
      <w:pPr>
        <w:tabs>
          <w:tab w:val="left" w:pos="284"/>
        </w:tabs>
        <w:rPr>
          <w:b/>
          <w:color w:val="000000" w:themeColor="text1"/>
          <w:sz w:val="22"/>
          <w:szCs w:val="22"/>
        </w:rPr>
      </w:pPr>
    </w:p>
    <w:tbl>
      <w:tblPr>
        <w:tblW w:w="14845" w:type="dxa"/>
        <w:jc w:val="center"/>
        <w:tblInd w:w="-29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8"/>
        <w:gridCol w:w="2151"/>
        <w:gridCol w:w="567"/>
        <w:gridCol w:w="993"/>
        <w:gridCol w:w="1417"/>
        <w:gridCol w:w="1701"/>
        <w:gridCol w:w="1637"/>
        <w:gridCol w:w="1984"/>
        <w:gridCol w:w="1276"/>
        <w:gridCol w:w="1276"/>
        <w:gridCol w:w="1275"/>
      </w:tblGrid>
      <w:tr w:rsidR="00026528" w:rsidRPr="00026528" w:rsidTr="00707164">
        <w:trPr>
          <w:trHeight w:val="1785"/>
          <w:jc w:val="center"/>
        </w:trPr>
        <w:tc>
          <w:tcPr>
            <w:tcW w:w="568" w:type="dxa"/>
            <w:vAlign w:val="center"/>
          </w:tcPr>
          <w:p w:rsidR="00026528" w:rsidRPr="00026528" w:rsidRDefault="00026528" w:rsidP="001B7761">
            <w:pPr>
              <w:widowControl w:val="0"/>
              <w:autoSpaceDE w:val="0"/>
              <w:autoSpaceDN w:val="0"/>
              <w:adjustRightInd w:val="0"/>
              <w:jc w:val="center"/>
              <w:rPr>
                <w:b/>
                <w:sz w:val="20"/>
                <w:szCs w:val="20"/>
              </w:rPr>
            </w:pPr>
            <w:r w:rsidRPr="00026528">
              <w:rPr>
                <w:b/>
                <w:sz w:val="20"/>
                <w:szCs w:val="20"/>
              </w:rPr>
              <w:t xml:space="preserve">№ </w:t>
            </w:r>
            <w:proofErr w:type="gramStart"/>
            <w:r w:rsidRPr="00026528">
              <w:rPr>
                <w:b/>
                <w:sz w:val="20"/>
                <w:szCs w:val="20"/>
              </w:rPr>
              <w:t>п</w:t>
            </w:r>
            <w:proofErr w:type="gramEnd"/>
            <w:r w:rsidRPr="00026528">
              <w:rPr>
                <w:b/>
                <w:sz w:val="20"/>
                <w:szCs w:val="20"/>
              </w:rPr>
              <w:t>/п</w:t>
            </w:r>
          </w:p>
        </w:tc>
        <w:tc>
          <w:tcPr>
            <w:tcW w:w="2151" w:type="dxa"/>
            <w:vAlign w:val="center"/>
          </w:tcPr>
          <w:p w:rsidR="00026528" w:rsidRPr="00026528" w:rsidRDefault="00026528" w:rsidP="001B7761">
            <w:pPr>
              <w:widowControl w:val="0"/>
              <w:autoSpaceDE w:val="0"/>
              <w:autoSpaceDN w:val="0"/>
              <w:adjustRightInd w:val="0"/>
              <w:jc w:val="center"/>
              <w:rPr>
                <w:b/>
                <w:sz w:val="20"/>
                <w:szCs w:val="20"/>
              </w:rPr>
            </w:pPr>
            <w:r w:rsidRPr="00026528">
              <w:rPr>
                <w:b/>
                <w:sz w:val="20"/>
                <w:szCs w:val="20"/>
              </w:rPr>
              <w:t>Наименование</w:t>
            </w:r>
          </w:p>
          <w:p w:rsidR="00026528" w:rsidRPr="00026528" w:rsidRDefault="00026528" w:rsidP="001B7761">
            <w:pPr>
              <w:widowControl w:val="0"/>
              <w:autoSpaceDE w:val="0"/>
              <w:autoSpaceDN w:val="0"/>
              <w:adjustRightInd w:val="0"/>
              <w:jc w:val="center"/>
              <w:rPr>
                <w:b/>
                <w:sz w:val="20"/>
                <w:szCs w:val="20"/>
              </w:rPr>
            </w:pPr>
            <w:r w:rsidRPr="00026528">
              <w:rPr>
                <w:b/>
                <w:sz w:val="20"/>
                <w:szCs w:val="20"/>
              </w:rPr>
              <w:t>товара</w:t>
            </w:r>
          </w:p>
        </w:tc>
        <w:tc>
          <w:tcPr>
            <w:tcW w:w="567" w:type="dxa"/>
            <w:vAlign w:val="center"/>
          </w:tcPr>
          <w:p w:rsidR="00026528" w:rsidRPr="00026528" w:rsidRDefault="00026528" w:rsidP="001B7761">
            <w:pPr>
              <w:widowControl w:val="0"/>
              <w:autoSpaceDE w:val="0"/>
              <w:autoSpaceDN w:val="0"/>
              <w:adjustRightInd w:val="0"/>
              <w:jc w:val="center"/>
              <w:rPr>
                <w:b/>
                <w:sz w:val="20"/>
                <w:szCs w:val="20"/>
              </w:rPr>
            </w:pPr>
          </w:p>
          <w:p w:rsidR="00026528" w:rsidRPr="00026528" w:rsidRDefault="00026528" w:rsidP="001B7761">
            <w:pPr>
              <w:widowControl w:val="0"/>
              <w:autoSpaceDE w:val="0"/>
              <w:autoSpaceDN w:val="0"/>
              <w:adjustRightInd w:val="0"/>
              <w:jc w:val="center"/>
              <w:rPr>
                <w:b/>
                <w:sz w:val="20"/>
                <w:szCs w:val="20"/>
              </w:rPr>
            </w:pPr>
            <w:r w:rsidRPr="00026528">
              <w:rPr>
                <w:b/>
                <w:sz w:val="20"/>
                <w:szCs w:val="20"/>
              </w:rPr>
              <w:t>Ед.</w:t>
            </w:r>
          </w:p>
          <w:p w:rsidR="00026528" w:rsidRPr="00026528" w:rsidRDefault="00026528" w:rsidP="001B7761">
            <w:pPr>
              <w:widowControl w:val="0"/>
              <w:autoSpaceDE w:val="0"/>
              <w:autoSpaceDN w:val="0"/>
              <w:adjustRightInd w:val="0"/>
              <w:jc w:val="center"/>
              <w:rPr>
                <w:b/>
                <w:sz w:val="20"/>
                <w:szCs w:val="20"/>
              </w:rPr>
            </w:pPr>
            <w:r w:rsidRPr="00026528">
              <w:rPr>
                <w:b/>
                <w:sz w:val="20"/>
                <w:szCs w:val="20"/>
              </w:rPr>
              <w:t>изм.</w:t>
            </w:r>
          </w:p>
        </w:tc>
        <w:tc>
          <w:tcPr>
            <w:tcW w:w="993" w:type="dxa"/>
            <w:vAlign w:val="center"/>
          </w:tcPr>
          <w:p w:rsidR="00026528" w:rsidRPr="00026528" w:rsidRDefault="00026528" w:rsidP="001B7761">
            <w:pPr>
              <w:widowControl w:val="0"/>
              <w:autoSpaceDE w:val="0"/>
              <w:autoSpaceDN w:val="0"/>
              <w:adjustRightInd w:val="0"/>
              <w:jc w:val="center"/>
              <w:rPr>
                <w:b/>
                <w:sz w:val="20"/>
                <w:szCs w:val="20"/>
              </w:rPr>
            </w:pPr>
            <w:r w:rsidRPr="00026528">
              <w:rPr>
                <w:b/>
                <w:sz w:val="20"/>
                <w:szCs w:val="20"/>
              </w:rPr>
              <w:t>Кол-во комплектность</w:t>
            </w:r>
          </w:p>
        </w:tc>
        <w:tc>
          <w:tcPr>
            <w:tcW w:w="1417" w:type="dxa"/>
            <w:vAlign w:val="center"/>
          </w:tcPr>
          <w:p w:rsidR="00026528" w:rsidRPr="00026528" w:rsidRDefault="00026528" w:rsidP="001B7761">
            <w:pPr>
              <w:widowControl w:val="0"/>
              <w:autoSpaceDE w:val="0"/>
              <w:autoSpaceDN w:val="0"/>
              <w:adjustRightInd w:val="0"/>
              <w:jc w:val="center"/>
              <w:rPr>
                <w:b/>
                <w:sz w:val="20"/>
                <w:szCs w:val="20"/>
              </w:rPr>
            </w:pPr>
            <w:r w:rsidRPr="00026528">
              <w:rPr>
                <w:b/>
                <w:sz w:val="20"/>
                <w:szCs w:val="20"/>
              </w:rPr>
              <w:t>Марка товара, товарный знак</w:t>
            </w:r>
          </w:p>
        </w:tc>
        <w:tc>
          <w:tcPr>
            <w:tcW w:w="1701" w:type="dxa"/>
            <w:vAlign w:val="center"/>
          </w:tcPr>
          <w:p w:rsidR="00026528" w:rsidRPr="00026528" w:rsidRDefault="00026528" w:rsidP="001B7761">
            <w:pPr>
              <w:widowControl w:val="0"/>
              <w:autoSpaceDE w:val="0"/>
              <w:autoSpaceDN w:val="0"/>
              <w:adjustRightInd w:val="0"/>
              <w:jc w:val="center"/>
              <w:rPr>
                <w:b/>
                <w:sz w:val="20"/>
                <w:szCs w:val="20"/>
              </w:rPr>
            </w:pPr>
            <w:r w:rsidRPr="00026528">
              <w:rPr>
                <w:b/>
                <w:sz w:val="20"/>
                <w:szCs w:val="20"/>
              </w:rPr>
              <w:t>Изготовитель/ Страна происхождения товара</w:t>
            </w:r>
          </w:p>
        </w:tc>
        <w:tc>
          <w:tcPr>
            <w:tcW w:w="1637" w:type="dxa"/>
            <w:vAlign w:val="center"/>
          </w:tcPr>
          <w:p w:rsidR="00026528" w:rsidRPr="00026528" w:rsidRDefault="00026528" w:rsidP="00026528">
            <w:pPr>
              <w:widowControl w:val="0"/>
              <w:autoSpaceDE w:val="0"/>
              <w:autoSpaceDN w:val="0"/>
              <w:adjustRightInd w:val="0"/>
              <w:jc w:val="center"/>
              <w:rPr>
                <w:b/>
                <w:i/>
                <w:sz w:val="20"/>
                <w:szCs w:val="20"/>
              </w:rPr>
            </w:pPr>
            <w:r w:rsidRPr="00026528">
              <w:rPr>
                <w:b/>
                <w:sz w:val="20"/>
                <w:szCs w:val="20"/>
              </w:rPr>
              <w:t xml:space="preserve">Артикул </w:t>
            </w:r>
          </w:p>
          <w:p w:rsidR="00026528" w:rsidRPr="00026528" w:rsidRDefault="00026528" w:rsidP="001B7761">
            <w:pPr>
              <w:widowControl w:val="0"/>
              <w:autoSpaceDE w:val="0"/>
              <w:autoSpaceDN w:val="0"/>
              <w:adjustRightInd w:val="0"/>
              <w:jc w:val="center"/>
              <w:rPr>
                <w:b/>
                <w:sz w:val="20"/>
                <w:szCs w:val="20"/>
              </w:rPr>
            </w:pPr>
          </w:p>
        </w:tc>
        <w:tc>
          <w:tcPr>
            <w:tcW w:w="1984" w:type="dxa"/>
            <w:vAlign w:val="center"/>
          </w:tcPr>
          <w:p w:rsidR="00026528" w:rsidRPr="00026528" w:rsidRDefault="00026528" w:rsidP="001B7761">
            <w:pPr>
              <w:widowControl w:val="0"/>
              <w:autoSpaceDE w:val="0"/>
              <w:autoSpaceDN w:val="0"/>
              <w:adjustRightInd w:val="0"/>
              <w:jc w:val="center"/>
              <w:rPr>
                <w:sz w:val="20"/>
                <w:szCs w:val="20"/>
              </w:rPr>
            </w:pPr>
            <w:r w:rsidRPr="00026528">
              <w:rPr>
                <w:b/>
                <w:sz w:val="20"/>
                <w:szCs w:val="20"/>
              </w:rPr>
              <w:t>Технические, качественные и функциональные параметры товара и материала, потребительские свойства товара</w:t>
            </w:r>
          </w:p>
        </w:tc>
        <w:tc>
          <w:tcPr>
            <w:tcW w:w="1276" w:type="dxa"/>
            <w:vAlign w:val="center"/>
          </w:tcPr>
          <w:p w:rsidR="00026528" w:rsidRPr="00026528" w:rsidRDefault="00026528" w:rsidP="001B7761">
            <w:pPr>
              <w:jc w:val="center"/>
              <w:rPr>
                <w:b/>
                <w:color w:val="000000" w:themeColor="text1"/>
                <w:sz w:val="20"/>
                <w:szCs w:val="20"/>
              </w:rPr>
            </w:pPr>
            <w:r w:rsidRPr="00026528">
              <w:rPr>
                <w:b/>
                <w:color w:val="000000" w:themeColor="text1"/>
                <w:sz w:val="20"/>
                <w:szCs w:val="20"/>
              </w:rPr>
              <w:t>Цена за ед., (с НДС 18%), руб.</w:t>
            </w:r>
          </w:p>
        </w:tc>
        <w:tc>
          <w:tcPr>
            <w:tcW w:w="1276" w:type="dxa"/>
            <w:vAlign w:val="center"/>
          </w:tcPr>
          <w:p w:rsidR="00026528" w:rsidRPr="00026528" w:rsidRDefault="00026528" w:rsidP="001B7761">
            <w:pPr>
              <w:jc w:val="center"/>
              <w:rPr>
                <w:b/>
                <w:color w:val="000000" w:themeColor="text1"/>
                <w:sz w:val="20"/>
                <w:szCs w:val="20"/>
              </w:rPr>
            </w:pPr>
            <w:r w:rsidRPr="00026528">
              <w:rPr>
                <w:b/>
                <w:color w:val="000000" w:themeColor="text1"/>
                <w:sz w:val="20"/>
                <w:szCs w:val="20"/>
              </w:rPr>
              <w:t>Стоимость (с НДС), руб.</w:t>
            </w:r>
          </w:p>
        </w:tc>
        <w:tc>
          <w:tcPr>
            <w:tcW w:w="1275" w:type="dxa"/>
            <w:vAlign w:val="center"/>
          </w:tcPr>
          <w:p w:rsidR="00026528" w:rsidRPr="00026528" w:rsidRDefault="00026528" w:rsidP="001B7761">
            <w:pPr>
              <w:spacing w:after="160" w:line="259" w:lineRule="auto"/>
              <w:jc w:val="center"/>
              <w:rPr>
                <w:b/>
                <w:color w:val="000000" w:themeColor="text1"/>
                <w:sz w:val="20"/>
                <w:szCs w:val="20"/>
              </w:rPr>
            </w:pPr>
            <w:r w:rsidRPr="00026528">
              <w:rPr>
                <w:b/>
                <w:color w:val="000000" w:themeColor="text1"/>
                <w:sz w:val="20"/>
                <w:szCs w:val="20"/>
              </w:rPr>
              <w:t>(НДС 18%, руб.)</w:t>
            </w:r>
          </w:p>
        </w:tc>
      </w:tr>
      <w:tr w:rsidR="00026528" w:rsidRPr="00026528" w:rsidTr="00707164">
        <w:trPr>
          <w:trHeight w:val="265"/>
          <w:jc w:val="center"/>
        </w:trPr>
        <w:tc>
          <w:tcPr>
            <w:tcW w:w="568" w:type="dxa"/>
            <w:tcBorders>
              <w:top w:val="nil"/>
            </w:tcBorders>
          </w:tcPr>
          <w:p w:rsidR="00026528" w:rsidRPr="00026528" w:rsidRDefault="00026528" w:rsidP="001B7761">
            <w:pPr>
              <w:widowControl w:val="0"/>
              <w:autoSpaceDE w:val="0"/>
              <w:autoSpaceDN w:val="0"/>
              <w:adjustRightInd w:val="0"/>
              <w:jc w:val="center"/>
              <w:rPr>
                <w:sz w:val="20"/>
                <w:szCs w:val="20"/>
              </w:rPr>
            </w:pPr>
            <w:r w:rsidRPr="00026528">
              <w:rPr>
                <w:sz w:val="20"/>
                <w:szCs w:val="20"/>
              </w:rPr>
              <w:t>1</w:t>
            </w:r>
          </w:p>
        </w:tc>
        <w:tc>
          <w:tcPr>
            <w:tcW w:w="2151" w:type="dxa"/>
            <w:tcBorders>
              <w:top w:val="nil"/>
            </w:tcBorders>
          </w:tcPr>
          <w:p w:rsidR="00026528" w:rsidRPr="00026528" w:rsidRDefault="00026528" w:rsidP="001B7761">
            <w:pPr>
              <w:widowControl w:val="0"/>
              <w:autoSpaceDE w:val="0"/>
              <w:autoSpaceDN w:val="0"/>
              <w:adjustRightInd w:val="0"/>
              <w:jc w:val="center"/>
              <w:rPr>
                <w:sz w:val="20"/>
                <w:szCs w:val="20"/>
              </w:rPr>
            </w:pPr>
            <w:r w:rsidRPr="00026528">
              <w:rPr>
                <w:sz w:val="20"/>
                <w:szCs w:val="20"/>
              </w:rPr>
              <w:t>2</w:t>
            </w:r>
          </w:p>
        </w:tc>
        <w:tc>
          <w:tcPr>
            <w:tcW w:w="567" w:type="dxa"/>
            <w:tcBorders>
              <w:top w:val="nil"/>
            </w:tcBorders>
          </w:tcPr>
          <w:p w:rsidR="00026528" w:rsidRPr="00026528" w:rsidRDefault="00026528" w:rsidP="001B7761">
            <w:pPr>
              <w:widowControl w:val="0"/>
              <w:autoSpaceDE w:val="0"/>
              <w:autoSpaceDN w:val="0"/>
              <w:adjustRightInd w:val="0"/>
              <w:jc w:val="center"/>
              <w:rPr>
                <w:sz w:val="20"/>
                <w:szCs w:val="20"/>
              </w:rPr>
            </w:pPr>
            <w:r w:rsidRPr="00026528">
              <w:rPr>
                <w:sz w:val="20"/>
                <w:szCs w:val="20"/>
              </w:rPr>
              <w:t>3</w:t>
            </w:r>
          </w:p>
        </w:tc>
        <w:tc>
          <w:tcPr>
            <w:tcW w:w="993" w:type="dxa"/>
            <w:tcBorders>
              <w:top w:val="nil"/>
            </w:tcBorders>
          </w:tcPr>
          <w:p w:rsidR="00026528" w:rsidRPr="00026528" w:rsidRDefault="00026528" w:rsidP="001B7761">
            <w:pPr>
              <w:widowControl w:val="0"/>
              <w:autoSpaceDE w:val="0"/>
              <w:autoSpaceDN w:val="0"/>
              <w:adjustRightInd w:val="0"/>
              <w:jc w:val="center"/>
              <w:rPr>
                <w:sz w:val="20"/>
                <w:szCs w:val="20"/>
              </w:rPr>
            </w:pPr>
            <w:r w:rsidRPr="00026528">
              <w:rPr>
                <w:sz w:val="20"/>
                <w:szCs w:val="20"/>
              </w:rPr>
              <w:t>4</w:t>
            </w:r>
          </w:p>
        </w:tc>
        <w:tc>
          <w:tcPr>
            <w:tcW w:w="1417" w:type="dxa"/>
            <w:tcBorders>
              <w:top w:val="nil"/>
            </w:tcBorders>
          </w:tcPr>
          <w:p w:rsidR="00026528" w:rsidRPr="00026528" w:rsidRDefault="00026528" w:rsidP="001B7761">
            <w:pPr>
              <w:widowControl w:val="0"/>
              <w:autoSpaceDE w:val="0"/>
              <w:autoSpaceDN w:val="0"/>
              <w:adjustRightInd w:val="0"/>
              <w:jc w:val="center"/>
              <w:rPr>
                <w:sz w:val="20"/>
                <w:szCs w:val="20"/>
              </w:rPr>
            </w:pPr>
            <w:r w:rsidRPr="00026528">
              <w:rPr>
                <w:sz w:val="20"/>
                <w:szCs w:val="20"/>
              </w:rPr>
              <w:t>5</w:t>
            </w:r>
          </w:p>
        </w:tc>
        <w:tc>
          <w:tcPr>
            <w:tcW w:w="1701" w:type="dxa"/>
            <w:tcBorders>
              <w:top w:val="nil"/>
            </w:tcBorders>
          </w:tcPr>
          <w:p w:rsidR="00026528" w:rsidRPr="00026528" w:rsidRDefault="00026528" w:rsidP="001B7761">
            <w:pPr>
              <w:widowControl w:val="0"/>
              <w:autoSpaceDE w:val="0"/>
              <w:autoSpaceDN w:val="0"/>
              <w:adjustRightInd w:val="0"/>
              <w:jc w:val="center"/>
              <w:rPr>
                <w:sz w:val="20"/>
                <w:szCs w:val="20"/>
                <w:lang w:val="en-US"/>
              </w:rPr>
            </w:pPr>
            <w:r>
              <w:rPr>
                <w:sz w:val="20"/>
                <w:szCs w:val="20"/>
                <w:lang w:val="en-US"/>
              </w:rPr>
              <w:t>6</w:t>
            </w:r>
          </w:p>
        </w:tc>
        <w:tc>
          <w:tcPr>
            <w:tcW w:w="1637" w:type="dxa"/>
            <w:tcBorders>
              <w:top w:val="nil"/>
            </w:tcBorders>
          </w:tcPr>
          <w:p w:rsidR="00026528" w:rsidRPr="00026528" w:rsidRDefault="00026528" w:rsidP="001B7761">
            <w:pPr>
              <w:widowControl w:val="0"/>
              <w:autoSpaceDE w:val="0"/>
              <w:autoSpaceDN w:val="0"/>
              <w:adjustRightInd w:val="0"/>
              <w:jc w:val="center"/>
              <w:rPr>
                <w:sz w:val="20"/>
                <w:szCs w:val="20"/>
                <w:lang w:val="en-US"/>
              </w:rPr>
            </w:pPr>
            <w:r>
              <w:rPr>
                <w:sz w:val="20"/>
                <w:szCs w:val="20"/>
                <w:lang w:val="en-US"/>
              </w:rPr>
              <w:t>7</w:t>
            </w:r>
          </w:p>
        </w:tc>
        <w:tc>
          <w:tcPr>
            <w:tcW w:w="1984" w:type="dxa"/>
            <w:tcBorders>
              <w:top w:val="nil"/>
            </w:tcBorders>
          </w:tcPr>
          <w:p w:rsidR="00026528" w:rsidRPr="00026528" w:rsidRDefault="00026528" w:rsidP="001B7761">
            <w:pPr>
              <w:widowControl w:val="0"/>
              <w:autoSpaceDE w:val="0"/>
              <w:autoSpaceDN w:val="0"/>
              <w:adjustRightInd w:val="0"/>
              <w:jc w:val="center"/>
              <w:rPr>
                <w:sz w:val="20"/>
                <w:szCs w:val="20"/>
                <w:lang w:val="en-US"/>
              </w:rPr>
            </w:pPr>
            <w:r>
              <w:rPr>
                <w:sz w:val="20"/>
                <w:szCs w:val="20"/>
                <w:lang w:val="en-US"/>
              </w:rPr>
              <w:t>8</w:t>
            </w:r>
          </w:p>
        </w:tc>
        <w:tc>
          <w:tcPr>
            <w:tcW w:w="1276" w:type="dxa"/>
            <w:tcBorders>
              <w:top w:val="nil"/>
            </w:tcBorders>
          </w:tcPr>
          <w:p w:rsidR="00026528" w:rsidRPr="00026528" w:rsidRDefault="00026528" w:rsidP="001B7761">
            <w:pPr>
              <w:widowControl w:val="0"/>
              <w:autoSpaceDE w:val="0"/>
              <w:autoSpaceDN w:val="0"/>
              <w:adjustRightInd w:val="0"/>
              <w:jc w:val="center"/>
              <w:rPr>
                <w:sz w:val="20"/>
                <w:szCs w:val="20"/>
                <w:lang w:val="en-US"/>
              </w:rPr>
            </w:pPr>
            <w:r>
              <w:rPr>
                <w:sz w:val="20"/>
                <w:szCs w:val="20"/>
                <w:lang w:val="en-US"/>
              </w:rPr>
              <w:t>9</w:t>
            </w:r>
          </w:p>
        </w:tc>
        <w:tc>
          <w:tcPr>
            <w:tcW w:w="1276" w:type="dxa"/>
            <w:tcBorders>
              <w:top w:val="nil"/>
            </w:tcBorders>
          </w:tcPr>
          <w:p w:rsidR="00026528" w:rsidRPr="00026528" w:rsidRDefault="00026528" w:rsidP="001B7761">
            <w:pPr>
              <w:widowControl w:val="0"/>
              <w:autoSpaceDE w:val="0"/>
              <w:autoSpaceDN w:val="0"/>
              <w:adjustRightInd w:val="0"/>
              <w:jc w:val="center"/>
              <w:rPr>
                <w:sz w:val="20"/>
                <w:szCs w:val="20"/>
                <w:lang w:val="en-US"/>
              </w:rPr>
            </w:pPr>
            <w:r>
              <w:rPr>
                <w:sz w:val="20"/>
                <w:szCs w:val="20"/>
                <w:lang w:val="en-US"/>
              </w:rPr>
              <w:t>10</w:t>
            </w:r>
          </w:p>
        </w:tc>
        <w:tc>
          <w:tcPr>
            <w:tcW w:w="1275" w:type="dxa"/>
            <w:tcBorders>
              <w:top w:val="nil"/>
            </w:tcBorders>
          </w:tcPr>
          <w:p w:rsidR="00026528" w:rsidRPr="00026528" w:rsidRDefault="00026528" w:rsidP="001B7761">
            <w:pPr>
              <w:widowControl w:val="0"/>
              <w:autoSpaceDE w:val="0"/>
              <w:autoSpaceDN w:val="0"/>
              <w:adjustRightInd w:val="0"/>
              <w:jc w:val="center"/>
              <w:rPr>
                <w:sz w:val="20"/>
                <w:szCs w:val="20"/>
                <w:lang w:val="en-US"/>
              </w:rPr>
            </w:pPr>
            <w:r>
              <w:rPr>
                <w:sz w:val="20"/>
                <w:szCs w:val="20"/>
                <w:lang w:val="en-US"/>
              </w:rPr>
              <w:t>11</w:t>
            </w:r>
          </w:p>
        </w:tc>
      </w:tr>
      <w:tr w:rsidR="00026528" w:rsidRPr="00026528" w:rsidTr="00707164">
        <w:trPr>
          <w:trHeight w:val="216"/>
          <w:jc w:val="center"/>
        </w:trPr>
        <w:tc>
          <w:tcPr>
            <w:tcW w:w="568" w:type="dxa"/>
            <w:tcBorders>
              <w:top w:val="nil"/>
            </w:tcBorders>
          </w:tcPr>
          <w:p w:rsidR="00026528" w:rsidRPr="00026528" w:rsidRDefault="00026528" w:rsidP="00B71765">
            <w:pPr>
              <w:widowControl w:val="0"/>
              <w:autoSpaceDE w:val="0"/>
              <w:autoSpaceDN w:val="0"/>
              <w:adjustRightInd w:val="0"/>
              <w:jc w:val="center"/>
              <w:rPr>
                <w:sz w:val="20"/>
                <w:szCs w:val="20"/>
              </w:rPr>
            </w:pPr>
            <w:r w:rsidRPr="00026528">
              <w:rPr>
                <w:sz w:val="20"/>
                <w:szCs w:val="20"/>
              </w:rPr>
              <w:t>1</w:t>
            </w:r>
          </w:p>
        </w:tc>
        <w:tc>
          <w:tcPr>
            <w:tcW w:w="2151" w:type="dxa"/>
            <w:tcBorders>
              <w:top w:val="nil"/>
            </w:tcBorders>
          </w:tcPr>
          <w:p w:rsidR="00026528" w:rsidRPr="00026528" w:rsidRDefault="00026528" w:rsidP="00B71765">
            <w:pPr>
              <w:jc w:val="center"/>
              <w:rPr>
                <w:sz w:val="20"/>
                <w:szCs w:val="20"/>
              </w:rPr>
            </w:pPr>
            <w:r w:rsidRPr="00026528">
              <w:rPr>
                <w:sz w:val="20"/>
                <w:szCs w:val="20"/>
              </w:rPr>
              <w:t>Щелочной концентрат для очистки и дезинфекции испарителей «</w:t>
            </w:r>
            <w:proofErr w:type="spellStart"/>
            <w:r w:rsidRPr="00026528">
              <w:rPr>
                <w:sz w:val="20"/>
                <w:szCs w:val="20"/>
              </w:rPr>
              <w:t>CondenCide</w:t>
            </w:r>
            <w:proofErr w:type="spellEnd"/>
            <w:r w:rsidRPr="00026528">
              <w:rPr>
                <w:sz w:val="20"/>
                <w:szCs w:val="20"/>
              </w:rPr>
              <w:t>»</w:t>
            </w:r>
          </w:p>
        </w:tc>
        <w:tc>
          <w:tcPr>
            <w:tcW w:w="567" w:type="dxa"/>
            <w:tcBorders>
              <w:top w:val="nil"/>
            </w:tcBorders>
          </w:tcPr>
          <w:p w:rsidR="00026528" w:rsidRPr="00026528" w:rsidRDefault="00026528" w:rsidP="00B71765">
            <w:pPr>
              <w:jc w:val="center"/>
              <w:rPr>
                <w:sz w:val="20"/>
                <w:szCs w:val="20"/>
              </w:rPr>
            </w:pPr>
            <w:r w:rsidRPr="00026528">
              <w:rPr>
                <w:sz w:val="20"/>
                <w:szCs w:val="20"/>
              </w:rPr>
              <w:t>л</w:t>
            </w:r>
          </w:p>
        </w:tc>
        <w:tc>
          <w:tcPr>
            <w:tcW w:w="993" w:type="dxa"/>
            <w:tcBorders>
              <w:top w:val="nil"/>
            </w:tcBorders>
          </w:tcPr>
          <w:p w:rsidR="00026528" w:rsidRPr="00026528" w:rsidRDefault="00026528" w:rsidP="00B71765">
            <w:pPr>
              <w:jc w:val="center"/>
              <w:rPr>
                <w:sz w:val="20"/>
                <w:szCs w:val="20"/>
              </w:rPr>
            </w:pPr>
            <w:r w:rsidRPr="00026528">
              <w:rPr>
                <w:sz w:val="20"/>
                <w:szCs w:val="20"/>
              </w:rPr>
              <w:t>100</w:t>
            </w:r>
          </w:p>
        </w:tc>
        <w:tc>
          <w:tcPr>
            <w:tcW w:w="1417" w:type="dxa"/>
            <w:tcBorders>
              <w:top w:val="nil"/>
            </w:tcBorders>
          </w:tcPr>
          <w:p w:rsidR="00026528" w:rsidRPr="00026528" w:rsidRDefault="00026528" w:rsidP="00B71765">
            <w:pPr>
              <w:widowControl w:val="0"/>
              <w:autoSpaceDE w:val="0"/>
              <w:autoSpaceDN w:val="0"/>
              <w:adjustRightInd w:val="0"/>
              <w:jc w:val="center"/>
              <w:rPr>
                <w:sz w:val="20"/>
                <w:szCs w:val="20"/>
              </w:rPr>
            </w:pPr>
            <w:r w:rsidRPr="00026528">
              <w:rPr>
                <w:sz w:val="20"/>
                <w:szCs w:val="20"/>
              </w:rPr>
              <w:t>«</w:t>
            </w:r>
            <w:proofErr w:type="spellStart"/>
            <w:r w:rsidRPr="00026528">
              <w:rPr>
                <w:sz w:val="20"/>
                <w:szCs w:val="20"/>
              </w:rPr>
              <w:t>CondenCide</w:t>
            </w:r>
            <w:proofErr w:type="spellEnd"/>
            <w:r w:rsidRPr="00026528">
              <w:rPr>
                <w:sz w:val="20"/>
                <w:szCs w:val="20"/>
              </w:rPr>
              <w:t>»</w:t>
            </w:r>
          </w:p>
        </w:tc>
        <w:tc>
          <w:tcPr>
            <w:tcW w:w="1701" w:type="dxa"/>
            <w:tcBorders>
              <w:top w:val="nil"/>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Advanced</w:t>
            </w:r>
            <w:proofErr w:type="spellEnd"/>
            <w:r w:rsidRPr="00026528">
              <w:rPr>
                <w:sz w:val="20"/>
                <w:szCs w:val="20"/>
              </w:rPr>
              <w:t xml:space="preserve"> </w:t>
            </w:r>
            <w:proofErr w:type="spellStart"/>
            <w:r w:rsidRPr="00026528">
              <w:rPr>
                <w:sz w:val="20"/>
                <w:szCs w:val="20"/>
              </w:rPr>
              <w:t>Engineering</w:t>
            </w:r>
            <w:proofErr w:type="spellEnd"/>
            <w:r w:rsidRPr="00026528">
              <w:rPr>
                <w:sz w:val="20"/>
                <w:szCs w:val="20"/>
              </w:rPr>
              <w:t>/ Великобритания</w:t>
            </w:r>
          </w:p>
        </w:tc>
        <w:tc>
          <w:tcPr>
            <w:tcW w:w="1637" w:type="dxa"/>
            <w:tcBorders>
              <w:top w:val="nil"/>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nil"/>
            </w:tcBorders>
          </w:tcPr>
          <w:p w:rsidR="00026528" w:rsidRPr="00026528" w:rsidRDefault="00026528" w:rsidP="00B71765">
            <w:pPr>
              <w:widowControl w:val="0"/>
              <w:autoSpaceDE w:val="0"/>
              <w:autoSpaceDN w:val="0"/>
              <w:adjustRightInd w:val="0"/>
              <w:jc w:val="center"/>
              <w:rPr>
                <w:sz w:val="20"/>
                <w:szCs w:val="20"/>
              </w:rPr>
            </w:pPr>
            <w:r w:rsidRPr="00026528">
              <w:rPr>
                <w:sz w:val="20"/>
                <w:szCs w:val="20"/>
              </w:rPr>
              <w:t xml:space="preserve">Канистра </w:t>
            </w:r>
            <w:r w:rsidRPr="00026528">
              <w:rPr>
                <w:sz w:val="20"/>
                <w:szCs w:val="20"/>
                <w:lang w:val="en-US"/>
              </w:rPr>
              <w:t xml:space="preserve">V=5 </w:t>
            </w:r>
            <w:r w:rsidRPr="00026528">
              <w:rPr>
                <w:sz w:val="20"/>
                <w:szCs w:val="20"/>
              </w:rPr>
              <w:t>литров</w:t>
            </w:r>
          </w:p>
        </w:tc>
        <w:tc>
          <w:tcPr>
            <w:tcW w:w="1276" w:type="dxa"/>
            <w:tcBorders>
              <w:top w:val="nil"/>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nil"/>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nil"/>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r w:rsidRPr="00026528">
              <w:rPr>
                <w:sz w:val="20"/>
                <w:szCs w:val="20"/>
              </w:rPr>
              <w:t>2</w:t>
            </w:r>
          </w:p>
        </w:tc>
        <w:tc>
          <w:tcPr>
            <w:tcW w:w="2151"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Высокоактивный очиститель для конденсаторов «</w:t>
            </w:r>
            <w:proofErr w:type="spellStart"/>
            <w:r w:rsidRPr="00026528">
              <w:rPr>
                <w:sz w:val="20"/>
                <w:szCs w:val="20"/>
              </w:rPr>
              <w:t>HidroFoam</w:t>
            </w:r>
            <w:proofErr w:type="spellEnd"/>
            <w:r w:rsidRPr="00026528">
              <w:rPr>
                <w:sz w:val="20"/>
                <w:szCs w:val="20"/>
              </w:rPr>
              <w:t>»</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л</w:t>
            </w:r>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100</w:t>
            </w:r>
          </w:p>
        </w:tc>
        <w:tc>
          <w:tcPr>
            <w:tcW w:w="141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r w:rsidRPr="00026528">
              <w:rPr>
                <w:sz w:val="20"/>
                <w:szCs w:val="20"/>
              </w:rPr>
              <w:t>«</w:t>
            </w:r>
            <w:proofErr w:type="spellStart"/>
            <w:r w:rsidRPr="00026528">
              <w:rPr>
                <w:sz w:val="20"/>
                <w:szCs w:val="20"/>
              </w:rPr>
              <w:t>HidroFoam</w:t>
            </w:r>
            <w:proofErr w:type="spellEnd"/>
            <w:r w:rsidRPr="00026528">
              <w:rPr>
                <w:sz w:val="20"/>
                <w:szCs w:val="20"/>
              </w:rPr>
              <w:t>»</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Advanced</w:t>
            </w:r>
            <w:proofErr w:type="spellEnd"/>
            <w:r w:rsidRPr="00026528">
              <w:rPr>
                <w:sz w:val="20"/>
                <w:szCs w:val="20"/>
              </w:rPr>
              <w:t xml:space="preserve"> </w:t>
            </w:r>
            <w:proofErr w:type="spellStart"/>
            <w:r w:rsidRPr="00026528">
              <w:rPr>
                <w:sz w:val="20"/>
                <w:szCs w:val="20"/>
              </w:rPr>
              <w:t>Engineering</w:t>
            </w:r>
            <w:proofErr w:type="spellEnd"/>
            <w:r w:rsidRPr="00026528">
              <w:rPr>
                <w:sz w:val="20"/>
                <w:szCs w:val="20"/>
              </w:rPr>
              <w:t>/ Великобритания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r w:rsidRPr="00026528">
              <w:rPr>
                <w:sz w:val="20"/>
                <w:szCs w:val="20"/>
              </w:rPr>
              <w:t>Канистра V=5 литров</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3</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Средство химической очистки ИМПУЛЬС-ПРОМ  «</w:t>
            </w:r>
            <w:r w:rsidRPr="00026528">
              <w:rPr>
                <w:sz w:val="20"/>
                <w:szCs w:val="20"/>
                <w:lang w:val="en-US"/>
              </w:rPr>
              <w:t>DIXIS</w:t>
            </w:r>
            <w:r w:rsidRPr="00026528">
              <w:rPr>
                <w:sz w:val="20"/>
                <w:szCs w:val="20"/>
              </w:rPr>
              <w:t>-</w:t>
            </w:r>
            <w:r w:rsidRPr="00026528">
              <w:rPr>
                <w:sz w:val="20"/>
                <w:szCs w:val="20"/>
                <w:lang w:val="en-US"/>
              </w:rPr>
              <w:t>lux</w:t>
            </w:r>
            <w:r w:rsidRPr="00026528">
              <w:rPr>
                <w:sz w:val="20"/>
                <w:szCs w:val="20"/>
              </w:rPr>
              <w:t>» 10л+1кг  нейтрализатор (комплект)</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комплект</w:t>
            </w:r>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10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rPr>
              <w:t>Dixis</w:t>
            </w:r>
            <w:proofErr w:type="spellEnd"/>
            <w:r w:rsidRPr="00026528">
              <w:rPr>
                <w:rFonts w:ascii="Times New Roman" w:hAnsi="Times New Roman" w:cs="Times New Roman"/>
              </w:rPr>
              <w:t xml:space="preserve">- </w:t>
            </w:r>
            <w:proofErr w:type="spellStart"/>
            <w:r w:rsidRPr="00026528">
              <w:rPr>
                <w:rFonts w:ascii="Times New Roman" w:hAnsi="Times New Roman" w:cs="Times New Roman"/>
              </w:rPr>
              <w:t>lux</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Россия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Средств</w:t>
            </w:r>
            <w:proofErr w:type="gramStart"/>
            <w:r w:rsidRPr="00026528">
              <w:rPr>
                <w:sz w:val="20"/>
                <w:szCs w:val="20"/>
              </w:rPr>
              <w:t>о-</w:t>
            </w:r>
            <w:proofErr w:type="gramEnd"/>
            <w:r w:rsidRPr="00026528">
              <w:rPr>
                <w:sz w:val="20"/>
                <w:szCs w:val="20"/>
              </w:rPr>
              <w:t xml:space="preserve"> Канистра      V=10 л+ нейтрализатор V=1 кг</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4</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 xml:space="preserve">Лента обмоточная </w:t>
            </w:r>
            <w:proofErr w:type="spellStart"/>
            <w:r w:rsidRPr="00026528">
              <w:rPr>
                <w:sz w:val="20"/>
                <w:szCs w:val="20"/>
              </w:rPr>
              <w:t>Benda</w:t>
            </w:r>
            <w:proofErr w:type="spellEnd"/>
            <w:r w:rsidRPr="00026528">
              <w:rPr>
                <w:sz w:val="20"/>
                <w:szCs w:val="20"/>
              </w:rPr>
              <w:t xml:space="preserve"> </w:t>
            </w:r>
            <w:proofErr w:type="spellStart"/>
            <w:r w:rsidRPr="00026528">
              <w:rPr>
                <w:sz w:val="20"/>
                <w:szCs w:val="20"/>
              </w:rPr>
              <w:t>Vinil</w:t>
            </w:r>
            <w:proofErr w:type="spellEnd"/>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30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r w:rsidRPr="00026528">
              <w:rPr>
                <w:rFonts w:ascii="Times New Roman" w:hAnsi="Times New Roman" w:cs="Times New Roman"/>
                <w:lang w:val="en-US"/>
              </w:rPr>
              <w:t xml:space="preserve">Benda </w:t>
            </w:r>
            <w:proofErr w:type="spellStart"/>
            <w:r w:rsidRPr="00026528">
              <w:rPr>
                <w:rFonts w:ascii="Times New Roman" w:hAnsi="Times New Roman" w:cs="Times New Roman"/>
                <w:lang w:val="en-US"/>
              </w:rPr>
              <w:t>Vinil</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L'Isolante</w:t>
            </w:r>
            <w:proofErr w:type="spellEnd"/>
            <w:r w:rsidRPr="00026528">
              <w:rPr>
                <w:sz w:val="20"/>
                <w:szCs w:val="20"/>
              </w:rPr>
              <w:t xml:space="preserve"> K-</w:t>
            </w:r>
            <w:proofErr w:type="spellStart"/>
            <w:r w:rsidRPr="00026528">
              <w:rPr>
                <w:sz w:val="20"/>
                <w:szCs w:val="20"/>
              </w:rPr>
              <w:t>Flex</w:t>
            </w:r>
            <w:proofErr w:type="spellEnd"/>
            <w:r w:rsidRPr="00026528">
              <w:rPr>
                <w:sz w:val="20"/>
                <w:szCs w:val="20"/>
              </w:rPr>
              <w:t>/ Италия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lang w:val="en-US"/>
              </w:rPr>
              <w:t>80</w:t>
            </w:r>
            <w:r w:rsidRPr="00026528">
              <w:rPr>
                <w:sz w:val="20"/>
                <w:szCs w:val="20"/>
              </w:rPr>
              <w:t>мм х 80м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5</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 xml:space="preserve">Кран шаровой латунный </w:t>
            </w:r>
            <w:r w:rsidRPr="00026528">
              <w:rPr>
                <w:sz w:val="20"/>
                <w:szCs w:val="20"/>
                <w:lang w:val="en-US"/>
              </w:rPr>
              <w:t xml:space="preserve">Vienna </w:t>
            </w:r>
            <w:r w:rsidRPr="00026528">
              <w:rPr>
                <w:sz w:val="20"/>
                <w:szCs w:val="20"/>
              </w:rPr>
              <w:t>116</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4</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r w:rsidRPr="00026528">
              <w:rPr>
                <w:rFonts w:ascii="Times New Roman" w:hAnsi="Times New Roman" w:cs="Times New Roman"/>
                <w:lang w:val="en-US"/>
              </w:rPr>
              <w:t>Vienna 116</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Itap</w:t>
            </w:r>
            <w:proofErr w:type="spellEnd"/>
            <w:r w:rsidRPr="00026528">
              <w:rPr>
                <w:sz w:val="20"/>
                <w:szCs w:val="20"/>
              </w:rPr>
              <w:t>/Италия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Ду</w:t>
            </w:r>
            <w:proofErr w:type="spellEnd"/>
            <w:r w:rsidRPr="00026528">
              <w:rPr>
                <w:sz w:val="20"/>
                <w:szCs w:val="20"/>
              </w:rPr>
              <w:t xml:space="preserve"> 50 (2ʺ) ВР-ВР</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6</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Клапан обратный муфтовый латунный</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5</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lang w:val="en-US"/>
              </w:rPr>
              <w:t>Valtec</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Valtec</w:t>
            </w:r>
            <w:proofErr w:type="spellEnd"/>
            <w:r w:rsidRPr="00026528">
              <w:rPr>
                <w:sz w:val="20"/>
                <w:szCs w:val="20"/>
              </w:rPr>
              <w:t>/Италия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lang w:val="en-US"/>
              </w:rPr>
              <w:t>VT.161.N.04</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Ду</w:t>
            </w:r>
            <w:proofErr w:type="spellEnd"/>
            <w:r w:rsidRPr="00026528">
              <w:rPr>
                <w:sz w:val="20"/>
                <w:szCs w:val="20"/>
              </w:rPr>
              <w:t xml:space="preserve"> 15</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7</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Клапан обратный муфтовый латунный</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5</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rPr>
              <w:t>Valtec</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Valtec</w:t>
            </w:r>
            <w:proofErr w:type="spellEnd"/>
            <w:r w:rsidRPr="00026528">
              <w:rPr>
                <w:sz w:val="20"/>
                <w:szCs w:val="20"/>
              </w:rPr>
              <w:t>/Италия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VT.161.N.0</w:t>
            </w:r>
            <w:r w:rsidRPr="00026528">
              <w:rPr>
                <w:sz w:val="20"/>
                <w:szCs w:val="20"/>
                <w:lang w:val="en-US"/>
              </w:rPr>
              <w:t>5</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Ду</w:t>
            </w:r>
            <w:proofErr w:type="spellEnd"/>
            <w:r w:rsidRPr="00026528">
              <w:rPr>
                <w:sz w:val="20"/>
                <w:szCs w:val="20"/>
              </w:rPr>
              <w:t xml:space="preserve"> 20</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lastRenderedPageBreak/>
              <w:t>8</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Клапан обратный муфтовый латунный</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5</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rPr>
              <w:t>Valtec</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Valtec</w:t>
            </w:r>
            <w:proofErr w:type="spellEnd"/>
            <w:r w:rsidRPr="00026528">
              <w:rPr>
                <w:sz w:val="20"/>
                <w:szCs w:val="20"/>
              </w:rPr>
              <w:t>/Италия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lang w:val="en-US"/>
              </w:rPr>
              <w:t>VT.161.N.06</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Ду</w:t>
            </w:r>
            <w:proofErr w:type="spellEnd"/>
            <w:r w:rsidRPr="00026528">
              <w:rPr>
                <w:sz w:val="20"/>
                <w:szCs w:val="20"/>
              </w:rPr>
              <w:t xml:space="preserve"> 25</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9</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Клапан обратный муфтовый латунный</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5</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rPr>
              <w:t>Valtec</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Valtec</w:t>
            </w:r>
            <w:proofErr w:type="spellEnd"/>
            <w:r w:rsidRPr="00026528">
              <w:rPr>
                <w:sz w:val="20"/>
                <w:szCs w:val="20"/>
              </w:rPr>
              <w:t>/Италия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lang w:val="en-US"/>
              </w:rPr>
              <w:t>VT.161.N.07</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Ду</w:t>
            </w:r>
            <w:proofErr w:type="spellEnd"/>
            <w:r w:rsidRPr="00026528">
              <w:rPr>
                <w:sz w:val="20"/>
                <w:szCs w:val="20"/>
              </w:rPr>
              <w:t xml:space="preserve"> 32</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10</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Клапан обратный муфтовый латунный</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3</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rPr>
              <w:t>Valtec</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Valtec</w:t>
            </w:r>
            <w:proofErr w:type="spellEnd"/>
            <w:r w:rsidRPr="00026528">
              <w:rPr>
                <w:sz w:val="20"/>
                <w:szCs w:val="20"/>
              </w:rPr>
              <w:t>/Италия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lang w:val="en-US"/>
              </w:rPr>
              <w:t>VT.161.N.0</w:t>
            </w:r>
            <w:r w:rsidRPr="00026528">
              <w:rPr>
                <w:sz w:val="20"/>
                <w:szCs w:val="20"/>
              </w:rPr>
              <w:t>8</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Ду</w:t>
            </w:r>
            <w:proofErr w:type="spellEnd"/>
            <w:r w:rsidRPr="00026528">
              <w:rPr>
                <w:sz w:val="20"/>
                <w:szCs w:val="20"/>
              </w:rPr>
              <w:t xml:space="preserve"> 40</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11</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Клапан обратный муфтовый латунный</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3</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rPr>
              <w:t>Valtec</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Valtec</w:t>
            </w:r>
            <w:proofErr w:type="spellEnd"/>
            <w:r w:rsidRPr="00026528">
              <w:rPr>
                <w:sz w:val="20"/>
                <w:szCs w:val="20"/>
              </w:rPr>
              <w:t>/Италия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lang w:val="en-US"/>
              </w:rPr>
              <w:t>VT.161.N.0</w:t>
            </w:r>
            <w:r w:rsidRPr="00026528">
              <w:rPr>
                <w:sz w:val="20"/>
                <w:szCs w:val="20"/>
              </w:rPr>
              <w:t>9</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Ду</w:t>
            </w:r>
            <w:proofErr w:type="spellEnd"/>
            <w:r w:rsidRPr="00026528">
              <w:rPr>
                <w:sz w:val="20"/>
                <w:szCs w:val="20"/>
              </w:rPr>
              <w:t xml:space="preserve"> 50</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12</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 xml:space="preserve">Труба полипропиленовая армированная, для отопления </w:t>
            </w:r>
            <w:r w:rsidRPr="00026528">
              <w:rPr>
                <w:sz w:val="20"/>
                <w:szCs w:val="20"/>
                <w:lang w:val="en-US"/>
              </w:rPr>
              <w:t>PN</w:t>
            </w:r>
            <w:r w:rsidRPr="00026528">
              <w:rPr>
                <w:sz w:val="20"/>
                <w:szCs w:val="20"/>
              </w:rPr>
              <w:t xml:space="preserve">25 </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м</w:t>
            </w:r>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40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rPr>
              <w:t>Valtec</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Valtec</w:t>
            </w:r>
            <w:proofErr w:type="spellEnd"/>
            <w:r w:rsidRPr="00026528">
              <w:rPr>
                <w:sz w:val="20"/>
                <w:szCs w:val="20"/>
              </w:rPr>
              <w:t>/Италия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lang w:val="en-US"/>
              </w:rPr>
              <w:t>VTp.700.AL25.20</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Ду</w:t>
            </w:r>
            <w:proofErr w:type="spellEnd"/>
            <w:r w:rsidRPr="00026528">
              <w:rPr>
                <w:sz w:val="20"/>
                <w:szCs w:val="20"/>
              </w:rPr>
              <w:t xml:space="preserve"> 20</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13</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Труба полипропиленовая армированная, для отопления PN25</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м</w:t>
            </w:r>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40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rPr>
              <w:t>Valtec</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Valtec</w:t>
            </w:r>
            <w:proofErr w:type="spellEnd"/>
            <w:r w:rsidRPr="00026528">
              <w:rPr>
                <w:sz w:val="20"/>
                <w:szCs w:val="20"/>
              </w:rPr>
              <w:t>/Италия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lang w:val="en-US"/>
              </w:rPr>
              <w:t>VTp.700.AL25.25</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Ду</w:t>
            </w:r>
            <w:proofErr w:type="spellEnd"/>
            <w:r w:rsidRPr="00026528">
              <w:rPr>
                <w:sz w:val="20"/>
                <w:szCs w:val="20"/>
              </w:rPr>
              <w:t xml:space="preserve"> 25</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14</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 xml:space="preserve">Труба полипропиленовая армированная, для отопления </w:t>
            </w:r>
            <w:r w:rsidRPr="00026528">
              <w:rPr>
                <w:sz w:val="20"/>
                <w:szCs w:val="20"/>
                <w:lang w:val="en-US"/>
              </w:rPr>
              <w:t>PN</w:t>
            </w:r>
            <w:r w:rsidRPr="00026528">
              <w:rPr>
                <w:sz w:val="20"/>
                <w:szCs w:val="20"/>
              </w:rPr>
              <w:t xml:space="preserve">25 </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м</w:t>
            </w:r>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40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rPr>
              <w:t>Valtec</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Valtec</w:t>
            </w:r>
            <w:proofErr w:type="spellEnd"/>
            <w:r w:rsidRPr="00026528">
              <w:rPr>
                <w:sz w:val="20"/>
                <w:szCs w:val="20"/>
              </w:rPr>
              <w:t>/Италия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lang w:val="en-US"/>
              </w:rPr>
              <w:t>VTp.700.AL25.32</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Ду</w:t>
            </w:r>
            <w:proofErr w:type="spellEnd"/>
            <w:r w:rsidRPr="00026528">
              <w:rPr>
                <w:sz w:val="20"/>
                <w:szCs w:val="20"/>
              </w:rPr>
              <w:t xml:space="preserve"> 32</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15</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Отвод полипропиленовый равносторонний 90</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20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lang w:val="en-US"/>
              </w:rPr>
              <w:t>Valfex</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lang w:val="en-US"/>
              </w:rPr>
              <w:t>Valfex</w:t>
            </w:r>
            <w:proofErr w:type="spellEnd"/>
            <w:r w:rsidRPr="00026528">
              <w:rPr>
                <w:sz w:val="20"/>
                <w:szCs w:val="20"/>
              </w:rPr>
              <w:t>/Турция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10108020</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20мм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16</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Отвод полипропиленовый равносторонний 90</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20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lang w:val="en-US"/>
              </w:rPr>
              <w:t>Valfex</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lang w:val="en-US"/>
              </w:rPr>
              <w:t>Valfex</w:t>
            </w:r>
            <w:proofErr w:type="spellEnd"/>
            <w:r w:rsidRPr="00026528">
              <w:rPr>
                <w:sz w:val="20"/>
                <w:szCs w:val="20"/>
              </w:rPr>
              <w:t>/Турция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10108025</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25 мм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17</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Отвод полипропиленовый равносторонний 90</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20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lang w:val="en-US"/>
              </w:rPr>
              <w:t>Valfex</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lang w:val="en-US"/>
              </w:rPr>
              <w:t>Valfex</w:t>
            </w:r>
            <w:proofErr w:type="spellEnd"/>
            <w:r w:rsidRPr="00026528">
              <w:rPr>
                <w:sz w:val="20"/>
                <w:szCs w:val="20"/>
              </w:rPr>
              <w:t>/Турция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10108032</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32 мм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18</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Отвод полипропиленовый равносторонний 45</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20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lang w:val="en-US"/>
              </w:rPr>
              <w:t>Valfex</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lang w:val="en-US"/>
              </w:rPr>
              <w:t>Valfex</w:t>
            </w:r>
            <w:proofErr w:type="spellEnd"/>
            <w:r w:rsidRPr="00026528">
              <w:rPr>
                <w:sz w:val="20"/>
                <w:szCs w:val="20"/>
              </w:rPr>
              <w:t>/Турция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10107020</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20 мм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19</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Отвод полипропиленовый равносторонний 45</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20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lang w:val="en-US"/>
              </w:rPr>
              <w:t>Valfex</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lang w:val="en-US"/>
              </w:rPr>
              <w:t>Valfex</w:t>
            </w:r>
            <w:proofErr w:type="spellEnd"/>
            <w:r w:rsidRPr="00026528">
              <w:rPr>
                <w:sz w:val="20"/>
                <w:szCs w:val="20"/>
              </w:rPr>
              <w:t>/Турция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10107025</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25 мм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lastRenderedPageBreak/>
              <w:t>20</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Отвод полипропиленовый равносторонний 45</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20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lang w:val="en-US"/>
              </w:rPr>
              <w:t>Valfex</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lang w:val="en-US"/>
              </w:rPr>
              <w:t>Valfex</w:t>
            </w:r>
            <w:proofErr w:type="spellEnd"/>
            <w:r w:rsidRPr="00026528">
              <w:rPr>
                <w:sz w:val="20"/>
                <w:szCs w:val="20"/>
              </w:rPr>
              <w:t>/Турция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10107032</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32 мм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21</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proofErr w:type="spellStart"/>
            <w:r w:rsidRPr="00026528">
              <w:rPr>
                <w:sz w:val="20"/>
                <w:szCs w:val="20"/>
              </w:rPr>
              <w:t>Воздухоотводчик</w:t>
            </w:r>
            <w:proofErr w:type="spellEnd"/>
            <w:r w:rsidRPr="00026528">
              <w:rPr>
                <w:sz w:val="20"/>
                <w:szCs w:val="20"/>
              </w:rPr>
              <w:t xml:space="preserve"> автоматический </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30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rPr>
              <w:t>Valtec</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Valtec</w:t>
            </w:r>
            <w:proofErr w:type="spellEnd"/>
            <w:r w:rsidRPr="00026528">
              <w:rPr>
                <w:sz w:val="20"/>
                <w:szCs w:val="20"/>
                <w:lang w:val="en-US"/>
              </w:rPr>
              <w:t>/</w:t>
            </w:r>
            <w:r w:rsidRPr="00026528">
              <w:rPr>
                <w:sz w:val="20"/>
                <w:szCs w:val="20"/>
              </w:rPr>
              <w:t>Италия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lang w:val="en-US"/>
              </w:rPr>
              <w:t>VT.502.NH.04</w:t>
            </w:r>
          </w:p>
        </w:tc>
        <w:tc>
          <w:tcPr>
            <w:tcW w:w="1984" w:type="dxa"/>
            <w:tcBorders>
              <w:top w:val="single" w:sz="4" w:space="0" w:color="auto"/>
              <w:bottom w:val="single" w:sz="4" w:space="0" w:color="auto"/>
            </w:tcBorders>
          </w:tcPr>
          <w:p w:rsidR="00026528" w:rsidRPr="00026528" w:rsidRDefault="00026528" w:rsidP="00026528">
            <w:pPr>
              <w:widowControl w:val="0"/>
              <w:autoSpaceDE w:val="0"/>
              <w:autoSpaceDN w:val="0"/>
              <w:adjustRightInd w:val="0"/>
              <w:jc w:val="center"/>
              <w:rPr>
                <w:sz w:val="20"/>
                <w:szCs w:val="20"/>
                <w:lang w:val="en-US"/>
              </w:rPr>
            </w:pPr>
            <w:r w:rsidRPr="00026528">
              <w:rPr>
                <w:sz w:val="20"/>
                <w:szCs w:val="20"/>
                <w:lang w:val="en-US"/>
              </w:rPr>
              <w:t xml:space="preserve">VT502NH </w:t>
            </w:r>
          </w:p>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lang w:val="en-US"/>
              </w:rPr>
              <w:t>1/2ʺ</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22</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Кран шаровой латунный</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10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rPr>
              <w:t>Valtec</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Valtec</w:t>
            </w:r>
            <w:proofErr w:type="spellEnd"/>
            <w:r w:rsidRPr="00026528">
              <w:rPr>
                <w:sz w:val="20"/>
                <w:szCs w:val="20"/>
                <w:lang w:val="en-US"/>
              </w:rPr>
              <w:t>/</w:t>
            </w:r>
            <w:r w:rsidRPr="00026528">
              <w:rPr>
                <w:sz w:val="20"/>
                <w:szCs w:val="20"/>
              </w:rPr>
              <w:t xml:space="preserve">Италия </w:t>
            </w:r>
            <w:proofErr w:type="spellStart"/>
            <w:proofErr w:type="gramStart"/>
            <w:r w:rsidRPr="00026528">
              <w:rPr>
                <w:sz w:val="20"/>
                <w:szCs w:val="20"/>
              </w:rPr>
              <w:t>Италия</w:t>
            </w:r>
            <w:proofErr w:type="spellEnd"/>
            <w:proofErr w:type="gramEnd"/>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lang w:val="en-US"/>
              </w:rPr>
              <w:t>VT.214.N.04</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1/2ʺ ВР-ВР (рычаг)</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23</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Муфта оцинкованная стальная</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20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r w:rsidRPr="00026528">
              <w:rPr>
                <w:rFonts w:ascii="Times New Roman" w:hAnsi="Times New Roman" w:cs="Times New Roman"/>
              </w:rPr>
              <w:t>Товарный знак отсутствует</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Россия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Ду</w:t>
            </w:r>
            <w:proofErr w:type="spellEnd"/>
            <w:r w:rsidRPr="00026528">
              <w:rPr>
                <w:sz w:val="20"/>
                <w:szCs w:val="20"/>
              </w:rPr>
              <w:t xml:space="preserve"> 32 мм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24</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Муфта оцинкованная стальная</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20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r w:rsidRPr="00026528">
              <w:rPr>
                <w:rFonts w:ascii="Times New Roman" w:hAnsi="Times New Roman" w:cs="Times New Roman"/>
              </w:rPr>
              <w:t>Товарный знак отсутствует</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Россия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Ду</w:t>
            </w:r>
            <w:proofErr w:type="spellEnd"/>
            <w:r w:rsidRPr="00026528">
              <w:rPr>
                <w:sz w:val="20"/>
                <w:szCs w:val="20"/>
              </w:rPr>
              <w:t xml:space="preserve"> 25 мм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25</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Муфта оцинкованная стальная</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30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r w:rsidRPr="00026528">
              <w:rPr>
                <w:rFonts w:ascii="Times New Roman" w:hAnsi="Times New Roman" w:cs="Times New Roman"/>
              </w:rPr>
              <w:t>Товарный знак отсутствует</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Россия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Ду</w:t>
            </w:r>
            <w:proofErr w:type="spellEnd"/>
            <w:r w:rsidRPr="00026528">
              <w:rPr>
                <w:sz w:val="20"/>
                <w:szCs w:val="20"/>
              </w:rPr>
              <w:t xml:space="preserve"> 20 мм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26</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Муфта оцинкованная стальная</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30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r w:rsidRPr="00026528">
              <w:rPr>
                <w:rFonts w:ascii="Times New Roman" w:hAnsi="Times New Roman" w:cs="Times New Roman"/>
              </w:rPr>
              <w:t>Товарный знак отсутствует</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Россия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Ду</w:t>
            </w:r>
            <w:proofErr w:type="spellEnd"/>
            <w:r w:rsidRPr="00026528">
              <w:rPr>
                <w:sz w:val="20"/>
                <w:szCs w:val="20"/>
              </w:rPr>
              <w:t xml:space="preserve"> 15 мм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27</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 xml:space="preserve">Муфта полипропиленовая </w:t>
            </w:r>
            <w:proofErr w:type="spellStart"/>
            <w:r w:rsidRPr="00026528">
              <w:rPr>
                <w:sz w:val="20"/>
                <w:szCs w:val="20"/>
              </w:rPr>
              <w:t>равнопроходная</w:t>
            </w:r>
            <w:proofErr w:type="spellEnd"/>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20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rPr>
              <w:t>Val</w:t>
            </w:r>
            <w:r w:rsidRPr="00026528">
              <w:rPr>
                <w:rFonts w:ascii="Times New Roman" w:hAnsi="Times New Roman" w:cs="Times New Roman"/>
                <w:lang w:val="en-US"/>
              </w:rPr>
              <w:t>fex</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lang w:val="en-US"/>
              </w:rPr>
              <w:t>Valfex</w:t>
            </w:r>
            <w:proofErr w:type="spellEnd"/>
            <w:r w:rsidRPr="00026528">
              <w:rPr>
                <w:sz w:val="20"/>
                <w:szCs w:val="20"/>
              </w:rPr>
              <w:t>/Турция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20 мм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28</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 xml:space="preserve">Муфта полипропиленовая </w:t>
            </w:r>
            <w:proofErr w:type="spellStart"/>
            <w:r w:rsidRPr="00026528">
              <w:rPr>
                <w:sz w:val="20"/>
                <w:szCs w:val="20"/>
              </w:rPr>
              <w:t>равнопроходная</w:t>
            </w:r>
            <w:proofErr w:type="spellEnd"/>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20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rPr>
              <w:t>Val</w:t>
            </w:r>
            <w:r w:rsidRPr="00026528">
              <w:rPr>
                <w:rFonts w:ascii="Times New Roman" w:hAnsi="Times New Roman" w:cs="Times New Roman"/>
                <w:lang w:val="en-US"/>
              </w:rPr>
              <w:t>fex</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lang w:val="en-US"/>
              </w:rPr>
              <w:t>Valfex</w:t>
            </w:r>
            <w:proofErr w:type="spellEnd"/>
            <w:r w:rsidRPr="00026528">
              <w:rPr>
                <w:sz w:val="20"/>
                <w:szCs w:val="20"/>
              </w:rPr>
              <w:t>/Турция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25 мм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29</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 xml:space="preserve">Муфта полипропиленовая </w:t>
            </w:r>
            <w:proofErr w:type="spellStart"/>
            <w:r w:rsidRPr="00026528">
              <w:rPr>
                <w:sz w:val="20"/>
                <w:szCs w:val="20"/>
              </w:rPr>
              <w:t>равнопроходная</w:t>
            </w:r>
            <w:proofErr w:type="spellEnd"/>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20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rPr>
              <w:t>Val</w:t>
            </w:r>
            <w:proofErr w:type="spellEnd"/>
            <w:r w:rsidRPr="00026528">
              <w:rPr>
                <w:rFonts w:ascii="Times New Roman" w:hAnsi="Times New Roman" w:cs="Times New Roman"/>
                <w:lang w:val="en-US"/>
              </w:rPr>
              <w:t>f</w:t>
            </w:r>
            <w:r w:rsidRPr="00026528">
              <w:rPr>
                <w:rFonts w:ascii="Times New Roman" w:hAnsi="Times New Roman" w:cs="Times New Roman"/>
              </w:rPr>
              <w:t>e</w:t>
            </w:r>
            <w:r w:rsidRPr="00026528">
              <w:rPr>
                <w:rFonts w:ascii="Times New Roman" w:hAnsi="Times New Roman" w:cs="Times New Roman"/>
                <w:lang w:val="en-US"/>
              </w:rPr>
              <w:t>x</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lang w:val="en-US"/>
              </w:rPr>
              <w:t>Valfex</w:t>
            </w:r>
            <w:proofErr w:type="spellEnd"/>
            <w:r w:rsidRPr="00026528">
              <w:rPr>
                <w:sz w:val="20"/>
                <w:szCs w:val="20"/>
              </w:rPr>
              <w:t>/Турция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32 мм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30</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Тройник полипропиленовый равносторонний</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20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rPr>
              <w:t>Val</w:t>
            </w:r>
            <w:proofErr w:type="spellEnd"/>
            <w:r w:rsidRPr="00026528">
              <w:rPr>
                <w:rFonts w:ascii="Times New Roman" w:hAnsi="Times New Roman" w:cs="Times New Roman"/>
                <w:lang w:val="en-US"/>
              </w:rPr>
              <w:t>f</w:t>
            </w:r>
            <w:r w:rsidRPr="00026528">
              <w:rPr>
                <w:rFonts w:ascii="Times New Roman" w:hAnsi="Times New Roman" w:cs="Times New Roman"/>
              </w:rPr>
              <w:t>e</w:t>
            </w:r>
            <w:r w:rsidRPr="00026528">
              <w:rPr>
                <w:rFonts w:ascii="Times New Roman" w:hAnsi="Times New Roman" w:cs="Times New Roman"/>
                <w:lang w:val="en-US"/>
              </w:rPr>
              <w:t>x</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lang w:val="en-US"/>
              </w:rPr>
              <w:t>Valfex</w:t>
            </w:r>
            <w:proofErr w:type="spellEnd"/>
            <w:r w:rsidRPr="00026528">
              <w:rPr>
                <w:sz w:val="20"/>
                <w:szCs w:val="20"/>
              </w:rPr>
              <w:t>/Турция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20 мм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31</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Тройник полипропиленовый равносторонний</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20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rPr>
              <w:t>Val</w:t>
            </w:r>
            <w:proofErr w:type="spellEnd"/>
            <w:r w:rsidRPr="00026528">
              <w:rPr>
                <w:rFonts w:ascii="Times New Roman" w:hAnsi="Times New Roman" w:cs="Times New Roman"/>
                <w:lang w:val="en-US"/>
              </w:rPr>
              <w:t>f</w:t>
            </w:r>
            <w:r w:rsidRPr="00026528">
              <w:rPr>
                <w:rFonts w:ascii="Times New Roman" w:hAnsi="Times New Roman" w:cs="Times New Roman"/>
              </w:rPr>
              <w:t>e</w:t>
            </w:r>
            <w:r w:rsidRPr="00026528">
              <w:rPr>
                <w:rFonts w:ascii="Times New Roman" w:hAnsi="Times New Roman" w:cs="Times New Roman"/>
                <w:lang w:val="en-US"/>
              </w:rPr>
              <w:t>x</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lang w:val="en-US"/>
              </w:rPr>
              <w:t>Valfex</w:t>
            </w:r>
            <w:proofErr w:type="spellEnd"/>
            <w:r w:rsidRPr="00026528">
              <w:rPr>
                <w:sz w:val="20"/>
                <w:szCs w:val="20"/>
              </w:rPr>
              <w:t>/Турция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25 мм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32</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Тройник полипропиленовый равносторонний</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20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rPr>
              <w:t>Val</w:t>
            </w:r>
            <w:proofErr w:type="spellEnd"/>
            <w:r w:rsidRPr="00026528">
              <w:rPr>
                <w:rFonts w:ascii="Times New Roman" w:hAnsi="Times New Roman" w:cs="Times New Roman"/>
                <w:lang w:val="en-US"/>
              </w:rPr>
              <w:t>f</w:t>
            </w:r>
            <w:r w:rsidRPr="00026528">
              <w:rPr>
                <w:rFonts w:ascii="Times New Roman" w:hAnsi="Times New Roman" w:cs="Times New Roman"/>
              </w:rPr>
              <w:t>e</w:t>
            </w:r>
            <w:r w:rsidRPr="00026528">
              <w:rPr>
                <w:rFonts w:ascii="Times New Roman" w:hAnsi="Times New Roman" w:cs="Times New Roman"/>
                <w:lang w:val="en-US"/>
              </w:rPr>
              <w:t>x</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lang w:val="en-US"/>
              </w:rPr>
              <w:t>Valfex</w:t>
            </w:r>
            <w:proofErr w:type="spellEnd"/>
            <w:r w:rsidRPr="00026528">
              <w:rPr>
                <w:sz w:val="20"/>
                <w:szCs w:val="20"/>
              </w:rPr>
              <w:t>/Турция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32 мм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lastRenderedPageBreak/>
              <w:t>33</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 xml:space="preserve">Кран для манометра трехходовой </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30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rPr>
              <w:t>Valtec</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Valtec</w:t>
            </w:r>
            <w:proofErr w:type="spellEnd"/>
            <w:r w:rsidRPr="00026528">
              <w:rPr>
                <w:sz w:val="20"/>
                <w:szCs w:val="20"/>
              </w:rPr>
              <w:t>/Китай</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VT.807.N.0404</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1/2ʺвн - 1/2ʺвн</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34</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 xml:space="preserve">Насос циркуляционный </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2</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rPr>
              <w:t>Grundfos</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Grundfos</w:t>
            </w:r>
            <w:proofErr w:type="spellEnd"/>
            <w:r w:rsidRPr="00026528">
              <w:rPr>
                <w:sz w:val="20"/>
                <w:szCs w:val="20"/>
              </w:rPr>
              <w:t>/Дания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UPS 25-60 180</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35</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 xml:space="preserve">Регулирующий шаровой кран </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2</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rPr>
              <w:t>Belimo</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Belimo</w:t>
            </w:r>
            <w:proofErr w:type="spellEnd"/>
            <w:r w:rsidRPr="00026528">
              <w:rPr>
                <w:sz w:val="20"/>
                <w:szCs w:val="20"/>
              </w:rPr>
              <w:t>/ Китай</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R438</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36</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 xml:space="preserve">Электропривод к регулирующему крану </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2</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rPr>
              <w:t>Belimo</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Belimo</w:t>
            </w:r>
            <w:proofErr w:type="spellEnd"/>
            <w:r w:rsidRPr="00026528">
              <w:rPr>
                <w:sz w:val="20"/>
                <w:szCs w:val="20"/>
              </w:rPr>
              <w:t>/ Китай</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HR24-SR</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37</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Кран шаровой</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10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rPr>
              <w:t>Valtec</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Valtec</w:t>
            </w:r>
            <w:proofErr w:type="spellEnd"/>
            <w:r w:rsidRPr="00026528">
              <w:rPr>
                <w:sz w:val="20"/>
                <w:szCs w:val="20"/>
              </w:rPr>
              <w:t>/Китай</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1/2ʺвн - 1/2ʺвн, материал – нержавеющая сталь</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38</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Сетчатый фильтр грубой очистки, латунь</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20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r w:rsidRPr="00026528">
              <w:rPr>
                <w:rFonts w:ascii="Times New Roman" w:hAnsi="Times New Roman" w:cs="Times New Roman"/>
                <w:lang w:val="en-US"/>
              </w:rPr>
              <w:t>ITAP</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lang w:val="en-US"/>
              </w:rPr>
              <w:t>ITAP</w:t>
            </w:r>
            <w:r w:rsidRPr="00026528">
              <w:rPr>
                <w:sz w:val="20"/>
                <w:szCs w:val="20"/>
              </w:rPr>
              <w:t>/Китай</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1/2ʺ</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39</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 xml:space="preserve">Ниппель из нержавеющей стали </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30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r w:rsidRPr="00026528">
              <w:rPr>
                <w:rFonts w:ascii="Times New Roman" w:hAnsi="Times New Roman" w:cs="Times New Roman"/>
              </w:rPr>
              <w:t>Товарный знак отсутствует</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Россия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1/2ʺ - 1/2ʺ</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40</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 xml:space="preserve">Ниппель из нержавеющей стали </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30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r w:rsidRPr="00026528">
              <w:rPr>
                <w:rFonts w:ascii="Times New Roman" w:hAnsi="Times New Roman" w:cs="Times New Roman"/>
              </w:rPr>
              <w:t>Товарный знак отсутствует</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Россия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3/4ʺ - 3/4ʺ</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41</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 xml:space="preserve">Ниппель латунный </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10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r w:rsidRPr="00026528">
              <w:rPr>
                <w:rFonts w:ascii="Times New Roman" w:hAnsi="Times New Roman" w:cs="Times New Roman"/>
              </w:rPr>
              <w:t>Товарный знак отсутствует</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Россия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Ду32</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42</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 xml:space="preserve">Подводка </w:t>
            </w:r>
            <w:proofErr w:type="spellStart"/>
            <w:r w:rsidRPr="00026528">
              <w:rPr>
                <w:sz w:val="20"/>
                <w:szCs w:val="20"/>
              </w:rPr>
              <w:t>сильфонная</w:t>
            </w:r>
            <w:proofErr w:type="spellEnd"/>
            <w:r w:rsidRPr="00026528">
              <w:rPr>
                <w:sz w:val="20"/>
                <w:szCs w:val="20"/>
              </w:rPr>
              <w:t xml:space="preserve"> из нержавеющей стали, для воды</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20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r w:rsidRPr="00026528">
              <w:rPr>
                <w:rFonts w:ascii="Times New Roman" w:hAnsi="Times New Roman" w:cs="Times New Roman"/>
              </w:rPr>
              <w:t>Зубр</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Зубр/Россия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51011-G/G-060</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 xml:space="preserve"> </w:t>
            </w:r>
            <w:proofErr w:type="gramStart"/>
            <w:r w:rsidRPr="00026528">
              <w:rPr>
                <w:sz w:val="20"/>
                <w:szCs w:val="20"/>
              </w:rPr>
              <w:t>г</w:t>
            </w:r>
            <w:proofErr w:type="gramEnd"/>
            <w:r w:rsidRPr="00026528">
              <w:rPr>
                <w:sz w:val="20"/>
                <w:szCs w:val="20"/>
              </w:rPr>
              <w:t>/г (гайка-гайка), 1/2 ʺ, 0,6м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43</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 xml:space="preserve">Муфта из нержавеющей стали </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30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r w:rsidRPr="00026528">
              <w:rPr>
                <w:rFonts w:ascii="Times New Roman" w:hAnsi="Times New Roman" w:cs="Times New Roman"/>
              </w:rPr>
              <w:t>Товарный знак отсутствует</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Россия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1/2 ʺ</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44</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 xml:space="preserve">Литол-24 </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туб</w:t>
            </w:r>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24</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r w:rsidRPr="00026528">
              <w:rPr>
                <w:rFonts w:ascii="Times New Roman" w:hAnsi="Times New Roman" w:cs="Times New Roman"/>
              </w:rPr>
              <w:t>Газпром-Нефть</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Газпром-Нефть/ Россия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Объем туба =400гр</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45</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 xml:space="preserve">Соединитель американка </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24</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lang w:val="en-US"/>
              </w:rPr>
              <w:t>Heisskraft</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lang w:val="en-US"/>
              </w:rPr>
              <w:t>Heisskraft</w:t>
            </w:r>
            <w:proofErr w:type="spellEnd"/>
            <w:r w:rsidRPr="00026528">
              <w:rPr>
                <w:sz w:val="20"/>
                <w:szCs w:val="20"/>
              </w:rPr>
              <w:t>/ Германия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PP-R ВР ø20х1/2 ʺ</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46</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 xml:space="preserve">Соединитель американка </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24</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lang w:val="en-US"/>
              </w:rPr>
              <w:t>Heisskraft</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lang w:val="en-US"/>
              </w:rPr>
              <w:t>Heisskraft</w:t>
            </w:r>
            <w:proofErr w:type="spellEnd"/>
            <w:r w:rsidRPr="00026528">
              <w:rPr>
                <w:sz w:val="20"/>
                <w:szCs w:val="20"/>
              </w:rPr>
              <w:t>/ Германия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PP-R ВР ø25х1ʺ</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47</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 xml:space="preserve">Соединитель американка </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24</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lang w:val="en-US"/>
              </w:rPr>
              <w:t>Heisskraft</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lang w:val="en-US"/>
              </w:rPr>
              <w:t>Heisskraft</w:t>
            </w:r>
            <w:proofErr w:type="spellEnd"/>
            <w:r w:rsidRPr="00026528">
              <w:rPr>
                <w:sz w:val="20"/>
                <w:szCs w:val="20"/>
              </w:rPr>
              <w:t>/ Германия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PP-R ВР  ø32х1ʺ</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48</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 xml:space="preserve">Карманный воздушный </w:t>
            </w:r>
            <w:r w:rsidRPr="00026528">
              <w:rPr>
                <w:sz w:val="20"/>
                <w:szCs w:val="20"/>
              </w:rPr>
              <w:lastRenderedPageBreak/>
              <w:t xml:space="preserve">фильтр ФВК </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lastRenderedPageBreak/>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24</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r w:rsidRPr="00026528">
              <w:rPr>
                <w:rFonts w:ascii="Times New Roman" w:hAnsi="Times New Roman" w:cs="Times New Roman"/>
                <w:lang w:val="en-US"/>
              </w:rPr>
              <w:t>NED</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lang w:val="en-US"/>
              </w:rPr>
              <w:t>NED/</w:t>
            </w:r>
            <w:r w:rsidRPr="00026528">
              <w:rPr>
                <w:sz w:val="20"/>
                <w:szCs w:val="20"/>
              </w:rPr>
              <w:t>Россия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G4 490х890х25 L600</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lastRenderedPageBreak/>
              <w:t>49</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 xml:space="preserve">Карманный воздушный фильтр ФВК </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10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r w:rsidRPr="00026528">
              <w:rPr>
                <w:rFonts w:ascii="Times New Roman" w:hAnsi="Times New Roman" w:cs="Times New Roman"/>
                <w:lang w:val="en-US"/>
              </w:rPr>
              <w:t>NED</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lang w:val="en-US"/>
              </w:rPr>
              <w:t>NED/</w:t>
            </w:r>
            <w:r w:rsidRPr="00026528">
              <w:rPr>
                <w:sz w:val="20"/>
                <w:szCs w:val="20"/>
              </w:rPr>
              <w:t>Россия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lang w:val="en-US"/>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G4 398х698х25 L300</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50</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 xml:space="preserve">Клапан регулирующий двухходовой резьбовой </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15</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rPr>
              <w:t>Danfoss</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Danfoss</w:t>
            </w:r>
            <w:proofErr w:type="spellEnd"/>
            <w:r w:rsidRPr="00026528">
              <w:rPr>
                <w:sz w:val="20"/>
                <w:szCs w:val="20"/>
                <w:lang w:val="en-US"/>
              </w:rPr>
              <w:t>/</w:t>
            </w:r>
            <w:r w:rsidRPr="00026528">
              <w:rPr>
                <w:sz w:val="20"/>
                <w:szCs w:val="20"/>
              </w:rPr>
              <w:t>Дания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lang w:val="en-US"/>
              </w:rPr>
              <w:t>065Z2074</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VZL2, Д</w:t>
            </w:r>
            <w:proofErr w:type="gramStart"/>
            <w:r w:rsidRPr="00026528">
              <w:rPr>
                <w:sz w:val="20"/>
                <w:szCs w:val="20"/>
                <w:lang w:val="en-US"/>
              </w:rPr>
              <w:t>y</w:t>
            </w:r>
            <w:proofErr w:type="gramEnd"/>
            <w:r w:rsidRPr="00026528">
              <w:rPr>
                <w:sz w:val="20"/>
                <w:szCs w:val="20"/>
              </w:rPr>
              <w:t xml:space="preserve"> 15, </w:t>
            </w:r>
            <w:r w:rsidRPr="00026528">
              <w:rPr>
                <w:sz w:val="20"/>
                <w:szCs w:val="20"/>
                <w:lang w:val="en-US"/>
              </w:rPr>
              <w:t>Q</w:t>
            </w:r>
            <w:r w:rsidRPr="00026528">
              <w:rPr>
                <w:sz w:val="20"/>
                <w:szCs w:val="20"/>
              </w:rPr>
              <w:t xml:space="preserve">=1,6 м3/час. </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51</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 xml:space="preserve">Термоэлектрический привод </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25</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rPr>
              <w:t>Danfoss</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Danfoss</w:t>
            </w:r>
            <w:proofErr w:type="spellEnd"/>
            <w:r w:rsidRPr="00026528">
              <w:rPr>
                <w:sz w:val="20"/>
                <w:szCs w:val="20"/>
                <w:lang w:val="en-US"/>
              </w:rPr>
              <w:t>/</w:t>
            </w:r>
            <w:r w:rsidRPr="00026528">
              <w:rPr>
                <w:sz w:val="20"/>
                <w:szCs w:val="20"/>
              </w:rPr>
              <w:t>Дания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lang w:val="en-US"/>
              </w:rPr>
              <w:t>082F1224</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TWA-Z 1224</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52</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 xml:space="preserve">Соединитель американка </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16</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lang w:val="en-US"/>
              </w:rPr>
              <w:t>Fitex</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lang w:val="en-US"/>
              </w:rPr>
              <w:t>Fitex</w:t>
            </w:r>
            <w:proofErr w:type="spellEnd"/>
            <w:r w:rsidRPr="00026528">
              <w:rPr>
                <w:sz w:val="20"/>
                <w:szCs w:val="20"/>
                <w:lang w:val="en-US"/>
              </w:rPr>
              <w:t>/</w:t>
            </w:r>
            <w:r w:rsidRPr="00026528">
              <w:rPr>
                <w:sz w:val="20"/>
                <w:szCs w:val="20"/>
              </w:rPr>
              <w:t>Китай</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Ду</w:t>
            </w:r>
            <w:proofErr w:type="spellEnd"/>
            <w:r w:rsidRPr="00026528">
              <w:rPr>
                <w:sz w:val="20"/>
                <w:szCs w:val="20"/>
              </w:rPr>
              <w:t xml:space="preserve"> 15 ВР, материал: чугун</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53</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Соединитель американка</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16</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lang w:val="en-US"/>
              </w:rPr>
              <w:t>Fitex</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lang w:val="en-US"/>
              </w:rPr>
              <w:t>Fitex</w:t>
            </w:r>
            <w:proofErr w:type="spellEnd"/>
            <w:r w:rsidRPr="00026528">
              <w:rPr>
                <w:sz w:val="20"/>
                <w:szCs w:val="20"/>
                <w:lang w:val="en-US"/>
              </w:rPr>
              <w:t>/</w:t>
            </w:r>
            <w:r w:rsidRPr="00026528">
              <w:rPr>
                <w:sz w:val="20"/>
                <w:szCs w:val="20"/>
              </w:rPr>
              <w:t>Китай</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Ду</w:t>
            </w:r>
            <w:proofErr w:type="spellEnd"/>
            <w:r w:rsidRPr="00026528">
              <w:rPr>
                <w:sz w:val="20"/>
                <w:szCs w:val="20"/>
              </w:rPr>
              <w:t xml:space="preserve"> 20 ВР, материал: чугун</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54</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Соединитель американка</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16</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lang w:val="en-US"/>
              </w:rPr>
              <w:t>Fitex</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lang w:val="en-US"/>
              </w:rPr>
              <w:t>Fitex</w:t>
            </w:r>
            <w:proofErr w:type="spellEnd"/>
            <w:r w:rsidRPr="00026528">
              <w:rPr>
                <w:sz w:val="20"/>
                <w:szCs w:val="20"/>
                <w:lang w:val="en-US"/>
              </w:rPr>
              <w:t>/</w:t>
            </w:r>
            <w:r w:rsidRPr="00026528">
              <w:rPr>
                <w:sz w:val="20"/>
                <w:szCs w:val="20"/>
              </w:rPr>
              <w:t>Китай</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Ду</w:t>
            </w:r>
            <w:proofErr w:type="spellEnd"/>
            <w:r w:rsidRPr="00026528">
              <w:rPr>
                <w:sz w:val="20"/>
                <w:szCs w:val="20"/>
              </w:rPr>
              <w:t xml:space="preserve"> 25 ВР, материал: чугун</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55</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Соединитель американка</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16</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lang w:val="en-US"/>
              </w:rPr>
              <w:t>Fitex</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lang w:val="en-US"/>
              </w:rPr>
              <w:t>Fitex</w:t>
            </w:r>
            <w:proofErr w:type="spellEnd"/>
            <w:r w:rsidRPr="00026528">
              <w:rPr>
                <w:sz w:val="20"/>
                <w:szCs w:val="20"/>
                <w:lang w:val="en-US"/>
              </w:rPr>
              <w:t>/</w:t>
            </w:r>
            <w:r w:rsidRPr="00026528">
              <w:rPr>
                <w:sz w:val="20"/>
                <w:szCs w:val="20"/>
              </w:rPr>
              <w:t>Китай</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Ду</w:t>
            </w:r>
            <w:proofErr w:type="spellEnd"/>
            <w:r w:rsidRPr="00026528">
              <w:rPr>
                <w:sz w:val="20"/>
                <w:szCs w:val="20"/>
              </w:rPr>
              <w:t xml:space="preserve"> 32 ВР, материал: чугун</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56</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Соединитель американка</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16</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proofErr w:type="spellStart"/>
            <w:r w:rsidRPr="00026528">
              <w:rPr>
                <w:rFonts w:ascii="Times New Roman" w:hAnsi="Times New Roman" w:cs="Times New Roman"/>
                <w:lang w:val="en-US"/>
              </w:rPr>
              <w:t>Fitex</w:t>
            </w:r>
            <w:proofErr w:type="spellEnd"/>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lang w:val="en-US"/>
              </w:rPr>
              <w:t>Fitex</w:t>
            </w:r>
            <w:proofErr w:type="spellEnd"/>
            <w:r w:rsidRPr="00026528">
              <w:rPr>
                <w:sz w:val="20"/>
                <w:szCs w:val="20"/>
                <w:lang w:val="en-US"/>
              </w:rPr>
              <w:t>/</w:t>
            </w:r>
            <w:r w:rsidRPr="00026528">
              <w:rPr>
                <w:sz w:val="20"/>
                <w:szCs w:val="20"/>
              </w:rPr>
              <w:t>Китай</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spellStart"/>
            <w:r w:rsidRPr="00026528">
              <w:rPr>
                <w:sz w:val="20"/>
                <w:szCs w:val="20"/>
              </w:rPr>
              <w:t>Ду</w:t>
            </w:r>
            <w:proofErr w:type="spellEnd"/>
            <w:r w:rsidRPr="00026528">
              <w:rPr>
                <w:sz w:val="20"/>
                <w:szCs w:val="20"/>
              </w:rPr>
              <w:t xml:space="preserve"> 40 ВР, материал: чугун</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57</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sz w:val="20"/>
                <w:szCs w:val="20"/>
              </w:rPr>
              <w:t xml:space="preserve">Подводка </w:t>
            </w:r>
            <w:proofErr w:type="spellStart"/>
            <w:r w:rsidRPr="00026528">
              <w:rPr>
                <w:sz w:val="20"/>
                <w:szCs w:val="20"/>
              </w:rPr>
              <w:t>сильфонная</w:t>
            </w:r>
            <w:proofErr w:type="spellEnd"/>
            <w:r w:rsidRPr="00026528">
              <w:rPr>
                <w:sz w:val="20"/>
                <w:szCs w:val="20"/>
              </w:rPr>
              <w:t xml:space="preserve"> из нержавеющей стали</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sz w:val="20"/>
                <w:szCs w:val="20"/>
              </w:rPr>
              <w:t>20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r w:rsidRPr="00026528">
              <w:rPr>
                <w:rFonts w:ascii="Times New Roman" w:hAnsi="Times New Roman" w:cs="Times New Roman"/>
                <w:lang w:val="en-US"/>
              </w:rPr>
              <w:t xml:space="preserve">TDS </w:t>
            </w:r>
            <w:proofErr w:type="spellStart"/>
            <w:r w:rsidRPr="00026528">
              <w:rPr>
                <w:rFonts w:ascii="Times New Roman" w:hAnsi="Times New Roman" w:cs="Times New Roman"/>
                <w:lang w:val="en-US"/>
              </w:rPr>
              <w:t>Tekneciler</w:t>
            </w:r>
            <w:proofErr w:type="spellEnd"/>
            <w:r w:rsidRPr="00026528">
              <w:rPr>
                <w:rFonts w:ascii="Times New Roman" w:hAnsi="Times New Roman" w:cs="Times New Roman"/>
                <w:lang w:val="en-US"/>
              </w:rPr>
              <w:t xml:space="preserve"> metal</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lang w:val="en-US"/>
              </w:rPr>
              <w:t xml:space="preserve">TDS </w:t>
            </w:r>
            <w:proofErr w:type="spellStart"/>
            <w:r w:rsidRPr="00026528">
              <w:rPr>
                <w:sz w:val="20"/>
                <w:szCs w:val="20"/>
                <w:lang w:val="en-US"/>
              </w:rPr>
              <w:t>Tekneciler</w:t>
            </w:r>
            <w:proofErr w:type="spellEnd"/>
            <w:r w:rsidRPr="00026528">
              <w:rPr>
                <w:sz w:val="20"/>
                <w:szCs w:val="20"/>
                <w:lang w:val="en-US"/>
              </w:rPr>
              <w:t xml:space="preserve"> metal/</w:t>
            </w:r>
            <w:r w:rsidRPr="00026528">
              <w:rPr>
                <w:sz w:val="20"/>
                <w:szCs w:val="20"/>
              </w:rPr>
              <w:t>Турция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 xml:space="preserve">для воды, </w:t>
            </w:r>
            <w:proofErr w:type="gramStart"/>
            <w:r w:rsidRPr="00026528">
              <w:rPr>
                <w:sz w:val="20"/>
                <w:szCs w:val="20"/>
              </w:rPr>
              <w:t>г</w:t>
            </w:r>
            <w:proofErr w:type="gramEnd"/>
            <w:r w:rsidRPr="00026528">
              <w:rPr>
                <w:sz w:val="20"/>
                <w:szCs w:val="20"/>
              </w:rPr>
              <w:t>/г (гайка-гайка), 3/4ʺ, 0,6м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58</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bCs/>
                <w:sz w:val="20"/>
                <w:szCs w:val="20"/>
              </w:rPr>
              <w:t xml:space="preserve">Сетка </w:t>
            </w:r>
            <w:proofErr w:type="spellStart"/>
            <w:r w:rsidRPr="00026528">
              <w:rPr>
                <w:bCs/>
                <w:sz w:val="20"/>
                <w:szCs w:val="20"/>
              </w:rPr>
              <w:t>оцинкованая</w:t>
            </w:r>
            <w:proofErr w:type="spellEnd"/>
            <w:r w:rsidRPr="00026528">
              <w:rPr>
                <w:bCs/>
                <w:sz w:val="20"/>
                <w:szCs w:val="20"/>
              </w:rPr>
              <w:t xml:space="preserve"> </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bCs/>
                <w:color w:val="000000"/>
                <w:sz w:val="20"/>
                <w:szCs w:val="20"/>
              </w:rPr>
              <w:t>1</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r w:rsidRPr="00026528">
              <w:rPr>
                <w:rFonts w:ascii="Times New Roman" w:hAnsi="Times New Roman" w:cs="Times New Roman"/>
                <w:bCs/>
              </w:rPr>
              <w:t>Товарный знак отсутствует</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Россия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10х10х0,7мм, 1х15м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59</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bCs/>
                <w:sz w:val="20"/>
                <w:szCs w:val="20"/>
              </w:rPr>
              <w:t xml:space="preserve">Подводка </w:t>
            </w:r>
            <w:proofErr w:type="spellStart"/>
            <w:r w:rsidRPr="00026528">
              <w:rPr>
                <w:bCs/>
                <w:sz w:val="20"/>
                <w:szCs w:val="20"/>
              </w:rPr>
              <w:t>сильфонная</w:t>
            </w:r>
            <w:proofErr w:type="spellEnd"/>
            <w:r w:rsidRPr="00026528">
              <w:rPr>
                <w:bCs/>
                <w:sz w:val="20"/>
                <w:szCs w:val="20"/>
              </w:rPr>
              <w:t xml:space="preserve"> из нержавеющей стали, для воды</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bCs/>
                <w:color w:val="000000"/>
                <w:sz w:val="20"/>
                <w:szCs w:val="20"/>
              </w:rPr>
              <w:t>10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r w:rsidRPr="00026528">
              <w:rPr>
                <w:rFonts w:ascii="Times New Roman" w:hAnsi="Times New Roman" w:cs="Times New Roman"/>
              </w:rPr>
              <w:t>Зубр</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Зубр/Россия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 xml:space="preserve"> </w:t>
            </w:r>
            <w:proofErr w:type="gramStart"/>
            <w:r w:rsidRPr="00026528">
              <w:rPr>
                <w:sz w:val="20"/>
                <w:szCs w:val="20"/>
              </w:rPr>
              <w:t>г</w:t>
            </w:r>
            <w:proofErr w:type="gramEnd"/>
            <w:r w:rsidRPr="00026528">
              <w:rPr>
                <w:sz w:val="20"/>
                <w:szCs w:val="20"/>
              </w:rPr>
              <w:t>/г (гайка-гайка), 3/4", 0,8 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60</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bCs/>
                <w:sz w:val="20"/>
                <w:szCs w:val="20"/>
              </w:rPr>
              <w:t xml:space="preserve">Подводка </w:t>
            </w:r>
            <w:proofErr w:type="spellStart"/>
            <w:r w:rsidRPr="00026528">
              <w:rPr>
                <w:bCs/>
                <w:sz w:val="20"/>
                <w:szCs w:val="20"/>
              </w:rPr>
              <w:t>сильфонная</w:t>
            </w:r>
            <w:proofErr w:type="spellEnd"/>
            <w:r w:rsidRPr="00026528">
              <w:rPr>
                <w:bCs/>
                <w:sz w:val="20"/>
                <w:szCs w:val="20"/>
              </w:rPr>
              <w:t xml:space="preserve"> из нержавеющей стали, для воды </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bCs/>
                <w:color w:val="000000"/>
                <w:sz w:val="20"/>
                <w:szCs w:val="20"/>
              </w:rPr>
              <w:t>5</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r w:rsidRPr="00026528">
              <w:rPr>
                <w:rFonts w:ascii="Times New Roman" w:hAnsi="Times New Roman" w:cs="Times New Roman"/>
              </w:rPr>
              <w:t>Зубр</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Зубр/Россия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gramStart"/>
            <w:r w:rsidRPr="00026528">
              <w:rPr>
                <w:sz w:val="20"/>
                <w:szCs w:val="20"/>
              </w:rPr>
              <w:t>г</w:t>
            </w:r>
            <w:proofErr w:type="gramEnd"/>
            <w:r w:rsidRPr="00026528">
              <w:rPr>
                <w:sz w:val="20"/>
                <w:szCs w:val="20"/>
              </w:rPr>
              <w:t>/г (гайка-гайка),1 1/4", 0,8м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61</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bCs/>
                <w:sz w:val="20"/>
                <w:szCs w:val="20"/>
              </w:rPr>
              <w:t xml:space="preserve">Подводка </w:t>
            </w:r>
            <w:proofErr w:type="spellStart"/>
            <w:r w:rsidRPr="00026528">
              <w:rPr>
                <w:bCs/>
                <w:sz w:val="20"/>
                <w:szCs w:val="20"/>
              </w:rPr>
              <w:t>сильфонная</w:t>
            </w:r>
            <w:proofErr w:type="spellEnd"/>
            <w:r w:rsidRPr="00026528">
              <w:rPr>
                <w:bCs/>
                <w:sz w:val="20"/>
                <w:szCs w:val="20"/>
              </w:rPr>
              <w:t xml:space="preserve"> из нержавеющей стали, для воды </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bCs/>
                <w:color w:val="000000"/>
                <w:sz w:val="20"/>
                <w:szCs w:val="20"/>
              </w:rPr>
              <w:t>5</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r w:rsidRPr="00026528">
              <w:rPr>
                <w:rFonts w:ascii="Times New Roman" w:hAnsi="Times New Roman" w:cs="Times New Roman"/>
              </w:rPr>
              <w:t>Зубр</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Зубр/Россия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proofErr w:type="gramStart"/>
            <w:r w:rsidRPr="00026528">
              <w:rPr>
                <w:sz w:val="20"/>
                <w:szCs w:val="20"/>
              </w:rPr>
              <w:t>г</w:t>
            </w:r>
            <w:proofErr w:type="gramEnd"/>
            <w:r w:rsidRPr="00026528">
              <w:rPr>
                <w:sz w:val="20"/>
                <w:szCs w:val="20"/>
              </w:rPr>
              <w:t>/г (гайка-гайка),1 1/2", 0,8 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62</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bCs/>
                <w:sz w:val="20"/>
                <w:szCs w:val="20"/>
              </w:rPr>
              <w:t xml:space="preserve">Муфта оцинкованная стальная переходная </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bCs/>
                <w:color w:val="000000"/>
                <w:sz w:val="20"/>
                <w:szCs w:val="20"/>
              </w:rPr>
              <w:t>10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r w:rsidRPr="00026528">
              <w:rPr>
                <w:rFonts w:ascii="Times New Roman" w:hAnsi="Times New Roman" w:cs="Times New Roman"/>
                <w:bCs/>
              </w:rPr>
              <w:t>Товарный знак отсутствует</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Россия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40х32мм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lastRenderedPageBreak/>
              <w:t>63</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bCs/>
                <w:sz w:val="20"/>
                <w:szCs w:val="20"/>
              </w:rPr>
              <w:t xml:space="preserve">Муфта оцинкованная стальная переходная </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bCs/>
                <w:color w:val="000000"/>
                <w:sz w:val="20"/>
                <w:szCs w:val="20"/>
              </w:rPr>
              <w:t>10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r w:rsidRPr="00026528">
              <w:rPr>
                <w:rFonts w:ascii="Times New Roman" w:hAnsi="Times New Roman" w:cs="Times New Roman"/>
                <w:bCs/>
              </w:rPr>
              <w:t>Товарный знак отсутствует</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Россия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40х25мм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64</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bCs/>
                <w:sz w:val="20"/>
                <w:szCs w:val="20"/>
              </w:rPr>
              <w:t>Изолента ПВХ синяя</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bCs/>
                <w:color w:val="000000"/>
                <w:sz w:val="20"/>
                <w:szCs w:val="20"/>
              </w:rPr>
              <w:t>100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r w:rsidRPr="00026528">
              <w:rPr>
                <w:rFonts w:ascii="Times New Roman" w:hAnsi="Times New Roman" w:cs="Times New Roman"/>
                <w:bCs/>
              </w:rPr>
              <w:t>Товарный знак отсутствует</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Россия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19мм, 20м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568"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lang w:val="en-US"/>
              </w:rPr>
            </w:pPr>
            <w:r w:rsidRPr="00026528">
              <w:rPr>
                <w:sz w:val="20"/>
                <w:szCs w:val="20"/>
                <w:lang w:val="en-US"/>
              </w:rPr>
              <w:t>65</w:t>
            </w:r>
          </w:p>
        </w:tc>
        <w:tc>
          <w:tcPr>
            <w:tcW w:w="2151" w:type="dxa"/>
            <w:tcBorders>
              <w:top w:val="single" w:sz="4" w:space="0" w:color="auto"/>
              <w:bottom w:val="single" w:sz="4" w:space="0" w:color="auto"/>
            </w:tcBorders>
          </w:tcPr>
          <w:p w:rsidR="00026528" w:rsidRPr="00026528" w:rsidRDefault="00026528" w:rsidP="00B71765">
            <w:pPr>
              <w:jc w:val="center"/>
              <w:rPr>
                <w:rFonts w:eastAsiaTheme="minorHAnsi"/>
                <w:sz w:val="20"/>
                <w:szCs w:val="20"/>
                <w:lang w:eastAsia="en-US"/>
              </w:rPr>
            </w:pPr>
            <w:r w:rsidRPr="00026528">
              <w:rPr>
                <w:bCs/>
                <w:sz w:val="20"/>
                <w:szCs w:val="20"/>
              </w:rPr>
              <w:t>Изолента ПВХ белая</w:t>
            </w:r>
          </w:p>
        </w:tc>
        <w:tc>
          <w:tcPr>
            <w:tcW w:w="567" w:type="dxa"/>
            <w:tcBorders>
              <w:top w:val="single" w:sz="4" w:space="0" w:color="auto"/>
              <w:bottom w:val="single" w:sz="4" w:space="0" w:color="auto"/>
            </w:tcBorders>
          </w:tcPr>
          <w:p w:rsidR="00026528" w:rsidRPr="00026528" w:rsidRDefault="00026528" w:rsidP="00B71765">
            <w:pPr>
              <w:jc w:val="center"/>
              <w:rPr>
                <w:sz w:val="20"/>
                <w:szCs w:val="20"/>
              </w:rPr>
            </w:pPr>
            <w:proofErr w:type="spellStart"/>
            <w:proofErr w:type="gramStart"/>
            <w:r w:rsidRPr="00026528">
              <w:rPr>
                <w:sz w:val="20"/>
                <w:szCs w:val="20"/>
              </w:rPr>
              <w:t>шт</w:t>
            </w:r>
            <w:proofErr w:type="spellEnd"/>
            <w:proofErr w:type="gramEnd"/>
          </w:p>
        </w:tc>
        <w:tc>
          <w:tcPr>
            <w:tcW w:w="993" w:type="dxa"/>
            <w:tcBorders>
              <w:top w:val="single" w:sz="4" w:space="0" w:color="auto"/>
              <w:bottom w:val="single" w:sz="4" w:space="0" w:color="auto"/>
            </w:tcBorders>
          </w:tcPr>
          <w:p w:rsidR="00026528" w:rsidRPr="00026528" w:rsidRDefault="00026528" w:rsidP="00B71765">
            <w:pPr>
              <w:jc w:val="center"/>
              <w:rPr>
                <w:sz w:val="20"/>
                <w:szCs w:val="20"/>
              </w:rPr>
            </w:pPr>
            <w:r w:rsidRPr="00026528">
              <w:rPr>
                <w:bCs/>
                <w:color w:val="000000"/>
                <w:sz w:val="20"/>
                <w:szCs w:val="20"/>
              </w:rPr>
              <w:t>100</w:t>
            </w:r>
          </w:p>
        </w:tc>
        <w:tc>
          <w:tcPr>
            <w:tcW w:w="1417" w:type="dxa"/>
            <w:tcBorders>
              <w:top w:val="single" w:sz="4" w:space="0" w:color="auto"/>
              <w:bottom w:val="single" w:sz="4" w:space="0" w:color="auto"/>
            </w:tcBorders>
          </w:tcPr>
          <w:p w:rsidR="00026528" w:rsidRPr="00026528" w:rsidRDefault="00026528" w:rsidP="00B71765">
            <w:pPr>
              <w:pStyle w:val="ConsPlusNonformat"/>
              <w:jc w:val="center"/>
              <w:rPr>
                <w:rFonts w:ascii="Times New Roman" w:hAnsi="Times New Roman" w:cs="Times New Roman"/>
              </w:rPr>
            </w:pPr>
            <w:r w:rsidRPr="00026528">
              <w:rPr>
                <w:rFonts w:ascii="Times New Roman" w:hAnsi="Times New Roman" w:cs="Times New Roman"/>
                <w:bCs/>
              </w:rPr>
              <w:t>Товарный знак отсутствует</w:t>
            </w:r>
          </w:p>
        </w:tc>
        <w:tc>
          <w:tcPr>
            <w:tcW w:w="1701"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Россия</w:t>
            </w:r>
          </w:p>
        </w:tc>
        <w:tc>
          <w:tcPr>
            <w:tcW w:w="1637"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w:t>
            </w:r>
          </w:p>
        </w:tc>
        <w:tc>
          <w:tcPr>
            <w:tcW w:w="1984"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color w:val="000000" w:themeColor="text1"/>
                <w:sz w:val="20"/>
                <w:szCs w:val="20"/>
              </w:rPr>
            </w:pPr>
            <w:r w:rsidRPr="00026528">
              <w:rPr>
                <w:sz w:val="20"/>
                <w:szCs w:val="20"/>
              </w:rPr>
              <w:t>19мм, 20м</w:t>
            </w: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6"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bottom w:val="single" w:sz="4" w:space="0" w:color="auto"/>
            </w:tcBorders>
          </w:tcPr>
          <w:p w:rsidR="00026528" w:rsidRPr="00026528" w:rsidRDefault="00026528" w:rsidP="00B71765">
            <w:pPr>
              <w:widowControl w:val="0"/>
              <w:autoSpaceDE w:val="0"/>
              <w:autoSpaceDN w:val="0"/>
              <w:adjustRightInd w:val="0"/>
              <w:jc w:val="center"/>
              <w:rPr>
                <w:sz w:val="20"/>
                <w:szCs w:val="20"/>
              </w:rPr>
            </w:pPr>
          </w:p>
        </w:tc>
      </w:tr>
      <w:tr w:rsidR="00026528" w:rsidRPr="00026528" w:rsidTr="00707164">
        <w:trPr>
          <w:trHeight w:val="298"/>
          <w:jc w:val="center"/>
        </w:trPr>
        <w:tc>
          <w:tcPr>
            <w:tcW w:w="12294" w:type="dxa"/>
            <w:gridSpan w:val="9"/>
            <w:tcBorders>
              <w:top w:val="single" w:sz="4" w:space="0" w:color="auto"/>
            </w:tcBorders>
          </w:tcPr>
          <w:p w:rsidR="00026528" w:rsidRPr="00026528" w:rsidRDefault="00026528" w:rsidP="00AF6D83">
            <w:pPr>
              <w:widowControl w:val="0"/>
              <w:autoSpaceDE w:val="0"/>
              <w:autoSpaceDN w:val="0"/>
              <w:adjustRightInd w:val="0"/>
              <w:jc w:val="right"/>
              <w:rPr>
                <w:b/>
                <w:sz w:val="20"/>
                <w:szCs w:val="20"/>
              </w:rPr>
            </w:pPr>
            <w:r w:rsidRPr="00026528">
              <w:rPr>
                <w:b/>
                <w:sz w:val="20"/>
                <w:szCs w:val="20"/>
              </w:rPr>
              <w:t>ИТОГО:</w:t>
            </w:r>
          </w:p>
        </w:tc>
        <w:tc>
          <w:tcPr>
            <w:tcW w:w="1276" w:type="dxa"/>
            <w:tcBorders>
              <w:top w:val="single" w:sz="4" w:space="0" w:color="auto"/>
            </w:tcBorders>
          </w:tcPr>
          <w:p w:rsidR="00026528" w:rsidRPr="00026528" w:rsidRDefault="00026528" w:rsidP="00B71765">
            <w:pPr>
              <w:widowControl w:val="0"/>
              <w:autoSpaceDE w:val="0"/>
              <w:autoSpaceDN w:val="0"/>
              <w:adjustRightInd w:val="0"/>
              <w:jc w:val="center"/>
              <w:rPr>
                <w:sz w:val="20"/>
                <w:szCs w:val="20"/>
              </w:rPr>
            </w:pPr>
          </w:p>
        </w:tc>
        <w:tc>
          <w:tcPr>
            <w:tcW w:w="1275" w:type="dxa"/>
            <w:tcBorders>
              <w:top w:val="single" w:sz="4" w:space="0" w:color="auto"/>
            </w:tcBorders>
          </w:tcPr>
          <w:p w:rsidR="00026528" w:rsidRPr="00026528" w:rsidRDefault="00026528" w:rsidP="00B71765">
            <w:pPr>
              <w:widowControl w:val="0"/>
              <w:autoSpaceDE w:val="0"/>
              <w:autoSpaceDN w:val="0"/>
              <w:adjustRightInd w:val="0"/>
              <w:jc w:val="center"/>
              <w:rPr>
                <w:sz w:val="20"/>
                <w:szCs w:val="20"/>
              </w:rPr>
            </w:pPr>
          </w:p>
        </w:tc>
      </w:tr>
    </w:tbl>
    <w:p w:rsidR="00E66203" w:rsidRPr="001B7761" w:rsidRDefault="00E66203" w:rsidP="00293E1C">
      <w:pPr>
        <w:tabs>
          <w:tab w:val="left" w:pos="284"/>
        </w:tabs>
        <w:ind w:firstLine="425"/>
        <w:jc w:val="center"/>
        <w:rPr>
          <w:b/>
          <w:color w:val="000000" w:themeColor="text1"/>
          <w:sz w:val="22"/>
          <w:szCs w:val="22"/>
        </w:rPr>
      </w:pPr>
    </w:p>
    <w:p w:rsidR="00026528" w:rsidRPr="00026528" w:rsidRDefault="00026528" w:rsidP="00026528">
      <w:pPr>
        <w:widowControl w:val="0"/>
        <w:autoSpaceDE w:val="0"/>
        <w:autoSpaceDN w:val="0"/>
        <w:adjustRightInd w:val="0"/>
        <w:jc w:val="both"/>
        <w:rPr>
          <w:sz w:val="22"/>
          <w:szCs w:val="22"/>
        </w:rPr>
      </w:pPr>
      <w:r w:rsidRPr="00026528">
        <w:rPr>
          <w:sz w:val="22"/>
          <w:szCs w:val="22"/>
        </w:rPr>
        <w:t xml:space="preserve">Требования к товару: </w:t>
      </w:r>
    </w:p>
    <w:p w:rsidR="00026528" w:rsidRPr="00026528" w:rsidRDefault="00026528" w:rsidP="00026528">
      <w:pPr>
        <w:widowControl w:val="0"/>
        <w:autoSpaceDE w:val="0"/>
        <w:autoSpaceDN w:val="0"/>
        <w:adjustRightInd w:val="0"/>
        <w:jc w:val="both"/>
        <w:rPr>
          <w:sz w:val="22"/>
          <w:szCs w:val="22"/>
        </w:rPr>
      </w:pPr>
      <w:r w:rsidRPr="00026528">
        <w:rPr>
          <w:sz w:val="22"/>
          <w:szCs w:val="22"/>
        </w:rPr>
        <w:t xml:space="preserve">1. Товар должен быть новым, не находившимся ранее в эксплуатации, без дефектов и повреждений, в заводской упаковке, обеспечивающей его транспортировку без повреждений.  </w:t>
      </w:r>
    </w:p>
    <w:p w:rsidR="00026528" w:rsidRPr="00026528" w:rsidRDefault="00026528" w:rsidP="00026528">
      <w:pPr>
        <w:widowControl w:val="0"/>
        <w:autoSpaceDE w:val="0"/>
        <w:autoSpaceDN w:val="0"/>
        <w:adjustRightInd w:val="0"/>
        <w:jc w:val="both"/>
        <w:rPr>
          <w:sz w:val="22"/>
          <w:szCs w:val="22"/>
        </w:rPr>
      </w:pPr>
      <w:r w:rsidRPr="00026528">
        <w:rPr>
          <w:sz w:val="22"/>
          <w:szCs w:val="22"/>
        </w:rPr>
        <w:t>2. Предоставить сертификат качества на товар.</w:t>
      </w:r>
    </w:p>
    <w:p w:rsidR="00916E38" w:rsidRPr="007D2EA8" w:rsidRDefault="00916E38" w:rsidP="00916E38">
      <w:pPr>
        <w:pStyle w:val="aff2"/>
        <w:rPr>
          <w:rFonts w:ascii="Times New Roman" w:hAnsi="Times New Roman"/>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A53BF5">
        <w:trPr>
          <w:trHeight w:val="2361"/>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CF6265" w:rsidRPr="00F56E14" w:rsidRDefault="00CF6265" w:rsidP="00CF6265">
            <w:pPr>
              <w:tabs>
                <w:tab w:val="left" w:pos="284"/>
                <w:tab w:val="left" w:pos="8364"/>
              </w:tabs>
            </w:pPr>
            <w:r w:rsidRPr="00F56E14">
              <w:rPr>
                <w:sz w:val="22"/>
                <w:szCs w:val="22"/>
              </w:rPr>
              <w:t xml:space="preserve">Первый заместитель генерального директора </w:t>
            </w:r>
          </w:p>
          <w:p w:rsidR="00CF6265" w:rsidRPr="008947F9" w:rsidRDefault="00CF6265" w:rsidP="00CF6265">
            <w:pPr>
              <w:tabs>
                <w:tab w:val="left" w:pos="284"/>
                <w:tab w:val="left" w:pos="8364"/>
              </w:tabs>
              <w:rPr>
                <w:b/>
              </w:rPr>
            </w:pPr>
          </w:p>
          <w:p w:rsidR="00CF6265" w:rsidRPr="008947F9" w:rsidRDefault="00CF6265" w:rsidP="00CF6265">
            <w:pPr>
              <w:tabs>
                <w:tab w:val="left" w:pos="284"/>
                <w:tab w:val="left" w:pos="8364"/>
              </w:tabs>
              <w:rPr>
                <w:b/>
              </w:rPr>
            </w:pPr>
          </w:p>
          <w:p w:rsidR="00CF6265" w:rsidRPr="00F64275" w:rsidRDefault="00CF6265" w:rsidP="00CF6265">
            <w:pPr>
              <w:tabs>
                <w:tab w:val="left" w:pos="284"/>
                <w:tab w:val="left" w:pos="8364"/>
              </w:tabs>
            </w:pPr>
            <w:r w:rsidRPr="00F64275">
              <w:rPr>
                <w:sz w:val="22"/>
                <w:szCs w:val="22"/>
              </w:rPr>
              <w:t>________________/А.В. Немцов</w:t>
            </w:r>
            <w:r>
              <w:rPr>
                <w:sz w:val="22"/>
                <w:szCs w:val="22"/>
              </w:rPr>
              <w:t xml:space="preserve"> </w:t>
            </w:r>
            <w:r w:rsidRPr="00F64275">
              <w:rPr>
                <w:sz w:val="22"/>
                <w:szCs w:val="22"/>
              </w:rPr>
              <w:t>/</w:t>
            </w:r>
          </w:p>
          <w:p w:rsidR="00113014" w:rsidRPr="006466FE" w:rsidRDefault="005F3E4E" w:rsidP="00113014">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proofErr w:type="spellEnd"/>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CF6265">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2DE" w:rsidRDefault="002932DE">
      <w:r>
        <w:separator/>
      </w:r>
    </w:p>
  </w:endnote>
  <w:endnote w:type="continuationSeparator" w:id="0">
    <w:p w:rsidR="002932DE" w:rsidRDefault="0029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Content>
      <w:p w:rsidR="00026528" w:rsidRDefault="00026528" w:rsidP="00264B22">
        <w:pPr>
          <w:pStyle w:val="af5"/>
          <w:jc w:val="right"/>
        </w:pPr>
        <w:r>
          <w:fldChar w:fldCharType="begin"/>
        </w:r>
        <w:r>
          <w:instrText>PAGE   \* MERGEFORMAT</w:instrText>
        </w:r>
        <w:r>
          <w:fldChar w:fldCharType="separate"/>
        </w:r>
        <w:r w:rsidR="00707164">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2DE" w:rsidRDefault="002932DE">
      <w:r>
        <w:separator/>
      </w:r>
    </w:p>
  </w:footnote>
  <w:footnote w:type="continuationSeparator" w:id="0">
    <w:p w:rsidR="002932DE" w:rsidRDefault="002932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28" w:rsidRDefault="00026528"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26528" w:rsidRDefault="00026528">
    <w:pPr>
      <w:pStyle w:val="a3"/>
    </w:pPr>
  </w:p>
  <w:p w:rsidR="00026528" w:rsidRDefault="0002652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0CB"/>
    <w:rsid w:val="0001720B"/>
    <w:rsid w:val="00021C63"/>
    <w:rsid w:val="00022F7B"/>
    <w:rsid w:val="000246DE"/>
    <w:rsid w:val="000247C7"/>
    <w:rsid w:val="00026528"/>
    <w:rsid w:val="000318AD"/>
    <w:rsid w:val="000633A0"/>
    <w:rsid w:val="000719CD"/>
    <w:rsid w:val="000812A5"/>
    <w:rsid w:val="000838A3"/>
    <w:rsid w:val="0008700D"/>
    <w:rsid w:val="00095C14"/>
    <w:rsid w:val="000A0AEC"/>
    <w:rsid w:val="000A1F6E"/>
    <w:rsid w:val="000B2B1C"/>
    <w:rsid w:val="000B565F"/>
    <w:rsid w:val="000D0A23"/>
    <w:rsid w:val="000D3DA0"/>
    <w:rsid w:val="000D6658"/>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4F8C"/>
    <w:rsid w:val="001916FB"/>
    <w:rsid w:val="00191AF6"/>
    <w:rsid w:val="001952EB"/>
    <w:rsid w:val="001A6A78"/>
    <w:rsid w:val="001B05C6"/>
    <w:rsid w:val="001B1D5D"/>
    <w:rsid w:val="001B3775"/>
    <w:rsid w:val="001B6A67"/>
    <w:rsid w:val="001B7761"/>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12AF"/>
    <w:rsid w:val="002932DE"/>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7DD"/>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323F"/>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327"/>
    <w:rsid w:val="00502B42"/>
    <w:rsid w:val="00503566"/>
    <w:rsid w:val="00504313"/>
    <w:rsid w:val="00517878"/>
    <w:rsid w:val="00532866"/>
    <w:rsid w:val="005359C3"/>
    <w:rsid w:val="00540AE3"/>
    <w:rsid w:val="005414F9"/>
    <w:rsid w:val="00542074"/>
    <w:rsid w:val="00550B18"/>
    <w:rsid w:val="005827DF"/>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3437F"/>
    <w:rsid w:val="006418BF"/>
    <w:rsid w:val="006420E7"/>
    <w:rsid w:val="0064243C"/>
    <w:rsid w:val="00643711"/>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07164"/>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A253D"/>
    <w:rsid w:val="007B0669"/>
    <w:rsid w:val="007B7852"/>
    <w:rsid w:val="007C183C"/>
    <w:rsid w:val="007C68A8"/>
    <w:rsid w:val="007D121A"/>
    <w:rsid w:val="007D2EA8"/>
    <w:rsid w:val="007D521B"/>
    <w:rsid w:val="007E3621"/>
    <w:rsid w:val="007F19C7"/>
    <w:rsid w:val="007F252A"/>
    <w:rsid w:val="007F3DC6"/>
    <w:rsid w:val="007F60CC"/>
    <w:rsid w:val="007F62A4"/>
    <w:rsid w:val="007F6726"/>
    <w:rsid w:val="0080199D"/>
    <w:rsid w:val="00801B95"/>
    <w:rsid w:val="00803550"/>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16E38"/>
    <w:rsid w:val="00933450"/>
    <w:rsid w:val="00934929"/>
    <w:rsid w:val="00936469"/>
    <w:rsid w:val="00940360"/>
    <w:rsid w:val="00954CBA"/>
    <w:rsid w:val="009568FE"/>
    <w:rsid w:val="00960E9E"/>
    <w:rsid w:val="009612E9"/>
    <w:rsid w:val="00962A12"/>
    <w:rsid w:val="009718FD"/>
    <w:rsid w:val="00971D4B"/>
    <w:rsid w:val="00975379"/>
    <w:rsid w:val="00976F66"/>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14E0"/>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0BF9"/>
    <w:rsid w:val="00A32EBC"/>
    <w:rsid w:val="00A343CB"/>
    <w:rsid w:val="00A43C0E"/>
    <w:rsid w:val="00A47FD1"/>
    <w:rsid w:val="00A53BF5"/>
    <w:rsid w:val="00A54FC4"/>
    <w:rsid w:val="00A57F61"/>
    <w:rsid w:val="00A6074D"/>
    <w:rsid w:val="00A62210"/>
    <w:rsid w:val="00A65424"/>
    <w:rsid w:val="00A679B6"/>
    <w:rsid w:val="00A807FD"/>
    <w:rsid w:val="00A8129C"/>
    <w:rsid w:val="00A84BBB"/>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AF6D83"/>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1765"/>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094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328D"/>
    <w:rsid w:val="00CF504B"/>
    <w:rsid w:val="00CF6265"/>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2CF4"/>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2A3"/>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00D3"/>
    <w:rsid w:val="00F61D32"/>
    <w:rsid w:val="00F63D54"/>
    <w:rsid w:val="00F70C0F"/>
    <w:rsid w:val="00F817D3"/>
    <w:rsid w:val="00F85F94"/>
    <w:rsid w:val="00F86265"/>
    <w:rsid w:val="00F867B3"/>
    <w:rsid w:val="00F86B34"/>
    <w:rsid w:val="00F90F06"/>
    <w:rsid w:val="00F93048"/>
    <w:rsid w:val="00F969A0"/>
    <w:rsid w:val="00F96AF9"/>
    <w:rsid w:val="00FA1ED9"/>
    <w:rsid w:val="00FA555B"/>
    <w:rsid w:val="00FA586F"/>
    <w:rsid w:val="00FA7F8B"/>
    <w:rsid w:val="00FB3A2C"/>
    <w:rsid w:val="00FB5C21"/>
    <w:rsid w:val="00FB5E7E"/>
    <w:rsid w:val="00FB61E8"/>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01B3"/>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948196222">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6AEE750-FDA3-457B-BFF0-7A2693FA8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6093</Words>
  <Characters>34735</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Волкова Алла Александровна</cp:lastModifiedBy>
  <cp:revision>2</cp:revision>
  <cp:lastPrinted>2016-04-25T15:52:00Z</cp:lastPrinted>
  <dcterms:created xsi:type="dcterms:W3CDTF">2017-11-24T13:38:00Z</dcterms:created>
  <dcterms:modified xsi:type="dcterms:W3CDTF">2017-11-24T13:38:00Z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