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9"/>
        <w:tblW w:w="15139" w:type="dxa"/>
        <w:tblCellMar>
          <w:left w:w="113" w:type="dxa"/>
        </w:tblCellMar>
        <w:tblLook w:val="04A0" w:firstRow="1" w:lastRow="0" w:firstColumn="1" w:lastColumn="0" w:noHBand="0" w:noVBand="1"/>
      </w:tblPr>
      <w:tblGrid>
        <w:gridCol w:w="12020"/>
        <w:gridCol w:w="3119"/>
      </w:tblGrid>
      <w:tr w:rsidR="00842570" w:rsidRPr="00842570" w:rsidTr="00842570">
        <w:tc>
          <w:tcPr>
            <w:tcW w:w="1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2570" w:rsidRPr="00842570" w:rsidRDefault="00842570" w:rsidP="00842570">
            <w:pPr>
              <w:suppressAutoHyphens/>
              <w:jc w:val="center"/>
              <w:rPr>
                <w:rFonts w:ascii="Times New Roman" w:eastAsia="Times New Roman" w:hAnsi="Times New Roman"/>
                <w:b/>
                <w:color w:val="00000A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2570" w:rsidRPr="00842570" w:rsidRDefault="00842570" w:rsidP="00842570">
            <w:pPr>
              <w:tabs>
                <w:tab w:val="left" w:pos="347"/>
              </w:tabs>
              <w:suppressAutoHyphens/>
              <w:rPr>
                <w:rFonts w:ascii="Times New Roman" w:eastAsiaTheme="minorEastAsia" w:hAnsi="Times New Roman" w:cstheme="minorBidi"/>
                <w:color w:val="00000A"/>
              </w:rPr>
            </w:pPr>
            <w:r w:rsidRPr="00842570">
              <w:rPr>
                <w:rFonts w:ascii="Times New Roman" w:eastAsia="Times New Roman" w:hAnsi="Times New Roman"/>
                <w:color w:val="00000A"/>
                <w:sz w:val="24"/>
                <w:szCs w:val="24"/>
              </w:rPr>
              <w:t>Приложение 1 к заявке</w:t>
            </w:r>
          </w:p>
          <w:p w:rsidR="00842570" w:rsidRPr="00842570" w:rsidRDefault="00842570" w:rsidP="00842570">
            <w:pPr>
              <w:tabs>
                <w:tab w:val="left" w:pos="347"/>
              </w:tabs>
              <w:suppressAutoHyphens/>
              <w:rPr>
                <w:rFonts w:ascii="Times New Roman" w:eastAsia="Times New Roman" w:hAnsi="Times New Roman"/>
                <w:color w:val="00000A"/>
                <w:sz w:val="24"/>
                <w:szCs w:val="24"/>
              </w:rPr>
            </w:pPr>
          </w:p>
          <w:p w:rsidR="00842570" w:rsidRPr="00842570" w:rsidRDefault="00842570" w:rsidP="00842570">
            <w:pPr>
              <w:tabs>
                <w:tab w:val="left" w:pos="347"/>
              </w:tabs>
              <w:suppressAutoHyphens/>
              <w:rPr>
                <w:rFonts w:ascii="Times New Roman" w:eastAsiaTheme="minorEastAsia" w:hAnsi="Times New Roman" w:cstheme="minorBidi"/>
                <w:color w:val="00000A"/>
              </w:rPr>
            </w:pPr>
            <w:r w:rsidRPr="00842570">
              <w:rPr>
                <w:rFonts w:ascii="Times New Roman" w:eastAsia="Times New Roman" w:hAnsi="Times New Roman"/>
                <w:color w:val="00000A"/>
                <w:sz w:val="24"/>
                <w:szCs w:val="24"/>
              </w:rPr>
              <w:t>УТВЕРЖДАЮ:</w:t>
            </w:r>
          </w:p>
          <w:p w:rsidR="00842570" w:rsidRPr="00842570" w:rsidRDefault="00842570" w:rsidP="00842570">
            <w:pPr>
              <w:tabs>
                <w:tab w:val="left" w:pos="347"/>
              </w:tabs>
              <w:suppressAutoHyphens/>
              <w:rPr>
                <w:rFonts w:ascii="Times New Roman" w:eastAsiaTheme="minorEastAsia" w:hAnsi="Times New Roman" w:cstheme="minorBidi"/>
                <w:color w:val="00000A"/>
              </w:rPr>
            </w:pPr>
            <w:r w:rsidRPr="00842570">
              <w:rPr>
                <w:rFonts w:ascii="Times New Roman" w:eastAsia="Times New Roman" w:hAnsi="Times New Roman"/>
                <w:color w:val="00000A"/>
                <w:sz w:val="24"/>
                <w:szCs w:val="24"/>
              </w:rPr>
              <w:t xml:space="preserve">Первый заместитель </w:t>
            </w:r>
          </w:p>
          <w:p w:rsidR="00842570" w:rsidRPr="00842570" w:rsidRDefault="00842570" w:rsidP="00842570">
            <w:pPr>
              <w:tabs>
                <w:tab w:val="left" w:pos="347"/>
              </w:tabs>
              <w:suppressAutoHyphens/>
              <w:rPr>
                <w:rFonts w:ascii="Times New Roman" w:eastAsiaTheme="minorEastAsia" w:hAnsi="Times New Roman" w:cstheme="minorBidi"/>
                <w:color w:val="00000A"/>
              </w:rPr>
            </w:pPr>
            <w:r w:rsidRPr="00842570">
              <w:rPr>
                <w:rFonts w:ascii="Times New Roman" w:eastAsia="Times New Roman" w:hAnsi="Times New Roman"/>
                <w:color w:val="00000A"/>
                <w:sz w:val="24"/>
                <w:szCs w:val="24"/>
              </w:rPr>
              <w:t xml:space="preserve">генерального директора </w:t>
            </w:r>
          </w:p>
          <w:p w:rsidR="00842570" w:rsidRPr="00842570" w:rsidRDefault="00842570" w:rsidP="00842570">
            <w:pPr>
              <w:tabs>
                <w:tab w:val="left" w:pos="347"/>
              </w:tabs>
              <w:suppressAutoHyphens/>
              <w:rPr>
                <w:rFonts w:ascii="Times New Roman" w:eastAsiaTheme="minorEastAsia" w:hAnsi="Times New Roman" w:cstheme="minorBidi"/>
                <w:color w:val="00000A"/>
              </w:rPr>
            </w:pPr>
            <w:r w:rsidRPr="00842570">
              <w:rPr>
                <w:rFonts w:ascii="Times New Roman" w:eastAsia="Times New Roman" w:hAnsi="Times New Roman"/>
                <w:color w:val="00000A"/>
                <w:sz w:val="24"/>
                <w:szCs w:val="24"/>
              </w:rPr>
              <w:t>_________/А.В. Немцов/</w:t>
            </w:r>
          </w:p>
          <w:p w:rsidR="00842570" w:rsidRPr="00842570" w:rsidRDefault="00842570" w:rsidP="00842570">
            <w:pPr>
              <w:suppressAutoHyphens/>
              <w:rPr>
                <w:rFonts w:ascii="Times New Roman" w:eastAsiaTheme="minorEastAsia" w:hAnsi="Times New Roman" w:cstheme="minorBidi"/>
                <w:color w:val="00000A"/>
              </w:rPr>
            </w:pPr>
            <w:r w:rsidRPr="00842570">
              <w:rPr>
                <w:rFonts w:ascii="Times New Roman" w:eastAsia="Times New Roman" w:hAnsi="Times New Roman"/>
                <w:color w:val="00000A"/>
                <w:sz w:val="24"/>
                <w:szCs w:val="24"/>
              </w:rPr>
              <w:t>«___» _________ 201</w:t>
            </w:r>
            <w:r>
              <w:rPr>
                <w:rFonts w:ascii="Times New Roman" w:eastAsia="Times New Roman" w:hAnsi="Times New Roman"/>
                <w:color w:val="00000A"/>
                <w:sz w:val="24"/>
                <w:szCs w:val="24"/>
              </w:rPr>
              <w:t>8</w:t>
            </w:r>
            <w:r w:rsidRPr="00842570">
              <w:rPr>
                <w:rFonts w:ascii="Times New Roman" w:eastAsia="Times New Roman" w:hAnsi="Times New Roman"/>
                <w:color w:val="00000A"/>
                <w:sz w:val="24"/>
                <w:szCs w:val="24"/>
              </w:rPr>
              <w:t xml:space="preserve"> г.                </w:t>
            </w:r>
          </w:p>
        </w:tc>
      </w:tr>
    </w:tbl>
    <w:p w:rsidR="00842570" w:rsidRPr="00842570" w:rsidRDefault="00842570" w:rsidP="00842570">
      <w:pPr>
        <w:suppressAutoHyphens/>
        <w:spacing w:after="0" w:line="240" w:lineRule="auto"/>
        <w:jc w:val="center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b/>
          <w:color w:val="00000A"/>
          <w:sz w:val="24"/>
          <w:szCs w:val="24"/>
          <w:lang w:eastAsia="ru-RU"/>
        </w:rPr>
        <w:t>Спецификация</w:t>
      </w:r>
    </w:p>
    <w:p w:rsidR="00842570" w:rsidRPr="00842570" w:rsidRDefault="00842570" w:rsidP="00842570">
      <w:pPr>
        <w:suppressAutoHyphens/>
        <w:spacing w:after="0" w:line="240" w:lineRule="auto"/>
        <w:jc w:val="center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на поставку спецодежды и </w:t>
      </w:r>
      <w:proofErr w:type="gramStart"/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СИЗ</w:t>
      </w:r>
      <w:proofErr w:type="gramEnd"/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 для нужд   отдела энергоснабжения</w:t>
      </w:r>
    </w:p>
    <w:p w:rsidR="00ED5F6D" w:rsidRPr="00ED5F6D" w:rsidRDefault="00ED5F6D" w:rsidP="00ED5F6D">
      <w:pPr>
        <w:keepNext/>
        <w:spacing w:after="0" w:line="240" w:lineRule="auto"/>
        <w:jc w:val="center"/>
        <w:outlineLvl w:val="1"/>
        <w:rPr>
          <w:rFonts w:ascii="Times New Roman" w:hAnsi="Times New Roman"/>
        </w:rPr>
      </w:pPr>
    </w:p>
    <w:tbl>
      <w:tblPr>
        <w:tblpPr w:leftFromText="180" w:rightFromText="180" w:vertAnchor="text" w:tblpX="-345" w:tblpY="1"/>
        <w:tblOverlap w:val="never"/>
        <w:tblW w:w="1379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4A0" w:firstRow="1" w:lastRow="0" w:firstColumn="1" w:lastColumn="0" w:noHBand="0" w:noVBand="1"/>
      </w:tblPr>
      <w:tblGrid>
        <w:gridCol w:w="749"/>
        <w:gridCol w:w="2694"/>
        <w:gridCol w:w="567"/>
        <w:gridCol w:w="4819"/>
        <w:gridCol w:w="1134"/>
        <w:gridCol w:w="1276"/>
        <w:gridCol w:w="1276"/>
        <w:gridCol w:w="1275"/>
      </w:tblGrid>
      <w:tr w:rsidR="00ED5F6D" w:rsidRPr="002A71EA" w:rsidTr="006E6DEF">
        <w:trPr>
          <w:trHeight w:val="53"/>
        </w:trPr>
        <w:tc>
          <w:tcPr>
            <w:tcW w:w="749" w:type="dxa"/>
            <w:vMerge w:val="restart"/>
            <w:vAlign w:val="center"/>
          </w:tcPr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5F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gramStart"/>
            <w:r w:rsidRPr="00ED5F6D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ED5F6D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2694" w:type="dxa"/>
            <w:vMerge w:val="restart"/>
            <w:vAlign w:val="center"/>
          </w:tcPr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5F6D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  <w:p w:rsidR="00ED5F6D" w:rsidRPr="00ED5F6D" w:rsidRDefault="00ED5F6D" w:rsidP="002A4A5B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5F6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Товара и его </w:t>
            </w:r>
            <w:r w:rsidR="002A4A5B">
              <w:rPr>
                <w:rFonts w:ascii="Times New Roman" w:hAnsi="Times New Roman" w:cs="Times New Roman"/>
                <w:b/>
                <w:sz w:val="24"/>
                <w:szCs w:val="24"/>
              </w:rPr>
              <w:t>эскиз</w:t>
            </w:r>
          </w:p>
        </w:tc>
        <w:tc>
          <w:tcPr>
            <w:tcW w:w="567" w:type="dxa"/>
            <w:vMerge w:val="restart"/>
            <w:vAlign w:val="center"/>
          </w:tcPr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ED5F6D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Ед. изм.</w:t>
            </w:r>
          </w:p>
        </w:tc>
        <w:tc>
          <w:tcPr>
            <w:tcW w:w="4819" w:type="dxa"/>
            <w:vMerge w:val="restart"/>
            <w:vAlign w:val="center"/>
          </w:tcPr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5F6D">
              <w:rPr>
                <w:rFonts w:ascii="Times New Roman" w:hAnsi="Times New Roman" w:cs="Times New Roman"/>
                <w:b/>
                <w:sz w:val="24"/>
                <w:szCs w:val="24"/>
              </w:rPr>
              <w:t>Технические, качественные и функциональные параметры товара и материала, потребительские свойства товара</w:t>
            </w:r>
          </w:p>
        </w:tc>
        <w:tc>
          <w:tcPr>
            <w:tcW w:w="1134" w:type="dxa"/>
            <w:vMerge w:val="restart"/>
            <w:vAlign w:val="center"/>
          </w:tcPr>
          <w:p w:rsidR="00ED5F6D" w:rsidRPr="00ED5F6D" w:rsidRDefault="00ED5F6D" w:rsidP="00ED5F6D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ED5F6D">
              <w:rPr>
                <w:rFonts w:ascii="Times New Roman" w:hAnsi="Times New Roman"/>
                <w:b/>
                <w:sz w:val="24"/>
                <w:szCs w:val="24"/>
              </w:rPr>
              <w:t>Количество всего</w:t>
            </w:r>
          </w:p>
        </w:tc>
        <w:tc>
          <w:tcPr>
            <w:tcW w:w="3827" w:type="dxa"/>
            <w:gridSpan w:val="3"/>
            <w:tcBorders>
              <w:bottom w:val="single" w:sz="4" w:space="0" w:color="auto"/>
            </w:tcBorders>
            <w:vAlign w:val="center"/>
          </w:tcPr>
          <w:p w:rsidR="00ED5F6D" w:rsidRPr="00ED5F6D" w:rsidRDefault="00ED5F6D" w:rsidP="00ED5F6D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D5F6D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Кол-во с учетом размеров</w:t>
            </w:r>
          </w:p>
        </w:tc>
      </w:tr>
      <w:tr w:rsidR="00ED5F6D" w:rsidRPr="002A71EA" w:rsidTr="006E6DEF">
        <w:trPr>
          <w:trHeight w:val="121"/>
        </w:trPr>
        <w:tc>
          <w:tcPr>
            <w:tcW w:w="749" w:type="dxa"/>
            <w:vMerge/>
            <w:tcBorders>
              <w:bottom w:val="single" w:sz="4" w:space="0" w:color="auto"/>
            </w:tcBorders>
            <w:vAlign w:val="center"/>
          </w:tcPr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bottom w:val="single" w:sz="4" w:space="0" w:color="auto"/>
            </w:tcBorders>
            <w:vAlign w:val="center"/>
          </w:tcPr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bottom w:val="single" w:sz="4" w:space="0" w:color="auto"/>
            </w:tcBorders>
            <w:vAlign w:val="center"/>
          </w:tcPr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bottom w:val="single" w:sz="4" w:space="0" w:color="auto"/>
            </w:tcBorders>
            <w:vAlign w:val="center"/>
          </w:tcPr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vAlign w:val="center"/>
          </w:tcPr>
          <w:p w:rsidR="00ED5F6D" w:rsidRPr="00ED5F6D" w:rsidRDefault="00ED5F6D" w:rsidP="00ED5F6D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D5F6D" w:rsidRPr="00ED5F6D" w:rsidRDefault="00ED5F6D" w:rsidP="00ED5F6D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D5F6D">
              <w:rPr>
                <w:rFonts w:ascii="Times New Roman" w:hAnsi="Times New Roman"/>
                <w:b/>
                <w:sz w:val="24"/>
                <w:szCs w:val="24"/>
              </w:rPr>
              <w:t>Размер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D5F6D" w:rsidRPr="00ED5F6D" w:rsidRDefault="00ED5F6D" w:rsidP="00ED5F6D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D5F6D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Рост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D5F6D" w:rsidRPr="00ED5F6D" w:rsidRDefault="00ED5F6D" w:rsidP="00ED5F6D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D5F6D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Кол-во</w:t>
            </w:r>
          </w:p>
        </w:tc>
      </w:tr>
      <w:tr w:rsidR="00ED5F6D" w:rsidRPr="002A71EA" w:rsidTr="006E6DEF">
        <w:trPr>
          <w:trHeight w:val="51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2A71EA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</w:rPr>
            </w:pPr>
            <w:r w:rsidRPr="002A71E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2A71EA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</w:rPr>
            </w:pPr>
            <w:r w:rsidRPr="002A71E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ED5F6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ED5F6D">
              <w:rPr>
                <w:rFonts w:ascii="Times New Roman" w:hAnsi="Times New Roman" w:cs="Times New Roman"/>
                <w:color w:val="000000" w:themeColor="text1"/>
              </w:rPr>
              <w:t>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8F47EF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</w:rPr>
            </w:pPr>
            <w:r w:rsidRPr="008F47E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2A71EA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</w:rPr>
            </w:pPr>
            <w:r w:rsidRPr="002A71E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2A71EA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</w:rPr>
            </w:pPr>
            <w:r w:rsidRPr="002A71E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2A71EA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</w:rPr>
            </w:pPr>
            <w:r w:rsidRPr="002A71E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2A71EA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</w:rPr>
            </w:pPr>
            <w:r w:rsidRPr="002A71EA">
              <w:rPr>
                <w:rFonts w:ascii="Times New Roman" w:hAnsi="Times New Roman" w:cs="Times New Roman"/>
              </w:rPr>
              <w:t>8</w:t>
            </w:r>
          </w:p>
        </w:tc>
      </w:tr>
      <w:tr w:rsidR="00477FDA" w:rsidRPr="002A71EA" w:rsidTr="006E6DEF">
        <w:trPr>
          <w:trHeight w:val="51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77FDA" w:rsidRPr="006E6DEF" w:rsidRDefault="00BB182F" w:rsidP="006E6DEF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DA" w:rsidRPr="000C78DD" w:rsidRDefault="00477FDA" w:rsidP="00ED5F6D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Куртка </w:t>
            </w:r>
          </w:p>
          <w:p w:rsidR="00477FDA" w:rsidRPr="000C78DD" w:rsidRDefault="00477FDA" w:rsidP="00ED5F6D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US" w:eastAsia="ru-RU"/>
              </w:rPr>
            </w:pPr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«CERVA ЭМЕРТОН»</w:t>
            </w:r>
          </w:p>
          <w:p w:rsidR="00477FDA" w:rsidRPr="000C78DD" w:rsidRDefault="00477FDA" w:rsidP="00ED5F6D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  <w:p w:rsidR="00876678" w:rsidRDefault="00876678" w:rsidP="00DD19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77FDA" w:rsidRPr="000C78DD" w:rsidRDefault="00477FDA" w:rsidP="00DD19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1C48156" wp14:editId="7AA29954">
                  <wp:extent cx="1424466" cy="2658140"/>
                  <wp:effectExtent l="0" t="0" r="4445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117" cy="2666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77FDA" w:rsidRPr="000C78DD" w:rsidRDefault="005D5CAB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ш</w:t>
            </w:r>
            <w:r w:rsidR="00477FDA" w:rsidRPr="000C78D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Изделие предназначено для защиты от общих производственных загрязнений и механических воздействий повышенной интенсивности. 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Не содержат металлических частей.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Куртка прямого силуэта, с </w:t>
            </w:r>
            <w:proofErr w:type="spellStart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втачными</w:t>
            </w:r>
            <w:proofErr w:type="spellEnd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 рукавами и центральной застёжкой на тесьму молнию, закрытую ветрозащитной планкой на липучках.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Ткань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полиэфир - 65%, хлопок - 35%, 280 г/м²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Ткань усилительных накладок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полиэстер 600D, МВО, К50 («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  <w:lang w:val="en-US"/>
              </w:rPr>
              <w:t>Cordura</w:t>
            </w:r>
            <w:proofErr w:type="spellEnd"/>
            <w:r w:rsidRPr="000C78DD">
              <w:rPr>
                <w:rFonts w:ascii="Times New Roman" w:hAnsi="Times New Roman"/>
                <w:color w:val="545454"/>
                <w:sz w:val="24"/>
                <w:szCs w:val="24"/>
                <w:shd w:val="clear" w:color="auto" w:fill="FFFFFF"/>
              </w:rPr>
              <w:t>®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» - прочный синтетический материал, особо стойкий к истиранию и проколам) 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Воротник: стойка.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Защитные элементы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ветрозащитная планка на липучках, манжеты рукавов из мягкого </w:t>
            </w:r>
            <w:r w:rsidRPr="000C78DD">
              <w:rPr>
                <w:rFonts w:ascii="Times New Roman" w:hAnsi="Times New Roman"/>
                <w:sz w:val="24"/>
                <w:szCs w:val="24"/>
              </w:rPr>
              <w:lastRenderedPageBreak/>
              <w:t>эластичного трикотажа, верхние части передней и задней полочек выполнены из ткани усилительных накладок.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Карманы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объемный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 с клапаном на липучке для мобильного телефона или рации; 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нагрудный накладной, объемный карман с клапаном на липучке; 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два нижних, полуобъемных боковых кармана с наклонными линиям и входа, с дополнительными отсеками для инструментов закрытыми на липучку, выполненных из ткани усилительных накладок. 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Вентиляционные элементы: выполнены в виде продолговатых прорезей в области пройм, со вставками из мягкого сетчатого материала, закрывающимися на молнии. 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Защитные элементы: усилительные накладки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 в области локтей.</w:t>
            </w:r>
          </w:p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Цвет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серо-черный со вставками ярко оранжевого цвета. 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ТС 019/2011; ГОСТ 27575-87.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77FDA" w:rsidRPr="000C78DD" w:rsidRDefault="00477FDA" w:rsidP="00ED5F6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DA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DA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158-164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7FDA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2</w:t>
            </w:r>
          </w:p>
        </w:tc>
      </w:tr>
      <w:tr w:rsidR="00477FDA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77FDA" w:rsidRPr="000C78DD" w:rsidRDefault="00477FDA" w:rsidP="00ED5F6D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DA" w:rsidRPr="000C78DD" w:rsidRDefault="00477FDA" w:rsidP="00ED5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77FDA" w:rsidRPr="000C78DD" w:rsidRDefault="00477FDA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DA" w:rsidRPr="000C78DD" w:rsidRDefault="00477FDA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77FDA" w:rsidRPr="000C78DD" w:rsidRDefault="00477FDA" w:rsidP="00ED5F6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DA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DA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7FDA" w:rsidRPr="00876678" w:rsidRDefault="00C1681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19</w:t>
            </w:r>
          </w:p>
        </w:tc>
      </w:tr>
      <w:tr w:rsidR="00ED5F6D" w:rsidRPr="002A71EA" w:rsidTr="006E6DEF">
        <w:trPr>
          <w:trHeight w:val="194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ED5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F6D" w:rsidRPr="000C78D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104-108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5</w:t>
            </w:r>
          </w:p>
        </w:tc>
      </w:tr>
      <w:tr w:rsidR="00ED5F6D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ED5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F6D" w:rsidRPr="000C78D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108-112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</w:t>
            </w:r>
          </w:p>
        </w:tc>
      </w:tr>
      <w:tr w:rsidR="00ED5F6D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ED5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F6D" w:rsidRPr="000C78D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120-124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</w:t>
            </w:r>
          </w:p>
        </w:tc>
      </w:tr>
      <w:tr w:rsidR="00ED5F6D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ED5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F6D" w:rsidRPr="000C78D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180-188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5</w:t>
            </w:r>
          </w:p>
        </w:tc>
      </w:tr>
      <w:tr w:rsidR="00ED5F6D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ED5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F6D" w:rsidRPr="000C78D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104-108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477FDA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180-188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C1681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</w:t>
            </w:r>
          </w:p>
        </w:tc>
      </w:tr>
      <w:tr w:rsidR="00ED5F6D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ED5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F6D" w:rsidRPr="000C78DD" w:rsidRDefault="00ED5F6D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F6D" w:rsidRPr="000C78DD" w:rsidRDefault="00ED5F6D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5F6D" w:rsidRPr="000C78DD" w:rsidRDefault="00ED5F6D" w:rsidP="00ED5F6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112-116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180-188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F6D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3</w:t>
            </w:r>
          </w:p>
        </w:tc>
      </w:tr>
      <w:tr w:rsidR="00876678" w:rsidRPr="002A71EA" w:rsidTr="006E6DEF">
        <w:trPr>
          <w:trHeight w:val="379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ED5F6D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ED5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ED5F6D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DD199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ED5F6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190-194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</w:t>
            </w:r>
          </w:p>
        </w:tc>
      </w:tr>
      <w:tr w:rsidR="00876678" w:rsidRPr="002A71EA" w:rsidTr="006E6DEF">
        <w:trPr>
          <w:trHeight w:val="387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120-124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190-194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</w:t>
            </w:r>
          </w:p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876678" w:rsidRPr="002A71EA" w:rsidTr="006E6DEF">
        <w:trPr>
          <w:trHeight w:val="387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Итого: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43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6678" w:rsidRPr="006E6DEF" w:rsidRDefault="00BB182F" w:rsidP="006E6DEF">
            <w:pPr>
              <w:pStyle w:val="ConsPlusNonformat"/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Брюки</w:t>
            </w:r>
          </w:p>
          <w:p w:rsidR="00876678" w:rsidRPr="000C78DD" w:rsidRDefault="00876678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«CERVA ЭМЕРТОН»</w:t>
            </w:r>
          </w:p>
          <w:p w:rsidR="00876678" w:rsidRPr="000C78DD" w:rsidRDefault="00876678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6EA41B6" wp14:editId="13E7D9A8">
                  <wp:extent cx="1372061" cy="3062176"/>
                  <wp:effectExtent l="0" t="0" r="0" b="508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578" cy="3072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D120E6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пар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Изделие предназначено для защиты от общих производственных загрязнений и механических воздействий повышенной интенсивности.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Не содержат металлических частей.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Брюки прямые с притачным поясом, застежкой в среднем шве на тесьму молния. Для дополнительной регулировки по объему талии предусмотрены вставки из эластичной ленты в области боковых швов пояса.  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lastRenderedPageBreak/>
              <w:t>Ткань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полиэфир - 65%, хлопок - 35%, 280 г/м²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Ткань усилительных накладок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полиэстер 600D, МВО, К50 («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  <w:lang w:val="en-US"/>
              </w:rPr>
              <w:t>Cordura</w:t>
            </w:r>
            <w:proofErr w:type="spellEnd"/>
            <w:r w:rsidRPr="000C78DD">
              <w:rPr>
                <w:rFonts w:ascii="Times New Roman" w:hAnsi="Times New Roman"/>
                <w:color w:val="545454"/>
                <w:sz w:val="24"/>
                <w:szCs w:val="24"/>
                <w:shd w:val="clear" w:color="auto" w:fill="FFFFFF"/>
              </w:rPr>
              <w:t>®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» - прочный синтетический материал, особо стойкий к истиранию и проколам).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Карманы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два передних полуобъемных с наклонными линиями входа, с дополнительными отсеками для инструментов закрытыми на липучку, выполненных из ткани усилительных накладок.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дополнительный объемный карман с клапаном на липучке для рации или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моб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.т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>елефона</w:t>
            </w:r>
            <w:proofErr w:type="spellEnd"/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два задних, накладных, полуобъемных кармана с клапанами на липучках, низ которых выполнен из ткани усилительных накладок.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дополнительный вертикальный карман из ткани усилительных накладок для строительного ножа, отвертки или фонарика с верхней регулируемой петлей для возможности подвесить инструмент;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левый боковой,  объемный карман, с клапаном на липучке;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Усилительные накладки: в области коленей с входом для амортизационных вкладышей, на карманах в местах наибольшего истирания.</w:t>
            </w:r>
          </w:p>
          <w:p w:rsidR="00876678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Цвет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серо-черный со вставками ярко оранжевого цвета. 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ТС 019/2011; ГОСТ 27575-87.</w:t>
            </w:r>
          </w:p>
          <w:p w:rsidR="008B4D34" w:rsidRPr="008B4D34" w:rsidRDefault="008B4D34" w:rsidP="00876678">
            <w:pPr>
              <w:pStyle w:val="a3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158-164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2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C1681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</w:t>
            </w:r>
            <w:r w:rsidR="00C16818">
              <w:rPr>
                <w:rFonts w:ascii="Times New Roman" w:hAnsi="Times New Roman"/>
                <w:b/>
              </w:rPr>
              <w:t>9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104-108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5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108-112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120-124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180-188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5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104-108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180-188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C1681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112-116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180-188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3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190-194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120-124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190-194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876678">
              <w:rPr>
                <w:rFonts w:ascii="Times New Roman" w:hAnsi="Times New Roman"/>
                <w:b/>
              </w:rPr>
              <w:t>1</w:t>
            </w:r>
          </w:p>
          <w:p w:rsidR="00876678" w:rsidRPr="00876678" w:rsidRDefault="00876678" w:rsidP="00876678">
            <w:pPr>
              <w:pStyle w:val="a3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876678" w:rsidRDefault="00876678" w:rsidP="00C16818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876678">
              <w:rPr>
                <w:rFonts w:ascii="Times New Roman" w:hAnsi="Times New Roman"/>
                <w:b/>
                <w:sz w:val="24"/>
              </w:rPr>
              <w:t>Итого: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876678" w:rsidRDefault="00876678" w:rsidP="00C16818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876678">
              <w:rPr>
                <w:rFonts w:ascii="Times New Roman" w:hAnsi="Times New Roman"/>
                <w:b/>
                <w:sz w:val="24"/>
              </w:rPr>
              <w:t>43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6678" w:rsidRPr="006E6DEF" w:rsidRDefault="00BB182F" w:rsidP="006E6DEF">
            <w:pPr>
              <w:pStyle w:val="ConsPlusNonformat"/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 w:rsidRPr="000C78D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Куртка </w:t>
            </w:r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«CERVA ОЛЬЗА»</w:t>
            </w:r>
          </w:p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noProof/>
                <w:color w:val="FF0000"/>
                <w:sz w:val="24"/>
                <w:szCs w:val="24"/>
                <w:lang w:eastAsia="ru-RU"/>
              </w:rPr>
              <w:drawing>
                <wp:inline distT="0" distB="0" distL="0" distR="0" wp14:anchorId="1330E8FC" wp14:editId="5666C517">
                  <wp:extent cx="1291657" cy="3349256"/>
                  <wp:effectExtent l="0" t="0" r="3810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1657" cy="3349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D120E6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шт.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Изделие предназначено для защиты от общих производственных загрязнений и механических воздействий повышенной интенсивности. 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Не содержат металлических частей.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Куртка прямого силуэта, с </w:t>
            </w:r>
            <w:proofErr w:type="spellStart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втачными</w:t>
            </w:r>
            <w:proofErr w:type="spellEnd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 рукавами и центральной застёжкой на тесьму молнию, с внутренней ветрозащитной планкой. 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Воротник: стойка.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Рекомендуется к применению в условиях повышенной влажности субтропического климата.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Материал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  <w:lang w:val="en-US"/>
              </w:rPr>
              <w:t>softshell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,  «дышащий», полиэстер - 94%,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спандекс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- 6%, 320 г/м² 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Основные преимущества ткани </w:t>
            </w: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  <w:lang w:val="en-US"/>
              </w:rPr>
              <w:t>softshell</w:t>
            </w:r>
            <w:proofErr w:type="spellEnd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: 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- водонепроницаемость верхнего слоя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ветрозащита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высокая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паропроницаемость</w:t>
            </w:r>
            <w:proofErr w:type="spellEnd"/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стрейчевые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свойства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малый вес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теплоизоляционные свойства 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комфортный к коже, ворсистый изнаночный слой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Вентиляционные элементы: выполнены в виде продолговатых прорезей в области пройм, со вставками из мягкого сетчатого материала, закрывающимися на молнии. 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Защитные элементы: усилительные накладки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 в области локтей, регулируемые манжеты рукавов.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Регулировки по ширине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 низу куртки шнур с фиксаторами.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Карманы: 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- 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нагрудный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прорезной, с вертикальной линией входа, закрытый на тесьму молния;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два нижних боковых, прорезных кармана, с вертикальными линиями входа, закрытыми на молнии.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Цвет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серый с декоративными вставками из яркого флуоресцентного канта.  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ТС 019/2011;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1D40A8" w:rsidRDefault="00C16818" w:rsidP="00C1681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1D40A8">
              <w:rPr>
                <w:rFonts w:ascii="Times New Roman" w:hAnsi="Times New Roman"/>
                <w:b/>
              </w:rPr>
              <w:t>88-92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1D40A8" w:rsidRDefault="00C16818" w:rsidP="00C1681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1D40A8" w:rsidRDefault="00C16818" w:rsidP="00C1681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1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1D40A8" w:rsidRDefault="00C16818" w:rsidP="00C1681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1D40A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1D40A8" w:rsidRDefault="00C16818" w:rsidP="00C1681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1D40A8" w:rsidRDefault="00C16818" w:rsidP="00C1681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7</w:t>
            </w:r>
          </w:p>
        </w:tc>
      </w:tr>
      <w:tr w:rsidR="00C1681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16818" w:rsidRPr="000C78DD" w:rsidRDefault="00C1681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16818" w:rsidRPr="000C78DD" w:rsidRDefault="00C1681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16818" w:rsidRPr="000C78DD" w:rsidRDefault="00C1681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16818" w:rsidRPr="000C78DD" w:rsidRDefault="00C1681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16818" w:rsidRPr="000C78DD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C1681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1D40A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C1681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sz w:val="20"/>
                <w:szCs w:val="20"/>
              </w:rPr>
              <w:t>182-188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C1681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5</w:t>
            </w:r>
          </w:p>
        </w:tc>
      </w:tr>
      <w:tr w:rsidR="00C1681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16818" w:rsidRPr="000C78DD" w:rsidRDefault="00C1681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16818" w:rsidRPr="000C78DD" w:rsidRDefault="00C1681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16818" w:rsidRPr="000C78DD" w:rsidRDefault="00C1681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16818" w:rsidRPr="000C78DD" w:rsidRDefault="00C1681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16818" w:rsidRPr="000C78DD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104-108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182-188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3</w:t>
            </w:r>
          </w:p>
        </w:tc>
      </w:tr>
      <w:tr w:rsidR="00C1681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16818" w:rsidRPr="000C78DD" w:rsidRDefault="00C1681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16818" w:rsidRPr="000C78DD" w:rsidRDefault="00C1681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16818" w:rsidRPr="000C78DD" w:rsidRDefault="00C1681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16818" w:rsidRPr="000C78DD" w:rsidRDefault="00C1681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16818" w:rsidRPr="000C78DD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112-116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182-188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</w:t>
            </w:r>
          </w:p>
        </w:tc>
      </w:tr>
      <w:tr w:rsidR="00C1681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16818" w:rsidRPr="000C78DD" w:rsidRDefault="00C1681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16818" w:rsidRPr="000C78DD" w:rsidRDefault="00C1681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16818" w:rsidRPr="000C78DD" w:rsidRDefault="00C1681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16818" w:rsidRPr="000C78DD" w:rsidRDefault="00C1681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16818" w:rsidRPr="000C78DD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104-108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C1681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194-200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818" w:rsidRPr="001D40A8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1D40A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112-116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194-200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Итого: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21</w:t>
            </w:r>
          </w:p>
        </w:tc>
      </w:tr>
      <w:tr w:rsidR="001D40A8" w:rsidRPr="002A71EA" w:rsidTr="006E6DEF">
        <w:trPr>
          <w:trHeight w:val="2506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D40A8" w:rsidRPr="006E6DEF" w:rsidRDefault="006E6DEF" w:rsidP="006E6DEF">
            <w:pPr>
              <w:pStyle w:val="ConsPlusNonformat"/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0C78DD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Брюки </w:t>
            </w:r>
            <w:r w:rsidRPr="000C78DD"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  <w:t>«CERVA ОЛЬЗА»</w:t>
            </w:r>
          </w:p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</w:p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noProof/>
                <w:color w:val="FF0000"/>
                <w:sz w:val="24"/>
                <w:szCs w:val="24"/>
                <w:lang w:eastAsia="ru-RU"/>
              </w:rPr>
              <w:drawing>
                <wp:inline distT="0" distB="0" distL="0" distR="0" wp14:anchorId="18A4E266" wp14:editId="088E16E9">
                  <wp:extent cx="925032" cy="2398601"/>
                  <wp:effectExtent l="0" t="0" r="8890" b="190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732" cy="2403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D120E6" w:rsidRDefault="00D120E6" w:rsidP="001D40A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пар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Изделие предназначено для защиты от общих производственных загрязнений и механических воздействий повышенной интенсивности. 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Не содержат металлических частей.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Брюки прямые с притачным поясом, застежкой в среднем шве на тесьму молния. Для дополнительной регулировки по объему талии предусмотрены вставки из эластичной ленты в области боковых швов пояса.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Рекомендуется к применению в условиях повышенной влажности субтропического климата.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Материал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  <w:lang w:val="en-US"/>
              </w:rPr>
              <w:t>softshell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,  «дышащий», полиэстер - 94%,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спандекс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- 6%, 320 г/м² 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Основные преимущества ткани </w:t>
            </w: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  <w:lang w:val="en-US"/>
              </w:rPr>
              <w:t>softshell</w:t>
            </w:r>
            <w:proofErr w:type="spellEnd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: 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- водонепроницаемость верхнего слоя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ветрозащита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высокая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паропроницаемость</w:t>
            </w:r>
            <w:proofErr w:type="spellEnd"/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стрейчевые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свойства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малый вес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- теплоизоляционные свойства 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комфортный к коже, ворсистый изнаночный слой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lastRenderedPageBreak/>
              <w:t>Карманы: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два передних, прорезных кармана с наклонными линиями входа, закрытыми на молнии;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- два задних, прорезных кармана с клапанами на кнопках.</w:t>
            </w:r>
          </w:p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Цвет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серый с декоративными вставками из яркого флуоресцентного канта.  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ТС 019/2011;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1D40A8">
              <w:rPr>
                <w:rFonts w:ascii="Times New Roman" w:hAnsi="Times New Roman"/>
                <w:b/>
              </w:rPr>
              <w:t>88-92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1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1D40A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1D40A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170-176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7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1D40A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pStyle w:val="a3"/>
              <w:jc w:val="center"/>
              <w:rPr>
                <w:rFonts w:ascii="Times New Roman" w:hAnsi="Times New Roman"/>
                <w:b/>
              </w:rPr>
            </w:pPr>
            <w:r w:rsidRPr="001D40A8">
              <w:rPr>
                <w:rFonts w:ascii="Times New Roman" w:hAnsi="Times New Roman"/>
                <w:b/>
              </w:rPr>
              <w:t>96-100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sz w:val="20"/>
                <w:szCs w:val="20"/>
              </w:rPr>
              <w:t>182-188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pStyle w:val="a3"/>
              <w:jc w:val="center"/>
              <w:rPr>
                <w:rFonts w:ascii="Times New Roman" w:hAnsi="Times New Roman"/>
                <w:b/>
                <w:color w:val="101010"/>
              </w:rPr>
            </w:pPr>
            <w:r w:rsidRPr="001D40A8">
              <w:rPr>
                <w:rFonts w:ascii="Times New Roman" w:hAnsi="Times New Roman"/>
                <w:b/>
                <w:color w:val="101010"/>
              </w:rPr>
              <w:t>5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1D40A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104-108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182-188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3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1D40A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112-116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182-188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1D40A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104-108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194-200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1D40A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112-116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194-200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1D40A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1D40A8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Итого: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A8" w:rsidRPr="000C78DD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  <w:r w:rsidRPr="001D40A8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21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A8" w:rsidRPr="000C78DD" w:rsidRDefault="001D40A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A8" w:rsidRPr="000C78DD" w:rsidRDefault="001D40A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5D5CAB" w:rsidRPr="002A71EA" w:rsidTr="006E6DEF">
        <w:trPr>
          <w:trHeight w:val="51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6E6DEF" w:rsidRDefault="006E6DEF" w:rsidP="006E6DEF">
            <w:pPr>
              <w:pStyle w:val="ConsPlusNonformat"/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Перчатки </w:t>
            </w:r>
          </w:p>
          <w:p w:rsidR="005D5CAB" w:rsidRPr="000C78DD" w:rsidRDefault="005D5CAB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US" w:eastAsia="ru-RU"/>
              </w:rPr>
            </w:pPr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«ANSELL EDGE 48-126»</w:t>
            </w:r>
          </w:p>
          <w:p w:rsidR="005D5CAB" w:rsidRPr="000C78DD" w:rsidRDefault="005D5CAB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  <w:p w:rsidR="005D5CAB" w:rsidRPr="000C78DD" w:rsidRDefault="005D5CAB" w:rsidP="00876678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noProof/>
                <w:color w:val="FF0000"/>
                <w:sz w:val="24"/>
                <w:szCs w:val="24"/>
                <w:lang w:eastAsia="ru-RU"/>
              </w:rPr>
              <w:drawing>
                <wp:inline distT="0" distB="0" distL="0" distR="0" wp14:anchorId="3DD0BEAA" wp14:editId="0C2F67B0">
                  <wp:extent cx="1711842" cy="2216512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313" cy="2219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5D5CAB" w:rsidRPr="000C78DD" w:rsidRDefault="00D120E6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пар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Универсальные вязанные защитные перчатки 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для повышения безопасности труда. Хороший уровень стойкости к истиранию и разрывам, хороший захват, улучшенная производительность труда. Изготовлены с применением бесшовной технологии; обеспечивают комфортные ощущения при ношении. 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Материал основы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Полиэфир -100%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Материал покрытия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Полиуретан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Цвет Черный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EN 388 3121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Стойкость к истиранию - 3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2000 циклов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Стойкость к порезам - 1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1,2 (показатель)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Сопротивление </w:t>
            </w:r>
            <w:proofErr w:type="spellStart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раздиру</w:t>
            </w:r>
            <w:proofErr w:type="spellEnd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 - 2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25 Ньютонов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Сопротивление проколу - 1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20 Ньютонов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ТС 019/2011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ГОСТ 12.4.252-2013;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D5CAB" w:rsidRPr="000C78DD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744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5CAB" w:rsidRPr="008B4D34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8B4D34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Размер 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5CAB" w:rsidRPr="008B4D34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8B4D34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744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5D5CAB" w:rsidRPr="002A71EA" w:rsidTr="006E6DEF">
        <w:trPr>
          <w:trHeight w:val="51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6E6DEF" w:rsidRDefault="006E6DEF" w:rsidP="006E6DEF">
            <w:pPr>
              <w:pStyle w:val="ConsPlusNonformat"/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Очки </w:t>
            </w:r>
          </w:p>
          <w:p w:rsidR="005D5CAB" w:rsidRPr="000C78DD" w:rsidRDefault="005D5CAB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«UVEX ФЕОС 9192 245»</w:t>
            </w:r>
          </w:p>
          <w:p w:rsidR="005D5CAB" w:rsidRPr="000C78DD" w:rsidRDefault="005D5CAB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  <w:p w:rsidR="005D5CAB" w:rsidRPr="000C78DD" w:rsidRDefault="005D5CAB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  <w:p w:rsidR="005D5CAB" w:rsidRPr="000C78DD" w:rsidRDefault="005D5CAB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80E4823" wp14:editId="76F21C10">
                  <wp:extent cx="1884680" cy="791845"/>
                  <wp:effectExtent l="0" t="0" r="1270" b="825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680" cy="791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5D5CAB" w:rsidRPr="000C78DD" w:rsidRDefault="00D120E6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пар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Современный дизайн, улучшенная система вентиляции. Две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сферообразные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линзы обеспечивают панорамный обзор. Благодаря </w:t>
            </w:r>
            <w:r w:rsidRPr="000C78DD">
              <w:rPr>
                <w:rFonts w:ascii="Times New Roman" w:hAnsi="Times New Roman"/>
                <w:sz w:val="24"/>
                <w:szCs w:val="24"/>
              </w:rPr>
              <w:lastRenderedPageBreak/>
              <w:t>тонким дужкам возможно использование совместно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с наушниками, касками, каскетками. Не содержат металлических частей.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Модель 9192.225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Цвет линзы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серый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Оптический класс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№1 (не дает искажений, не имеет ограничений по длительности ношения)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Материал линз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поликарбонат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Материал оправы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полимер/TPE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Защита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от механических воздействий, УФ излучения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Покрытие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против царапин, против запотевания и химикатов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uvex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supravision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excellence</w:t>
            </w:r>
            <w:proofErr w:type="spellEnd"/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В соответствии с </w:t>
            </w:r>
            <w:r w:rsidRPr="000C78DD">
              <w:rPr>
                <w:rFonts w:ascii="Times New Roman" w:hAnsi="Times New Roman"/>
                <w:sz w:val="24"/>
                <w:szCs w:val="24"/>
                <w:lang w:val="en-US"/>
              </w:rPr>
              <w:t>EN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 170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В соответствии с </w:t>
            </w:r>
            <w:r w:rsidRPr="000C78DD">
              <w:rPr>
                <w:rFonts w:ascii="Times New Roman" w:hAnsi="Times New Roman"/>
                <w:sz w:val="24"/>
                <w:szCs w:val="24"/>
                <w:lang w:val="en-US"/>
              </w:rPr>
              <w:t>EN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 168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В соответствии с </w:t>
            </w:r>
            <w:r w:rsidRPr="000C78DD">
              <w:rPr>
                <w:rFonts w:ascii="Times New Roman" w:hAnsi="Times New Roman"/>
                <w:sz w:val="24"/>
                <w:szCs w:val="24"/>
                <w:lang w:val="en-US"/>
              </w:rPr>
              <w:t>EN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 167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В соответствии с </w:t>
            </w:r>
            <w:r w:rsidRPr="000C78DD">
              <w:rPr>
                <w:rFonts w:ascii="Times New Roman" w:hAnsi="Times New Roman"/>
                <w:sz w:val="24"/>
                <w:szCs w:val="24"/>
                <w:lang w:val="en-US"/>
              </w:rPr>
              <w:t>EN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 166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ГОСТ 12.4.230.1-2007</w:t>
            </w:r>
            <w:r w:rsidR="00F06F0F" w:rsidRPr="00F06F0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="00F06F0F" w:rsidRPr="00F06F0F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="00F06F0F" w:rsidRPr="00F06F0F">
              <w:rPr>
                <w:rFonts w:ascii="Times New Roman" w:hAnsi="Times New Roman"/>
                <w:sz w:val="24"/>
                <w:szCs w:val="24"/>
              </w:rPr>
              <w:t xml:space="preserve"> ТС 019/2011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D5CAB" w:rsidRPr="000C78DD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43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5CAB" w:rsidRPr="008B4D34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8B4D3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Размер универсальный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5CAB" w:rsidRPr="008B4D34" w:rsidRDefault="008B4D34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  <w:lang w:val="en-US"/>
              </w:rPr>
            </w:pPr>
            <w:r w:rsidRPr="008B4D34">
              <w:rPr>
                <w:rFonts w:ascii="Times New Roman" w:hAnsi="Times New Roman"/>
                <w:b/>
                <w:color w:val="101010"/>
                <w:sz w:val="24"/>
                <w:szCs w:val="24"/>
                <w:lang w:val="en-US"/>
              </w:rPr>
              <w:t>43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876678" w:rsidRPr="002A71EA" w:rsidTr="006E6DEF">
        <w:trPr>
          <w:trHeight w:val="1460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5D5CAB" w:rsidRPr="002A71EA" w:rsidTr="006E6DEF">
        <w:trPr>
          <w:trHeight w:val="765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6E6DEF" w:rsidRDefault="006E6DEF" w:rsidP="006E6DEF">
            <w:pPr>
              <w:pStyle w:val="ConsPlusNonformat"/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C78DD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Полумаска фильтрующая </w:t>
            </w:r>
            <w:r w:rsidRPr="000C78DD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(респиратор) </w:t>
            </w:r>
          </w:p>
          <w:p w:rsidR="005D5CAB" w:rsidRPr="000C78DD" w:rsidRDefault="005D5CAB" w:rsidP="0087667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0C78DD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«</w:t>
            </w:r>
            <w:r w:rsidRPr="000C78DD">
              <w:rPr>
                <w:rFonts w:ascii="Times New Roman" w:hAnsi="Times New Roman"/>
                <w:b/>
                <w:color w:val="000000"/>
                <w:sz w:val="24"/>
                <w:szCs w:val="24"/>
                <w:shd w:val="clear" w:color="auto" w:fill="FFFFFF"/>
              </w:rPr>
              <w:t>SPIROTEK VS 2200WV»</w:t>
            </w:r>
          </w:p>
          <w:p w:rsidR="005D5CAB" w:rsidRPr="000C78DD" w:rsidRDefault="005D5CAB" w:rsidP="0087667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8B4D34" w:rsidRDefault="005D5CAB" w:rsidP="00876678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val="en-US"/>
              </w:rPr>
            </w:pPr>
            <w:r w:rsidRPr="000C78DD">
              <w:rPr>
                <w:rFonts w:ascii="Times New Roman" w:hAnsi="Times New Roman"/>
                <w:noProof/>
                <w:color w:val="FF0000"/>
                <w:sz w:val="24"/>
                <w:szCs w:val="24"/>
                <w:lang w:eastAsia="ru-RU"/>
              </w:rPr>
              <w:drawing>
                <wp:inline distT="0" distB="0" distL="0" distR="0" wp14:anchorId="46A932AA" wp14:editId="64098623">
                  <wp:extent cx="1364349" cy="1063255"/>
                  <wp:effectExtent l="0" t="0" r="7620" b="381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319" cy="106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4D34" w:rsidRPr="008B4D34" w:rsidRDefault="008B4D34" w:rsidP="008B4D34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B4D34" w:rsidRDefault="008B4D34" w:rsidP="008B4D34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5D5CAB" w:rsidRPr="008B4D34" w:rsidRDefault="008B4D34" w:rsidP="008B4D34">
            <w:pPr>
              <w:tabs>
                <w:tab w:val="left" w:pos="2193"/>
              </w:tabs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ab/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5D5CAB" w:rsidRPr="000C78DD" w:rsidRDefault="00D120E6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шт.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Противоаэрозольная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полумаска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Spirotek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VS2200WV. Полумаска предназначена для </w:t>
            </w:r>
            <w:r w:rsidRPr="000C78DD">
              <w:rPr>
                <w:rFonts w:ascii="Times New Roman" w:hAnsi="Times New Roman"/>
                <w:sz w:val="24"/>
                <w:szCs w:val="24"/>
              </w:rPr>
              <w:lastRenderedPageBreak/>
              <w:t>защиты от аэрозолей в концентрации до 12 ПДК. Данный респиратор специально разработан для возможности использования при сварочных работах. Внешний защитный крупноячеистый слой препятствует деформации и загрязнению маски при ее снятии. Внутренний дополнительный слой фильтрующего материала обеспечивает дополнительную защиту от дымов металла, сварочных аэрозолей, пыли и туманов. Низкий профиль маски позволяет использовать ее совместно со сварочным щитком.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Расстегивающееся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застежка на нижнем ремне предназначена для удобства одевания и снятия маски.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Дополнительный слой фильтрующего материала с применением угольного фильтра обеспечивает дополнительную защиту от сварочных аэрозолей и озона.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Класс фильтрующей полумаски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FFP2 (до 12 ПДК)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D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пройден тест на устойчивость к запылению с использованием мелкодисперсной пыли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Способ фильтрации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электростатический с дополнительным слоем от сварочных дымов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Тип защиты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противоаэрозольная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(пыль, туман, дым)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Форма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чашеобразная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Внешний слой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внешний сетчатый крупноячеистый слой препятствует загрязнению и деформации маски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Клапан выдоха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есть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lastRenderedPageBreak/>
              <w:t>Материал мембраны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силикон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Ремни оголовья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2 шт., регулируемые</w:t>
            </w:r>
          </w:p>
          <w:p w:rsidR="005D5CAB" w:rsidRPr="008B4D34" w:rsidRDefault="005D5CAB" w:rsidP="008B4D34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B4D34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Pr="008B4D34">
              <w:rPr>
                <w:rFonts w:ascii="Times New Roman" w:hAnsi="Times New Roman"/>
                <w:sz w:val="24"/>
                <w:szCs w:val="24"/>
              </w:rPr>
              <w:t xml:space="preserve"> ТС  019-2011; ГОСТ Р 12.4.191-99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D5CAB" w:rsidRPr="000C78DD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43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5CAB" w:rsidRPr="000C78DD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  <w:r>
              <w:rPr>
                <w:rFonts w:ascii="Times New Roman" w:hAnsi="Times New Roman"/>
                <w:color w:val="101010"/>
                <w:sz w:val="24"/>
                <w:szCs w:val="24"/>
              </w:rPr>
              <w:t>Размер универсальный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5CAB" w:rsidRPr="005D5CAB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color w:val="101010"/>
                <w:sz w:val="24"/>
                <w:szCs w:val="24"/>
                <w:lang w:val="en-US"/>
              </w:rPr>
              <w:t>43</w:t>
            </w:r>
          </w:p>
        </w:tc>
      </w:tr>
      <w:tr w:rsidR="005D5CAB" w:rsidRPr="002A71EA" w:rsidTr="006E6DEF">
        <w:trPr>
          <w:trHeight w:val="3398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D5CAB" w:rsidRPr="000C78DD" w:rsidRDefault="005D5CAB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5D5CAB" w:rsidRPr="000C78DD" w:rsidRDefault="005D5CAB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D5CAB" w:rsidRPr="000C78DD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D5CAB" w:rsidRPr="008B4D34" w:rsidRDefault="005D5CAB" w:rsidP="008B4D34">
            <w:pPr>
              <w:pStyle w:val="a3"/>
              <w:rPr>
                <w:lang w:val="en-US"/>
              </w:rPr>
            </w:pP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6678" w:rsidRPr="006E6DEF" w:rsidRDefault="006E6DEF" w:rsidP="006E6DEF">
            <w:pPr>
              <w:pStyle w:val="ConsPlusNonformat"/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8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Ботинки </w:t>
            </w:r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«</w:t>
            </w:r>
            <w:proofErr w:type="spellStart"/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Трейл</w:t>
            </w:r>
            <w:proofErr w:type="spellEnd"/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ИКС»</w:t>
            </w:r>
          </w:p>
          <w:p w:rsidR="00876678" w:rsidRPr="000C78DD" w:rsidRDefault="00876678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D42ABBE" wp14:editId="01C3A172">
                  <wp:extent cx="1403498" cy="1114570"/>
                  <wp:effectExtent l="0" t="0" r="6350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0445" cy="1120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D120E6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пар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Верх обуви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натуральная кожа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Подкладка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«дышащий» трикотажный материал, спилок подкладочный.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Подносок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сталь (200 Дж)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Тип подошвы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двухслойная</w:t>
            </w:r>
            <w:proofErr w:type="gramEnd"/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Подошва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полиуретан/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термополиуретан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(от -35 °C до +120 °C)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Метод крепления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литьевой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Цвет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черный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Особенности модели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Гигроскопичная, стойкая к истиранию подкладка</w:t>
            </w:r>
          </w:p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ТС  019-2011; ГОСТ 28507-90;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1D40A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18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14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E474A9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3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</w:t>
            </w:r>
          </w:p>
        </w:tc>
      </w:tr>
      <w:tr w:rsidR="001D40A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D40A8" w:rsidRPr="000C78DD" w:rsidRDefault="001D40A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D40A8" w:rsidRPr="000C78DD" w:rsidRDefault="001D40A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D40A8" w:rsidRPr="000C78DD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E474A9" w:rsidRDefault="001D40A8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Итого: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0A8" w:rsidRPr="00E474A9" w:rsidRDefault="00E474A9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43</w:t>
            </w:r>
          </w:p>
        </w:tc>
      </w:tr>
      <w:tr w:rsidR="00876678" w:rsidRPr="002A71EA" w:rsidTr="006E6DEF">
        <w:trPr>
          <w:trHeight w:val="51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E474A9" w:rsidRPr="002A71EA" w:rsidTr="006E6DEF">
        <w:trPr>
          <w:trHeight w:val="51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6E6DEF" w:rsidRDefault="006E6DEF" w:rsidP="006E6DEF">
            <w:pPr>
              <w:pStyle w:val="ConsPlusNonformat"/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  <w:p w:rsidR="00D120E6" w:rsidRPr="00D120E6" w:rsidRDefault="00D120E6" w:rsidP="006E6DEF">
            <w:pPr>
              <w:pStyle w:val="ConsPlusNonformat"/>
              <w:ind w:left="36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Ботинки </w:t>
            </w:r>
          </w:p>
          <w:p w:rsidR="00E474A9" w:rsidRPr="000C78DD" w:rsidRDefault="00E474A9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«PANDA ТОП ТРЕККИНГ 89572 S3»</w:t>
            </w:r>
          </w:p>
          <w:p w:rsidR="00E474A9" w:rsidRPr="000C78DD" w:rsidRDefault="00E474A9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E474A9" w:rsidRPr="000C78DD" w:rsidRDefault="00E474A9" w:rsidP="00E474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E144DE1" wp14:editId="0BFC7693">
                  <wp:extent cx="1348608" cy="1169581"/>
                  <wp:effectExtent l="0" t="0" r="444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555" cy="1171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474A9" w:rsidRPr="000C78DD" w:rsidRDefault="00D120E6" w:rsidP="00E474A9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пар</w:t>
            </w:r>
          </w:p>
        </w:tc>
        <w:tc>
          <w:tcPr>
            <w:tcW w:w="48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Трекинговые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ботинки без металлических элементов.</w:t>
            </w:r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Верх обуви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натуральная кожа/влагостойкий текстильный материал. </w:t>
            </w:r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Подкладка: текстильный материал.</w:t>
            </w:r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lastRenderedPageBreak/>
              <w:t>Антипрокольная</w:t>
            </w:r>
            <w:proofErr w:type="spellEnd"/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 xml:space="preserve"> стелька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Кевлар</w:t>
            </w:r>
            <w:proofErr w:type="spellEnd"/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Подносок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композит (200 Дж)</w:t>
            </w:r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Тип подошвы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двухслойная</w:t>
            </w:r>
            <w:proofErr w:type="gramEnd"/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Подошва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полиуретан/</w:t>
            </w:r>
            <w:proofErr w:type="spellStart"/>
            <w:r w:rsidRPr="000C78DD">
              <w:rPr>
                <w:rFonts w:ascii="Times New Roman" w:hAnsi="Times New Roman"/>
                <w:sz w:val="24"/>
                <w:szCs w:val="24"/>
              </w:rPr>
              <w:t>термополиуретан</w:t>
            </w:r>
            <w:proofErr w:type="spell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(от -30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°С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до +120°С)</w:t>
            </w:r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Метод крепления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литьевой</w:t>
            </w:r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Цвет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черный</w:t>
            </w:r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Особенности модели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Воздухообмен лучше, чем в полностью кожаных моделях. Самоочищающийся протектор.</w:t>
            </w:r>
          </w:p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ГОСТ 28507-90; ГОСТ 12.4.137-84; </w:t>
            </w:r>
            <w:r w:rsidRPr="000C78DD">
              <w:rPr>
                <w:rFonts w:ascii="Times New Roman" w:hAnsi="Times New Roman"/>
                <w:sz w:val="24"/>
                <w:szCs w:val="24"/>
                <w:lang w:val="en-US"/>
              </w:rPr>
              <w:t>EN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C78DD">
              <w:rPr>
                <w:rFonts w:ascii="Times New Roman" w:hAnsi="Times New Roman"/>
                <w:sz w:val="24"/>
                <w:szCs w:val="24"/>
                <w:lang w:val="en-US"/>
              </w:rPr>
              <w:t>ISO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 xml:space="preserve"> 20345:2008; </w:t>
            </w:r>
            <w:proofErr w:type="gramStart"/>
            <w:r w:rsidRPr="000C78DD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Pr="000C78DD">
              <w:rPr>
                <w:rFonts w:ascii="Times New Roman" w:hAnsi="Times New Roman"/>
                <w:sz w:val="24"/>
                <w:szCs w:val="24"/>
              </w:rPr>
              <w:t xml:space="preserve"> ТС  019-2011;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1</w:t>
            </w:r>
          </w:p>
        </w:tc>
      </w:tr>
      <w:tr w:rsidR="00E474A9" w:rsidRPr="002A71EA" w:rsidTr="006E6DEF">
        <w:trPr>
          <w:trHeight w:val="51"/>
        </w:trPr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474A9" w:rsidRPr="000C78DD" w:rsidRDefault="00E474A9" w:rsidP="00E474A9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3</w:t>
            </w:r>
          </w:p>
        </w:tc>
      </w:tr>
      <w:tr w:rsidR="00E474A9" w:rsidRPr="002A71EA" w:rsidTr="006E6DEF">
        <w:trPr>
          <w:trHeight w:val="51"/>
        </w:trPr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474A9" w:rsidRPr="000C78DD" w:rsidRDefault="00E474A9" w:rsidP="00E474A9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5</w:t>
            </w:r>
          </w:p>
        </w:tc>
      </w:tr>
      <w:tr w:rsidR="00E474A9" w:rsidRPr="002A71EA" w:rsidTr="006E6DEF">
        <w:trPr>
          <w:trHeight w:val="51"/>
        </w:trPr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474A9" w:rsidRPr="000C78DD" w:rsidRDefault="00E474A9" w:rsidP="00E474A9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</w:t>
            </w:r>
          </w:p>
        </w:tc>
      </w:tr>
      <w:tr w:rsidR="00E474A9" w:rsidRPr="002A71EA" w:rsidTr="006E6DEF">
        <w:trPr>
          <w:trHeight w:val="51"/>
        </w:trPr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474A9" w:rsidRPr="000C78DD" w:rsidRDefault="00E474A9" w:rsidP="00E474A9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</w:t>
            </w:r>
          </w:p>
        </w:tc>
      </w:tr>
      <w:tr w:rsidR="00E474A9" w:rsidRPr="002A71EA" w:rsidTr="006E6DEF">
        <w:trPr>
          <w:trHeight w:val="51"/>
        </w:trPr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474A9" w:rsidRPr="000C78DD" w:rsidRDefault="00E474A9" w:rsidP="00E474A9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</w:t>
            </w:r>
          </w:p>
        </w:tc>
      </w:tr>
      <w:tr w:rsidR="00D120E6" w:rsidRPr="002A71EA" w:rsidTr="006E6DEF">
        <w:trPr>
          <w:trHeight w:val="51"/>
        </w:trPr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20E6" w:rsidRPr="000C78DD" w:rsidRDefault="00D120E6" w:rsidP="00E474A9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120E6" w:rsidRPr="000C78DD" w:rsidRDefault="00D120E6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120E6" w:rsidRPr="000C78DD" w:rsidRDefault="00D120E6" w:rsidP="00E474A9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120E6" w:rsidRPr="000C78DD" w:rsidRDefault="00D120E6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20E6" w:rsidRDefault="00D120E6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0E6" w:rsidRPr="000C78DD" w:rsidRDefault="00D120E6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0E6" w:rsidRPr="00E474A9" w:rsidRDefault="00D120E6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0E6" w:rsidRDefault="00D120E6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</w:p>
        </w:tc>
      </w:tr>
      <w:tr w:rsidR="00E474A9" w:rsidRPr="002A71EA" w:rsidTr="006E6DEF">
        <w:trPr>
          <w:trHeight w:val="51"/>
        </w:trPr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474A9" w:rsidRPr="000C78DD" w:rsidRDefault="00E474A9" w:rsidP="00E474A9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E474A9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46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E474A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</w:t>
            </w:r>
          </w:p>
        </w:tc>
      </w:tr>
      <w:tr w:rsidR="00E474A9" w:rsidRPr="002A71EA" w:rsidTr="006E6DEF">
        <w:trPr>
          <w:trHeight w:val="51"/>
        </w:trPr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Pr="000C78DD" w:rsidRDefault="00E474A9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474A9" w:rsidRPr="000C78DD" w:rsidRDefault="00E474A9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74A9" w:rsidRPr="000C78DD" w:rsidRDefault="00E474A9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474A9" w:rsidRDefault="00E474A9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Итого: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74A9" w:rsidRPr="00E474A9" w:rsidRDefault="00E474A9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</w:rPr>
            </w:pPr>
            <w:r w:rsidRPr="00E474A9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>21</w:t>
            </w:r>
          </w:p>
        </w:tc>
      </w:tr>
      <w:tr w:rsidR="00876678" w:rsidRPr="002A71EA" w:rsidTr="006E6DEF">
        <w:trPr>
          <w:trHeight w:val="1155"/>
        </w:trPr>
        <w:tc>
          <w:tcPr>
            <w:tcW w:w="7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pStyle w:val="ConsPlusNonformat"/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76678" w:rsidRPr="000C78DD" w:rsidRDefault="00876678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678" w:rsidRPr="000C78DD" w:rsidRDefault="00876678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6678" w:rsidRPr="000C78DD" w:rsidRDefault="00876678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101010"/>
                <w:sz w:val="24"/>
                <w:szCs w:val="24"/>
              </w:rPr>
            </w:pPr>
          </w:p>
        </w:tc>
      </w:tr>
      <w:tr w:rsidR="005D5CAB" w:rsidRPr="002A71EA" w:rsidTr="006E6DEF">
        <w:trPr>
          <w:trHeight w:val="3512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6E6DEF" w:rsidRDefault="006E6DEF" w:rsidP="006E6DEF">
            <w:pPr>
              <w:pStyle w:val="ConsPlusNonformat"/>
              <w:ind w:left="3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6DEF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Привязь страховочная </w:t>
            </w:r>
            <w:r w:rsidRPr="000C78DD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«ARX PS-2»</w:t>
            </w:r>
          </w:p>
          <w:p w:rsidR="005D5CAB" w:rsidRPr="000C78DD" w:rsidRDefault="005D5CAB" w:rsidP="00876678">
            <w:pPr>
              <w:shd w:val="clear" w:color="auto" w:fill="FFFFFF"/>
              <w:spacing w:after="0" w:line="27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C78D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4A4D07F" wp14:editId="51DF836F">
                  <wp:extent cx="1884680" cy="1884680"/>
                  <wp:effectExtent l="0" t="0" r="1270" b="127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680" cy="1884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5D5CAB" w:rsidRPr="000C78DD" w:rsidRDefault="00D120E6" w:rsidP="00876678">
            <w:pPr>
              <w:pStyle w:val="ConsPlusNonforma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шт.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Универсальная модель с поясом. Дополнительная точка крепления на груди.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>Привязь обеспечивает правильное положение тела в случае срыва.</w:t>
            </w:r>
            <w:bookmarkStart w:id="0" w:name="_GoBack"/>
            <w:bookmarkEnd w:id="0"/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bCs/>
                <w:sz w:val="24"/>
                <w:szCs w:val="24"/>
                <w:bdr w:val="none" w:sz="0" w:space="0" w:color="auto" w:frame="1"/>
              </w:rPr>
              <w:t>Назначение</w:t>
            </w:r>
            <w:r w:rsidRPr="000C78DD">
              <w:rPr>
                <w:rFonts w:ascii="Times New Roman" w:hAnsi="Times New Roman"/>
                <w:sz w:val="24"/>
                <w:szCs w:val="24"/>
              </w:rPr>
              <w:t>: страховка от падения Количество точек крепления: 2 (на спине и груди)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Количество D-образных колец: 2 </w:t>
            </w:r>
          </w:p>
          <w:p w:rsidR="005D5CAB" w:rsidRPr="000C78DD" w:rsidRDefault="005D5CAB" w:rsidP="00876678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C78DD">
              <w:rPr>
                <w:rFonts w:ascii="Times New Roman" w:hAnsi="Times New Roman"/>
                <w:sz w:val="24"/>
                <w:szCs w:val="24"/>
              </w:rPr>
              <w:t xml:space="preserve">Вес: 1,46 кг </w:t>
            </w:r>
            <w:r w:rsidR="00F06F0F" w:rsidRPr="00F06F0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="00F06F0F" w:rsidRPr="00F06F0F">
              <w:rPr>
                <w:rFonts w:ascii="Times New Roman" w:hAnsi="Times New Roman"/>
                <w:sz w:val="24"/>
                <w:szCs w:val="24"/>
              </w:rPr>
              <w:t>ТР</w:t>
            </w:r>
            <w:proofErr w:type="gramEnd"/>
            <w:r w:rsidR="00F06F0F" w:rsidRPr="00F06F0F">
              <w:rPr>
                <w:rFonts w:ascii="Times New Roman" w:hAnsi="Times New Roman"/>
                <w:sz w:val="24"/>
                <w:szCs w:val="24"/>
              </w:rPr>
              <w:t xml:space="preserve"> ТС 019/2011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D5CAB" w:rsidRPr="000C78DD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D5CAB" w:rsidRPr="00D120E6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  <w:lang w:val="en-US"/>
              </w:rPr>
            </w:pPr>
            <w:r w:rsidRPr="00D120E6">
              <w:rPr>
                <w:rFonts w:ascii="Times New Roman" w:hAnsi="Times New Roman"/>
                <w:b/>
                <w:color w:val="101010"/>
                <w:sz w:val="24"/>
                <w:szCs w:val="24"/>
              </w:rPr>
              <w:t xml:space="preserve">Размер </w:t>
            </w:r>
            <w:r w:rsidRPr="00D120E6">
              <w:rPr>
                <w:rFonts w:ascii="Times New Roman" w:hAnsi="Times New Roman"/>
                <w:b/>
                <w:color w:val="101010"/>
                <w:sz w:val="24"/>
                <w:szCs w:val="24"/>
                <w:lang w:val="en-US"/>
              </w:rPr>
              <w:t>XXL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D5CAB" w:rsidRPr="00D120E6" w:rsidRDefault="005D5CAB" w:rsidP="00876678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01010"/>
                <w:sz w:val="24"/>
                <w:szCs w:val="24"/>
                <w:lang w:val="en-US"/>
              </w:rPr>
            </w:pPr>
            <w:r w:rsidRPr="00D120E6">
              <w:rPr>
                <w:rFonts w:ascii="Times New Roman" w:hAnsi="Times New Roman"/>
                <w:b/>
                <w:color w:val="101010"/>
                <w:sz w:val="24"/>
                <w:szCs w:val="24"/>
                <w:lang w:val="en-US"/>
              </w:rPr>
              <w:t>10</w:t>
            </w:r>
          </w:p>
        </w:tc>
      </w:tr>
    </w:tbl>
    <w:p w:rsidR="00877617" w:rsidRDefault="00877617" w:rsidP="00ED5F6D"/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D120E6" w:rsidRDefault="00D120E6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val="en-US" w:eastAsia="ru-RU"/>
        </w:rPr>
      </w:pP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1. Поставляемый товар должен быть новым, не бывшим в эксплуатации, без дефектов и повреждений, в заводской упаковке, обеспечивающей транспортировку товара без повреждений. </w:t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2. Товар должен соответствовать требованиям настоящей спецификации, требованиям технических и экологических нормативов, стандартов (ГОСТ) или технических условий (ТУ) на данный вид Товара, действующих на территории Российской Федерации. Необходимо предоставить к товару сертификат соответствия и сертификат пожарной безопасности.</w:t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3. Требования к объему предоставления гарантий качества товара: в соответствии с технической докум</w:t>
      </w:r>
      <w:r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ентацией завода-изготовителя.</w:t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lastRenderedPageBreak/>
        <w:t>4. Транспортировка, доставка товара осуществляется силами Поставщика и за его счет.</w:t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</w:p>
    <w:p w:rsidR="00842570" w:rsidRPr="00BB182F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Спецификацию разработал:</w:t>
      </w: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Заместитель главного энергетика                      </w:t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  <w:t xml:space="preserve">     П.А. Формагин</w:t>
      </w: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                </w:t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Согласовано:</w:t>
      </w:r>
    </w:p>
    <w:p w:rsidR="00842570" w:rsidRPr="00842570" w:rsidRDefault="004E3031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Р</w:t>
      </w:r>
      <w:r w:rsidR="00842570"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уководител</w:t>
      </w:r>
      <w:r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ь</w:t>
      </w:r>
      <w:r w:rsidR="00842570"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дирекции </w:t>
      </w:r>
    </w:p>
    <w:p w:rsidR="00842570" w:rsidRPr="00842570" w:rsidRDefault="00842570" w:rsidP="00842570">
      <w:pPr>
        <w:tabs>
          <w:tab w:val="left" w:pos="347"/>
        </w:tabs>
        <w:suppressAutoHyphens/>
        <w:spacing w:after="0" w:line="240" w:lineRule="auto"/>
        <w:rPr>
          <w:rFonts w:ascii="Times New Roman" w:eastAsiaTheme="minorEastAsia" w:hAnsi="Times New Roman" w:cstheme="minorBidi"/>
          <w:color w:val="00000A"/>
          <w:lang w:eastAsia="ru-RU"/>
        </w:rPr>
      </w:pP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по эксплуатации и реконструкции                     </w:t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ab/>
        <w:t xml:space="preserve">     </w:t>
      </w:r>
      <w:r w:rsidR="004E3031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Р</w:t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.</w:t>
      </w:r>
      <w:r w:rsidR="004E3031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Ю</w:t>
      </w:r>
      <w:r w:rsidRPr="00842570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. </w:t>
      </w:r>
      <w:r w:rsidR="004E3031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Жиров</w:t>
      </w:r>
    </w:p>
    <w:p w:rsidR="00842570" w:rsidRDefault="00842570" w:rsidP="00ED5F6D"/>
    <w:sectPr w:rsidR="00842570" w:rsidSect="008B4D34">
      <w:pgSz w:w="16838" w:h="11906" w:orient="landscape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7B60" w:rsidRDefault="00C17B60" w:rsidP="00876678">
      <w:pPr>
        <w:spacing w:after="0" w:line="240" w:lineRule="auto"/>
      </w:pPr>
      <w:r>
        <w:separator/>
      </w:r>
    </w:p>
  </w:endnote>
  <w:endnote w:type="continuationSeparator" w:id="0">
    <w:p w:rsidR="00C17B60" w:rsidRDefault="00C17B60" w:rsidP="008766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7B60" w:rsidRDefault="00C17B60" w:rsidP="00876678">
      <w:pPr>
        <w:spacing w:after="0" w:line="240" w:lineRule="auto"/>
      </w:pPr>
      <w:r>
        <w:separator/>
      </w:r>
    </w:p>
  </w:footnote>
  <w:footnote w:type="continuationSeparator" w:id="0">
    <w:p w:rsidR="00C17B60" w:rsidRDefault="00C17B60" w:rsidP="008766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3025DE"/>
    <w:multiLevelType w:val="hybridMultilevel"/>
    <w:tmpl w:val="ED8EF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5E95B22"/>
    <w:multiLevelType w:val="multilevel"/>
    <w:tmpl w:val="D2DE398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BD02D68"/>
    <w:multiLevelType w:val="hybridMultilevel"/>
    <w:tmpl w:val="75AE0E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E4B608C"/>
    <w:multiLevelType w:val="hybridMultilevel"/>
    <w:tmpl w:val="56BA932A"/>
    <w:lvl w:ilvl="0" w:tplc="30BAAEEC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5F6D"/>
    <w:rsid w:val="000C78DD"/>
    <w:rsid w:val="000D74A1"/>
    <w:rsid w:val="001D40A8"/>
    <w:rsid w:val="0027680A"/>
    <w:rsid w:val="002A4A5B"/>
    <w:rsid w:val="00420B99"/>
    <w:rsid w:val="00420BE5"/>
    <w:rsid w:val="00477FDA"/>
    <w:rsid w:val="004D1A17"/>
    <w:rsid w:val="004E3031"/>
    <w:rsid w:val="005B2CB7"/>
    <w:rsid w:val="005D5CAB"/>
    <w:rsid w:val="006E6DEF"/>
    <w:rsid w:val="00780164"/>
    <w:rsid w:val="00842570"/>
    <w:rsid w:val="0086012F"/>
    <w:rsid w:val="00876678"/>
    <w:rsid w:val="00877617"/>
    <w:rsid w:val="008B4D34"/>
    <w:rsid w:val="00995FA1"/>
    <w:rsid w:val="009E15B7"/>
    <w:rsid w:val="00A354DA"/>
    <w:rsid w:val="00BB182F"/>
    <w:rsid w:val="00C16818"/>
    <w:rsid w:val="00C17B60"/>
    <w:rsid w:val="00C236F5"/>
    <w:rsid w:val="00C25F06"/>
    <w:rsid w:val="00C87636"/>
    <w:rsid w:val="00CC4AD4"/>
    <w:rsid w:val="00D120E6"/>
    <w:rsid w:val="00DD199E"/>
    <w:rsid w:val="00E474A9"/>
    <w:rsid w:val="00E8348A"/>
    <w:rsid w:val="00E919B8"/>
    <w:rsid w:val="00ED5F6D"/>
    <w:rsid w:val="00F06F0F"/>
    <w:rsid w:val="00F52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5F6D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477FD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D5F6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4">
    <w:name w:val="Hyperlink"/>
    <w:basedOn w:val="a0"/>
    <w:uiPriority w:val="99"/>
    <w:semiHidden/>
    <w:unhideWhenUsed/>
    <w:rsid w:val="00ED5F6D"/>
    <w:rPr>
      <w:color w:val="0000FF"/>
      <w:u w:val="single"/>
    </w:rPr>
  </w:style>
  <w:style w:type="paragraph" w:customStyle="1" w:styleId="ConsPlusNonformat">
    <w:name w:val="ConsPlusNonformat"/>
    <w:rsid w:val="00ED5F6D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pple-converted-space">
    <w:name w:val="apple-converted-space"/>
    <w:rsid w:val="00ED5F6D"/>
  </w:style>
  <w:style w:type="paragraph" w:styleId="a5">
    <w:name w:val="Normal (Web)"/>
    <w:basedOn w:val="a"/>
    <w:uiPriority w:val="99"/>
    <w:unhideWhenUsed/>
    <w:rsid w:val="00ED5F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ED5F6D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ED5F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D5F6D"/>
    <w:rPr>
      <w:rFonts w:ascii="Tahoma" w:eastAsia="Calibri" w:hAnsi="Tahoma" w:cs="Tahoma"/>
      <w:sz w:val="16"/>
      <w:szCs w:val="16"/>
    </w:rPr>
  </w:style>
  <w:style w:type="table" w:styleId="a9">
    <w:name w:val="Table Grid"/>
    <w:basedOn w:val="a1"/>
    <w:uiPriority w:val="59"/>
    <w:rsid w:val="00842570"/>
    <w:pPr>
      <w:spacing w:after="0" w:line="240" w:lineRule="auto"/>
    </w:pPr>
    <w:rPr>
      <w:rFonts w:eastAsiaTheme="minorEastAsia"/>
      <w:sz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477FD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a">
    <w:name w:val="header"/>
    <w:basedOn w:val="a"/>
    <w:link w:val="ab"/>
    <w:uiPriority w:val="99"/>
    <w:unhideWhenUsed/>
    <w:rsid w:val="008766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876678"/>
    <w:rPr>
      <w:rFonts w:ascii="Calibri" w:eastAsia="Calibri" w:hAnsi="Calibri" w:cs="Times New Roman"/>
    </w:rPr>
  </w:style>
  <w:style w:type="paragraph" w:styleId="ac">
    <w:name w:val="footer"/>
    <w:basedOn w:val="a"/>
    <w:link w:val="ad"/>
    <w:uiPriority w:val="99"/>
    <w:unhideWhenUsed/>
    <w:rsid w:val="008766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876678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5F6D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477FD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D5F6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4">
    <w:name w:val="Hyperlink"/>
    <w:basedOn w:val="a0"/>
    <w:uiPriority w:val="99"/>
    <w:semiHidden/>
    <w:unhideWhenUsed/>
    <w:rsid w:val="00ED5F6D"/>
    <w:rPr>
      <w:color w:val="0000FF"/>
      <w:u w:val="single"/>
    </w:rPr>
  </w:style>
  <w:style w:type="paragraph" w:customStyle="1" w:styleId="ConsPlusNonformat">
    <w:name w:val="ConsPlusNonformat"/>
    <w:rsid w:val="00ED5F6D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pple-converted-space">
    <w:name w:val="apple-converted-space"/>
    <w:rsid w:val="00ED5F6D"/>
  </w:style>
  <w:style w:type="paragraph" w:styleId="a5">
    <w:name w:val="Normal (Web)"/>
    <w:basedOn w:val="a"/>
    <w:uiPriority w:val="99"/>
    <w:unhideWhenUsed/>
    <w:rsid w:val="00ED5F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ED5F6D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ED5F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D5F6D"/>
    <w:rPr>
      <w:rFonts w:ascii="Tahoma" w:eastAsia="Calibri" w:hAnsi="Tahoma" w:cs="Tahoma"/>
      <w:sz w:val="16"/>
      <w:szCs w:val="16"/>
    </w:rPr>
  </w:style>
  <w:style w:type="table" w:styleId="a9">
    <w:name w:val="Table Grid"/>
    <w:basedOn w:val="a1"/>
    <w:uiPriority w:val="59"/>
    <w:rsid w:val="00842570"/>
    <w:pPr>
      <w:spacing w:after="0" w:line="240" w:lineRule="auto"/>
    </w:pPr>
    <w:rPr>
      <w:rFonts w:eastAsiaTheme="minorEastAsia"/>
      <w:sz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477FD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a">
    <w:name w:val="header"/>
    <w:basedOn w:val="a"/>
    <w:link w:val="ab"/>
    <w:uiPriority w:val="99"/>
    <w:unhideWhenUsed/>
    <w:rsid w:val="008766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876678"/>
    <w:rPr>
      <w:rFonts w:ascii="Calibri" w:eastAsia="Calibri" w:hAnsi="Calibri" w:cs="Times New Roman"/>
    </w:rPr>
  </w:style>
  <w:style w:type="paragraph" w:styleId="ac">
    <w:name w:val="footer"/>
    <w:basedOn w:val="a"/>
    <w:link w:val="ad"/>
    <w:uiPriority w:val="99"/>
    <w:unhideWhenUsed/>
    <w:rsid w:val="008766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876678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622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532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1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37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504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60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7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97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8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902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13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0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13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00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4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70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65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46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190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2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57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24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75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96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38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454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68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29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35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42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910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9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47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72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34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58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251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73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983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69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002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91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230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23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76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27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86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60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60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25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60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156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14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97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85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9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67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9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31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69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94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7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3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131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80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03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86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38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9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897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79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320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93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1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16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813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46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093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8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97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87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7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18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387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28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68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452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194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32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26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1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4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42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0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16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32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51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82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3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7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54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44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3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78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21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56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10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92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0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093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397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9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22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31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11</Pages>
  <Words>1743</Words>
  <Characters>9936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Формагин Павел Александрович</cp:lastModifiedBy>
  <cp:revision>7</cp:revision>
  <cp:lastPrinted>2018-01-31T08:51:00Z</cp:lastPrinted>
  <dcterms:created xsi:type="dcterms:W3CDTF">2018-01-31T08:41:00Z</dcterms:created>
  <dcterms:modified xsi:type="dcterms:W3CDTF">2018-02-20T10:07:00Z</dcterms:modified>
</cp:coreProperties>
</file>