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014" w:rsidRPr="00113014" w:rsidRDefault="00113014" w:rsidP="00113014">
      <w:pPr>
        <w:keepNext/>
        <w:tabs>
          <w:tab w:val="left" w:pos="284"/>
        </w:tabs>
        <w:ind w:firstLine="425"/>
        <w:jc w:val="right"/>
        <w:outlineLvl w:val="0"/>
        <w:rPr>
          <w:bCs/>
          <w:color w:val="000000" w:themeColor="text1"/>
          <w:kern w:val="32"/>
          <w:sz w:val="28"/>
          <w:szCs w:val="28"/>
        </w:rPr>
      </w:pPr>
    </w:p>
    <w:p w:rsidR="00113014" w:rsidRDefault="00113014" w:rsidP="00293E1C">
      <w:pPr>
        <w:keepNext/>
        <w:tabs>
          <w:tab w:val="left" w:pos="284"/>
        </w:tabs>
        <w:ind w:firstLine="425"/>
        <w:jc w:val="center"/>
        <w:outlineLvl w:val="0"/>
        <w:rPr>
          <w:b/>
          <w:bCs/>
          <w:color w:val="000000" w:themeColor="text1"/>
          <w:kern w:val="32"/>
          <w:sz w:val="22"/>
          <w:szCs w:val="22"/>
        </w:rPr>
      </w:pPr>
    </w:p>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5F3E4E">
        <w:rPr>
          <w:color w:val="000000" w:themeColor="text1"/>
          <w:sz w:val="22"/>
          <w:szCs w:val="22"/>
        </w:rPr>
        <w:t>___</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917A0" w:rsidRDefault="006B0782" w:rsidP="00293E1C">
      <w:pPr>
        <w:ind w:firstLine="426"/>
        <w:jc w:val="both"/>
        <w:rPr>
          <w:bCs/>
          <w:sz w:val="22"/>
          <w:szCs w:val="22"/>
        </w:rPr>
      </w:pPr>
      <w:r w:rsidRPr="009917A0">
        <w:rPr>
          <w:b/>
          <w:sz w:val="22"/>
          <w:szCs w:val="22"/>
        </w:rPr>
        <w:t>Непубличное акционерное общество «Красная поляна» (НАО «Красная поляна»),</w:t>
      </w:r>
      <w:r w:rsidRPr="009917A0">
        <w:rPr>
          <w:sz w:val="22"/>
          <w:szCs w:val="22"/>
        </w:rPr>
        <w:t xml:space="preserve"> именуемое в дальнейшем «</w:t>
      </w:r>
      <w:r w:rsidRPr="009917A0">
        <w:rPr>
          <w:b/>
          <w:sz w:val="22"/>
          <w:szCs w:val="22"/>
        </w:rPr>
        <w:t>Покупатель»</w:t>
      </w:r>
      <w:r w:rsidRPr="009917A0">
        <w:rPr>
          <w:sz w:val="22"/>
          <w:szCs w:val="22"/>
        </w:rPr>
        <w:t>, в лице</w:t>
      </w:r>
      <w:r w:rsidR="00B12D57">
        <w:rPr>
          <w:sz w:val="22"/>
          <w:szCs w:val="22"/>
        </w:rPr>
        <w:t xml:space="preserve"> Первого заместителя Генерального директора Немцова Александра Вячеславовича</w:t>
      </w:r>
      <w:r w:rsidR="00180C29" w:rsidRPr="009917A0">
        <w:rPr>
          <w:sz w:val="22"/>
          <w:szCs w:val="22"/>
        </w:rPr>
        <w:t>, действующего на основании</w:t>
      </w:r>
      <w:r w:rsidR="00113014">
        <w:rPr>
          <w:sz w:val="22"/>
          <w:szCs w:val="22"/>
        </w:rPr>
        <w:t xml:space="preserve"> </w:t>
      </w:r>
      <w:r w:rsidR="00B12D57">
        <w:rPr>
          <w:sz w:val="22"/>
          <w:szCs w:val="22"/>
        </w:rPr>
        <w:t>доверенности № 1 от 01.01.2017</w:t>
      </w:r>
      <w:r w:rsidRPr="009917A0">
        <w:rPr>
          <w:sz w:val="22"/>
          <w:szCs w:val="22"/>
        </w:rPr>
        <w:t>, с одной стороны</w:t>
      </w:r>
      <w:r w:rsidR="00606507" w:rsidRPr="009917A0">
        <w:rPr>
          <w:sz w:val="22"/>
          <w:szCs w:val="22"/>
        </w:rPr>
        <w:t xml:space="preserve">, и </w:t>
      </w:r>
    </w:p>
    <w:p w:rsidR="008D6690" w:rsidRPr="009917A0" w:rsidRDefault="00D76EB8" w:rsidP="00293E1C">
      <w:pPr>
        <w:ind w:firstLine="426"/>
        <w:jc w:val="both"/>
        <w:rPr>
          <w:sz w:val="22"/>
          <w:szCs w:val="22"/>
        </w:rPr>
      </w:pPr>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Поставщик обязуется передать в собственность Покупателю</w:t>
      </w:r>
      <w:r w:rsidR="00E564A8">
        <w:rPr>
          <w:sz w:val="22"/>
          <w:szCs w:val="22"/>
        </w:rPr>
        <w:t>______________</w:t>
      </w:r>
      <w:r w:rsidRPr="009917A0">
        <w:rPr>
          <w:sz w:val="22"/>
          <w:szCs w:val="22"/>
        </w:rPr>
        <w:t xml:space="preserve"> (далее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что поставляемые товары не нарушают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E83832" w:rsidRPr="00EF5294">
        <w:t xml:space="preserve">г. Сочи, </w:t>
      </w:r>
      <w:r w:rsidR="00E83832">
        <w:t>пгт</w:t>
      </w:r>
      <w:r w:rsidR="00E83832" w:rsidRPr="00EF5294">
        <w:t xml:space="preserve">. Эсто-Садок, </w:t>
      </w:r>
      <w:r w:rsidR="00E83832">
        <w:t>СТК «Горная Карусель», ул. Набережная Времена Года, д.11, 44001.</w:t>
      </w:r>
      <w:r w:rsidR="00667636" w:rsidRPr="009917A0">
        <w:rPr>
          <w:sz w:val="22"/>
          <w:szCs w:val="22"/>
        </w:rPr>
        <w:t xml:space="preserve"> по наименованию, количеству и ассортименту в соответствии со </w:t>
      </w:r>
      <w:hyperlink r:id="rId11" w:history="1">
        <w:r w:rsidR="00667636" w:rsidRPr="009917A0">
          <w:rPr>
            <w:rStyle w:val="afa"/>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E83832" w:rsidRDefault="008C7216" w:rsidP="00E83832">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r w:rsidR="00E83832">
        <w:rPr>
          <w:sz w:val="22"/>
          <w:szCs w:val="22"/>
        </w:rPr>
        <w:t xml:space="preserve"> </w:t>
      </w:r>
      <w:r w:rsidR="00E83832" w:rsidRPr="007A3245">
        <w:t xml:space="preserve">не более </w:t>
      </w:r>
      <w:r w:rsidR="006C026D">
        <w:t>30</w:t>
      </w:r>
      <w:r w:rsidR="00E83832" w:rsidRPr="007A3245">
        <w:t xml:space="preserve"> (</w:t>
      </w:r>
      <w:r w:rsidR="006C026D">
        <w:t>тридцати</w:t>
      </w:r>
      <w:r w:rsidR="00E83832" w:rsidRPr="007A3245">
        <w:t xml:space="preserve">) календарных дней </w:t>
      </w:r>
      <w:r w:rsidR="00EA1B6B" w:rsidRPr="00E83832">
        <w:rPr>
          <w:sz w:val="22"/>
          <w:szCs w:val="22"/>
        </w:rPr>
        <w:t>с даты  перечисления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E83832"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E83832">
        <w:rPr>
          <w:snapToGrid w:val="0"/>
          <w:sz w:val="22"/>
          <w:szCs w:val="22"/>
        </w:rPr>
        <w:t>Товар должен быть новым, не находившимся ранее в эксплуатации.</w:t>
      </w:r>
      <w:r w:rsidRPr="00E83832">
        <w:rPr>
          <w:sz w:val="22"/>
          <w:szCs w:val="22"/>
        </w:rPr>
        <w:t xml:space="preserve"> </w:t>
      </w:r>
      <w:r w:rsidRPr="00E83832">
        <w:rPr>
          <w:snapToGrid w:val="0"/>
          <w:sz w:val="22"/>
          <w:szCs w:val="22"/>
        </w:rPr>
        <w:t>Покупатель вправе отказаться от приемки Товара, поставленного с нарушением данного условия</w:t>
      </w:r>
      <w:r w:rsidRPr="00E83832">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r w:rsidR="00473180" w:rsidRPr="00E83832">
        <w:rPr>
          <w:snapToGrid w:val="0"/>
          <w:sz w:val="22"/>
          <w:szCs w:val="22"/>
        </w:rPr>
        <w:t xml:space="preserve">, </w:t>
      </w:r>
      <w:r w:rsidRPr="00E83832">
        <w:rPr>
          <w:snapToGrid w:val="0"/>
          <w:sz w:val="22"/>
          <w:szCs w:val="22"/>
        </w:rPr>
        <w:t>или потребовать замены такого Товара на условиях, предусмотренных п.6.5.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w:t>
      </w:r>
      <w:r w:rsidR="00821D7E" w:rsidRPr="00821D7E">
        <w:rPr>
          <w:color w:val="000000" w:themeColor="text1"/>
          <w:sz w:val="22"/>
          <w:szCs w:val="22"/>
        </w:rPr>
        <w:lastRenderedPageBreak/>
        <w:t>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производится силами Поставщика</w:t>
      </w:r>
      <w:r w:rsidR="00DA2D60" w:rsidRPr="00FE71EB">
        <w:rPr>
          <w:sz w:val="22"/>
          <w:szCs w:val="22"/>
        </w:rPr>
        <w:t xml:space="preserve"> </w:t>
      </w:r>
      <w:r w:rsidR="00DA2D60" w:rsidRPr="00FE71EB">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00EC73F7" w:rsidRPr="00AB55E2">
        <w:rPr>
          <w:color w:val="000000" w:themeColor="text1"/>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 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r w:rsidR="00BE55F5" w:rsidRPr="00BE55F5">
        <w:rPr>
          <w:color w:val="1F4E79" w:themeColor="accent1" w:themeShade="80"/>
        </w:rPr>
        <w:t>v.lagin</w:t>
      </w:r>
      <w:r w:rsidR="00E83832" w:rsidRPr="00E83832">
        <w:rPr>
          <w:color w:val="1F4E79" w:themeColor="accent1" w:themeShade="80"/>
        </w:rPr>
        <w:t>@</w:t>
      </w:r>
      <w:r w:rsidR="00E83832" w:rsidRPr="00E83832">
        <w:rPr>
          <w:color w:val="1F4E79" w:themeColor="accent1" w:themeShade="80"/>
          <w:lang w:val="en-US"/>
        </w:rPr>
        <w:t>karousel</w:t>
      </w:r>
      <w:r w:rsidR="00E83832" w:rsidRPr="00E83832">
        <w:rPr>
          <w:color w:val="1F4E79" w:themeColor="accent1" w:themeShade="80"/>
        </w:rPr>
        <w:t>.</w:t>
      </w:r>
      <w:r w:rsidR="00E83832" w:rsidRPr="00E83832">
        <w:rPr>
          <w:color w:val="1F4E79" w:themeColor="accent1" w:themeShade="80"/>
          <w:lang w:val="en-US"/>
        </w:rPr>
        <w:t>ru</w:t>
      </w:r>
      <w:r w:rsidR="00173D65" w:rsidRPr="00A343CB">
        <w:rPr>
          <w:color w:val="000000" w:themeColor="text1"/>
          <w:sz w:val="22"/>
          <w:szCs w:val="22"/>
        </w:rPr>
        <w:t>.</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A343CB">
        <w:rPr>
          <w:color w:val="000000" w:themeColor="text1"/>
          <w:sz w:val="22"/>
          <w:szCs w:val="22"/>
        </w:rPr>
        <w:t>регистрационные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5B3B22">
        <w:rPr>
          <w:sz w:val="22"/>
          <w:szCs w:val="22"/>
        </w:rPr>
        <w:t xml:space="preserve"> </w:t>
      </w:r>
      <w:r w:rsidR="00EA1B6B" w:rsidRPr="00412057">
        <w:rPr>
          <w:snapToGrid w:val="0"/>
          <w:sz w:val="22"/>
          <w:szCs w:val="22"/>
        </w:rPr>
        <w:t xml:space="preserve">Покупатель вправе отказаться от приемки Товара, поставленного с нарушением данного условия (с соблюдением порядка, предусмотренного  п. 3.5. 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lastRenderedPageBreak/>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Общая стоимость Товара по настоящему Договору (цена Договора) составляет __________ (__________) рублей __ копеек, </w:t>
      </w:r>
      <w:r w:rsidRPr="006466FE">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 xml:space="preserve">погрузочно-разгрузочные работы </w:t>
      </w:r>
      <w:r w:rsidR="00EA1B6B" w:rsidRPr="00113014">
        <w:rPr>
          <w:i/>
          <w:color w:val="000000" w:themeColor="text1"/>
          <w:sz w:val="22"/>
          <w:szCs w:val="22"/>
        </w:rPr>
        <w:t>(*определяется по итогам закупки с конкретным Поставщиком),</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xml:space="preserve">, оформление сопроводительной документации, в том числе сертификатов соответствия, </w:t>
      </w:r>
      <w:r w:rsidR="00B40D4E" w:rsidRPr="006466FE">
        <w:rPr>
          <w:color w:val="000000" w:themeColor="text1"/>
          <w:sz w:val="22"/>
          <w:szCs w:val="22"/>
        </w:rPr>
        <w:t>погрузочно-разгрузочные</w:t>
      </w:r>
      <w:r w:rsidR="002B2629" w:rsidRPr="006466FE">
        <w:rPr>
          <w:color w:val="000000" w:themeColor="text1"/>
          <w:sz w:val="22"/>
          <w:szCs w:val="22"/>
        </w:rPr>
        <w:t xml:space="preserve"> работы</w:t>
      </w:r>
      <w:r w:rsidR="00721FAF">
        <w:rPr>
          <w:color w:val="000000" w:themeColor="text1"/>
          <w:sz w:val="22"/>
          <w:szCs w:val="22"/>
        </w:rPr>
        <w:t xml:space="preserve"> </w:t>
      </w:r>
      <w:r w:rsidR="00721FAF" w:rsidRPr="00092D60">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002B2629" w:rsidRPr="006466FE">
        <w:rPr>
          <w:color w:val="000000" w:themeColor="text1"/>
          <w:sz w:val="22"/>
          <w:szCs w:val="22"/>
        </w:rPr>
        <w:t>,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116E1C" w:rsidRPr="00B12D57" w:rsidRDefault="00313F21" w:rsidP="00B12D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Покупатель производит предоплату в размере 30% (Тридцать процентов) от стоимости поставляемого Товара, указанной в п.4.1. Договора, что составляет __________ (__________) рублей __________ копеек, </w:t>
      </w:r>
      <w:r w:rsidR="00116E1C" w:rsidRPr="00116E1C">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color w:val="000000" w:themeColor="text1"/>
          <w:sz w:val="22"/>
          <w:szCs w:val="22"/>
        </w:rPr>
        <w:t xml:space="preserve">, в течение 10 (Десяти) </w:t>
      </w:r>
      <w:r w:rsidR="00113014">
        <w:rPr>
          <w:color w:val="000000" w:themeColor="text1"/>
          <w:sz w:val="22"/>
          <w:szCs w:val="22"/>
        </w:rPr>
        <w:t xml:space="preserve">банковских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Pr>
          <w:sz w:val="22"/>
          <w:szCs w:val="22"/>
        </w:rPr>
        <w:t xml:space="preserve">4.4.2. </w:t>
      </w:r>
      <w:r w:rsidR="00116E1C" w:rsidRPr="00116E1C">
        <w:rPr>
          <w:sz w:val="22"/>
          <w:szCs w:val="22"/>
        </w:rPr>
        <w:t xml:space="preserve"> Оставшиеся 70% (Семьдесят процентов), от стоимости поставляемого Товара, указанной в п.4.1. Договора, что составляет __________ (__________) рублей __________ копеек, </w:t>
      </w:r>
      <w:r w:rsidR="00116E1C" w:rsidRPr="00116E1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sz w:val="22"/>
          <w:szCs w:val="22"/>
        </w:rPr>
        <w:t xml:space="preserve">, Покупатель оплачивает </w:t>
      </w:r>
      <w:r w:rsidR="00EA1B6B">
        <w:rPr>
          <w:sz w:val="22"/>
          <w:szCs w:val="22"/>
        </w:rPr>
        <w:t>в течении</w:t>
      </w:r>
      <w:r w:rsidR="00116E1C" w:rsidRPr="00116E1C">
        <w:rPr>
          <w:sz w:val="22"/>
          <w:szCs w:val="22"/>
        </w:rPr>
        <w:t xml:space="preserve"> 10 (Десяти) </w:t>
      </w:r>
      <w:r w:rsidR="00113014">
        <w:rPr>
          <w:sz w:val="22"/>
          <w:szCs w:val="22"/>
        </w:rPr>
        <w:t>банковских</w:t>
      </w:r>
      <w:r w:rsidR="00116E1C" w:rsidRPr="00116E1C">
        <w:rPr>
          <w:sz w:val="22"/>
          <w:szCs w:val="22"/>
        </w:rPr>
        <w:t xml:space="preserve"> 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средств</w:t>
      </w:r>
      <w:r w:rsidR="00D969AD" w:rsidRPr="00D969AD">
        <w:rPr>
          <w:color w:val="000000" w:themeColor="text1"/>
          <w:sz w:val="22"/>
          <w:szCs w:val="22"/>
        </w:rPr>
        <w:t xml:space="preserve"> в размере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 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3"/>
        <w:numPr>
          <w:ilvl w:val="1"/>
          <w:numId w:val="1"/>
        </w:numPr>
        <w:tabs>
          <w:tab w:val="left" w:pos="993"/>
        </w:tabs>
        <w:ind w:left="0" w:firstLine="567"/>
        <w:jc w:val="both"/>
        <w:rPr>
          <w:rFonts w:ascii="Times New Roman" w:eastAsia="Times New Roman" w:hAnsi="Times New Roman"/>
          <w:snapToGrid w:val="0"/>
          <w:color w:val="000000" w:themeColor="text1"/>
        </w:rPr>
      </w:pPr>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lastRenderedPageBreak/>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В случае 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следующем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E83832">
        <w:rPr>
          <w:color w:val="000000" w:themeColor="text1"/>
          <w:sz w:val="22"/>
          <w:szCs w:val="22"/>
        </w:rPr>
        <w:t>5</w:t>
      </w:r>
      <w:bookmarkStart w:id="0" w:name="_GoBack"/>
      <w:bookmarkEnd w:id="0"/>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65245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65245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предоставления Поставщиком перечисленных в п</w:t>
      </w:r>
      <w:r w:rsidR="00AC4EE3" w:rsidRPr="00A343CB">
        <w:rPr>
          <w:color w:val="000000" w:themeColor="text1"/>
          <w:sz w:val="22"/>
          <w:szCs w:val="22"/>
        </w:rPr>
        <w:t>п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 xml:space="preserve">в течении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lastRenderedPageBreak/>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7224B9" w:rsidRPr="00412057" w:rsidRDefault="007224B9"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r w:rsidRPr="00412057">
        <w:rPr>
          <w:i/>
          <w:sz w:val="22"/>
          <w:szCs w:val="22"/>
        </w:rPr>
        <w:t>(пункт указывается в случае поставки технически сложного Товара).</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lastRenderedPageBreak/>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lastRenderedPageBreak/>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не достижении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с даты уведомления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1" w:name="p918"/>
      <w:bookmarkEnd w:id="1"/>
      <w:r w:rsidR="008C7216" w:rsidRPr="00EC09C2">
        <w:rPr>
          <w:color w:val="000000" w:themeColor="text1"/>
          <w:sz w:val="22"/>
          <w:szCs w:val="22"/>
        </w:rPr>
        <w:t>Настоящий Договор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412057">
        <w:rPr>
          <w:rStyle w:val="afa"/>
          <w:color w:val="000000" w:themeColor="text1"/>
          <w:sz w:val="22"/>
          <w:szCs w:val="22"/>
          <w:u w:val="none"/>
        </w:rPr>
        <w:t>________________</w:t>
      </w:r>
      <w:r w:rsidRPr="00EC09C2">
        <w:rPr>
          <w:color w:val="000000" w:themeColor="text1"/>
          <w:sz w:val="22"/>
          <w:szCs w:val="22"/>
        </w:rPr>
        <w:t xml:space="preserve">, Покупатель </w:t>
      </w:r>
      <w:r w:rsidR="00BE55F5" w:rsidRPr="00BE55F5">
        <w:rPr>
          <w:color w:val="1F4E79" w:themeColor="accent1" w:themeShade="80"/>
        </w:rPr>
        <w:t>v.lagin</w:t>
      </w:r>
      <w:r w:rsidR="00B12D57" w:rsidRPr="00E83832">
        <w:rPr>
          <w:color w:val="1F4E79" w:themeColor="accent1" w:themeShade="80"/>
        </w:rPr>
        <w:t>@</w:t>
      </w:r>
      <w:r w:rsidR="00B12D57" w:rsidRPr="00E83832">
        <w:rPr>
          <w:color w:val="1F4E79" w:themeColor="accent1" w:themeShade="80"/>
          <w:lang w:val="en-US"/>
        </w:rPr>
        <w:t>karousel</w:t>
      </w:r>
      <w:r w:rsidR="00B12D57" w:rsidRPr="00E83832">
        <w:rPr>
          <w:color w:val="1F4E79" w:themeColor="accent1" w:themeShade="80"/>
        </w:rPr>
        <w:t>.</w:t>
      </w:r>
      <w:r w:rsidR="00B12D57" w:rsidRPr="00E83832">
        <w:rPr>
          <w:color w:val="1F4E79" w:themeColor="accent1" w:themeShade="80"/>
          <w:lang w:val="en-US"/>
        </w:rPr>
        <w:t>ru</w:t>
      </w:r>
      <w:r w:rsidRPr="00EC09C2">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xml:space="preserve">, или по адресу </w:t>
      </w:r>
      <w:r w:rsidRPr="00EC09C2">
        <w:rPr>
          <w:color w:val="000000" w:themeColor="text1"/>
          <w:sz w:val="22"/>
          <w:szCs w:val="22"/>
        </w:rPr>
        <w:lastRenderedPageBreak/>
        <w:t>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r w:rsidR="006208A6" w:rsidRPr="00EC09C2">
        <w:rPr>
          <w:color w:val="000000" w:themeColor="text1"/>
          <w:sz w:val="22"/>
          <w:szCs w:val="22"/>
        </w:rPr>
        <w:t xml:space="preserve"> и отправлены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tblPr>
      <w:tblGrid>
        <w:gridCol w:w="4501"/>
        <w:gridCol w:w="4501"/>
      </w:tblGrid>
      <w:tr w:rsidR="00113014" w:rsidRPr="006466FE" w:rsidTr="00113014">
        <w:trPr>
          <w:trHeight w:val="4113"/>
        </w:trPr>
        <w:tc>
          <w:tcPr>
            <w:tcW w:w="4501" w:type="dxa"/>
          </w:tcPr>
          <w:p w:rsidR="00113014" w:rsidRPr="006466FE" w:rsidRDefault="00113014" w:rsidP="0065245B">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65245B">
            <w:pPr>
              <w:snapToGrid w:val="0"/>
              <w:rPr>
                <w:b/>
                <w:color w:val="000000" w:themeColor="text1"/>
              </w:rPr>
            </w:pPr>
            <w:r w:rsidRPr="006466FE">
              <w:rPr>
                <w:b/>
                <w:color w:val="000000" w:themeColor="text1"/>
                <w:sz w:val="22"/>
                <w:szCs w:val="22"/>
              </w:rPr>
              <w:t>НАО «Красная поляна»</w:t>
            </w:r>
          </w:p>
          <w:p w:rsidR="00113014" w:rsidRPr="006466FE" w:rsidRDefault="00113014" w:rsidP="0065245B">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113014" w:rsidRPr="006466FE" w:rsidRDefault="00113014" w:rsidP="0065245B">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65245B">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65245B">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65245B">
            <w:pPr>
              <w:tabs>
                <w:tab w:val="left" w:pos="3324"/>
              </w:tabs>
              <w:contextualSpacing/>
              <w:rPr>
                <w:color w:val="000000" w:themeColor="text1"/>
              </w:rPr>
            </w:pPr>
            <w:r w:rsidRPr="006466FE">
              <w:rPr>
                <w:color w:val="000000" w:themeColor="text1"/>
                <w:sz w:val="22"/>
                <w:szCs w:val="22"/>
              </w:rPr>
              <w:t>р/с 40702810912367031433</w:t>
            </w:r>
          </w:p>
          <w:p w:rsidR="00113014" w:rsidRPr="006466FE" w:rsidRDefault="00113014" w:rsidP="0065245B">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113014" w:rsidRPr="006466FE" w:rsidRDefault="00113014" w:rsidP="0065245B">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65245B">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65245B">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65245B">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65245B">
            <w:pPr>
              <w:tabs>
                <w:tab w:val="left" w:pos="284"/>
                <w:tab w:val="left" w:pos="8364"/>
              </w:tabs>
              <w:rPr>
                <w:color w:val="000000" w:themeColor="text1"/>
              </w:rPr>
            </w:pPr>
            <w:r w:rsidRPr="006466FE">
              <w:rPr>
                <w:color w:val="000000" w:themeColor="text1"/>
                <w:sz w:val="22"/>
                <w:szCs w:val="22"/>
              </w:rPr>
              <w:t>Е-</w:t>
            </w:r>
            <w:r w:rsidRPr="006466FE">
              <w:rPr>
                <w:color w:val="000000" w:themeColor="text1"/>
                <w:sz w:val="22"/>
                <w:szCs w:val="22"/>
                <w:lang w:val="en-US"/>
              </w:rPr>
              <w:t>mail</w:t>
            </w:r>
            <w:r w:rsidRPr="006466FE">
              <w:rPr>
                <w:color w:val="000000" w:themeColor="text1"/>
                <w:sz w:val="22"/>
                <w:szCs w:val="22"/>
              </w:rPr>
              <w:t xml:space="preserve">: </w:t>
            </w:r>
            <w:hyperlink r:id="rId12" w:history="1">
              <w:r w:rsidRPr="008B313F">
                <w:rPr>
                  <w:rStyle w:val="afa"/>
                  <w:rFonts w:eastAsia="Calibri"/>
                  <w:sz w:val="22"/>
                  <w:szCs w:val="22"/>
                  <w:lang w:eastAsia="en-US"/>
                </w:rPr>
                <w:t>info@karousel.ru</w:t>
              </w:r>
            </w:hyperlink>
          </w:p>
          <w:p w:rsidR="00113014" w:rsidRPr="006466FE" w:rsidRDefault="00113014" w:rsidP="0065245B">
            <w:pPr>
              <w:tabs>
                <w:tab w:val="left" w:pos="284"/>
                <w:tab w:val="left" w:pos="8364"/>
              </w:tabs>
              <w:rPr>
                <w:color w:val="000000" w:themeColor="text1"/>
              </w:rPr>
            </w:pPr>
          </w:p>
          <w:p w:rsidR="00113014" w:rsidRDefault="00113014" w:rsidP="0065245B">
            <w:pPr>
              <w:tabs>
                <w:tab w:val="left" w:pos="284"/>
                <w:tab w:val="left" w:pos="8364"/>
              </w:tabs>
              <w:rPr>
                <w:b/>
                <w:color w:val="000000" w:themeColor="text1"/>
              </w:rPr>
            </w:pPr>
          </w:p>
          <w:p w:rsidR="00113014" w:rsidRDefault="00113014" w:rsidP="0065245B">
            <w:pPr>
              <w:tabs>
                <w:tab w:val="left" w:pos="284"/>
                <w:tab w:val="left" w:pos="8364"/>
              </w:tabs>
              <w:rPr>
                <w:b/>
                <w:color w:val="000000" w:themeColor="text1"/>
              </w:rPr>
            </w:pPr>
          </w:p>
          <w:p w:rsidR="00113014" w:rsidRPr="006466FE" w:rsidRDefault="00113014" w:rsidP="0065245B">
            <w:pPr>
              <w:tabs>
                <w:tab w:val="left" w:pos="284"/>
                <w:tab w:val="left" w:pos="8364"/>
              </w:tabs>
              <w:rPr>
                <w:b/>
                <w:color w:val="000000" w:themeColor="text1"/>
              </w:rPr>
            </w:pPr>
          </w:p>
          <w:p w:rsidR="00113014" w:rsidRPr="006466FE" w:rsidRDefault="00113014" w:rsidP="0065245B">
            <w:pPr>
              <w:tabs>
                <w:tab w:val="left" w:pos="284"/>
                <w:tab w:val="left" w:pos="8364"/>
              </w:tabs>
              <w:rPr>
                <w:b/>
                <w:color w:val="000000" w:themeColor="text1"/>
              </w:rPr>
            </w:pPr>
            <w:r w:rsidRPr="006466FE">
              <w:rPr>
                <w:b/>
                <w:color w:val="000000" w:themeColor="text1"/>
                <w:sz w:val="22"/>
                <w:szCs w:val="22"/>
              </w:rPr>
              <w:t>________________/</w:t>
            </w:r>
            <w:r w:rsidR="006C026D">
              <w:rPr>
                <w:b/>
                <w:color w:val="000000" w:themeColor="text1"/>
                <w:sz w:val="22"/>
                <w:szCs w:val="22"/>
              </w:rPr>
              <w:t>Немцов А.В.</w:t>
            </w:r>
            <w:r w:rsidRPr="006466FE">
              <w:rPr>
                <w:b/>
                <w:color w:val="000000" w:themeColor="text1"/>
                <w:sz w:val="22"/>
                <w:szCs w:val="22"/>
              </w:rPr>
              <w:t>/</w:t>
            </w:r>
          </w:p>
          <w:p w:rsidR="00113014" w:rsidRPr="006466FE" w:rsidRDefault="005F3E4E" w:rsidP="005F3E4E">
            <w:pPr>
              <w:tabs>
                <w:tab w:val="left" w:pos="284"/>
              </w:tabs>
              <w:autoSpaceDE w:val="0"/>
              <w:autoSpaceDN w:val="0"/>
              <w:ind w:hanging="6"/>
              <w:jc w:val="both"/>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13014" w:rsidRPr="00D47CDE" w:rsidRDefault="00113014" w:rsidP="005F3E4E">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tc>
      </w:tr>
    </w:tbl>
    <w:p w:rsidR="001218E6" w:rsidRPr="006466FE" w:rsidRDefault="001218E6" w:rsidP="00293E1C">
      <w:pPr>
        <w:rPr>
          <w:color w:val="000000" w:themeColor="text1"/>
          <w:sz w:val="22"/>
          <w:szCs w:val="22"/>
        </w:rPr>
        <w:sectPr w:rsidR="001218E6" w:rsidRPr="006466FE" w:rsidSect="005F3E4E">
          <w:footerReference w:type="default" r:id="rId13"/>
          <w:headerReference w:type="first" r:id="rId14"/>
          <w:pgSz w:w="11907" w:h="16840" w:code="9"/>
          <w:pgMar w:top="851" w:right="708" w:bottom="567" w:left="1418" w:header="510" w:footer="686" w:gutter="0"/>
          <w:cols w:space="720"/>
          <w:noEndnote/>
          <w:docGrid w:linePitch="326"/>
        </w:sectPr>
      </w:pPr>
    </w:p>
    <w:p w:rsidR="008C7216" w:rsidRPr="006466FE" w:rsidRDefault="008C7216" w:rsidP="00C50124">
      <w:pPr>
        <w:pStyle w:val="aff3"/>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3"/>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3"/>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AE1B8B" w:rsidRPr="006466FE">
        <w:rPr>
          <w:rFonts w:ascii="Times New Roman" w:hAnsi="Times New Roman"/>
          <w:color w:val="000000" w:themeColor="text1"/>
        </w:rPr>
        <w:t>7</w:t>
      </w:r>
      <w:r w:rsidRPr="006466FE">
        <w:rPr>
          <w:rFonts w:ascii="Times New Roman" w:hAnsi="Times New Roman"/>
          <w:color w:val="000000" w:themeColor="text1"/>
        </w:rPr>
        <w:t xml:space="preserve"> г.</w:t>
      </w:r>
    </w:p>
    <w:p w:rsidR="006C026D" w:rsidRPr="00575DCC" w:rsidRDefault="006C026D" w:rsidP="006C026D">
      <w:pPr>
        <w:tabs>
          <w:tab w:val="left" w:pos="284"/>
        </w:tabs>
        <w:ind w:firstLine="425"/>
        <w:jc w:val="center"/>
        <w:rPr>
          <w:b/>
          <w:sz w:val="22"/>
          <w:szCs w:val="22"/>
        </w:rPr>
      </w:pPr>
      <w:r w:rsidRPr="00DD5561">
        <w:rPr>
          <w:b/>
          <w:sz w:val="22"/>
          <w:szCs w:val="22"/>
        </w:rPr>
        <w:t>СПЕЦИФИКАЦИЯ</w:t>
      </w:r>
    </w:p>
    <w:p w:rsidR="006C026D" w:rsidRDefault="006C026D" w:rsidP="006C026D">
      <w:pPr>
        <w:jc w:val="center"/>
      </w:pPr>
    </w:p>
    <w:tbl>
      <w:tblPr>
        <w:tblpPr w:leftFromText="180" w:rightFromText="180" w:vertAnchor="text" w:tblpX="466" w:tblpY="1"/>
        <w:tblOverlap w:val="never"/>
        <w:tblW w:w="147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tblPr>
      <w:tblGrid>
        <w:gridCol w:w="607"/>
        <w:gridCol w:w="1134"/>
        <w:gridCol w:w="4111"/>
        <w:gridCol w:w="709"/>
        <w:gridCol w:w="850"/>
        <w:gridCol w:w="993"/>
        <w:gridCol w:w="1275"/>
        <w:gridCol w:w="1276"/>
        <w:gridCol w:w="1276"/>
        <w:gridCol w:w="1276"/>
        <w:gridCol w:w="1276"/>
      </w:tblGrid>
      <w:tr w:rsidR="006C026D" w:rsidRPr="00C13211" w:rsidTr="000A33B8">
        <w:trPr>
          <w:trHeight w:val="53"/>
        </w:trPr>
        <w:tc>
          <w:tcPr>
            <w:tcW w:w="607" w:type="dxa"/>
            <w:vMerge w:val="restart"/>
            <w:shd w:val="clear" w:color="auto" w:fill="auto"/>
          </w:tcPr>
          <w:p w:rsidR="006C026D" w:rsidRPr="00C13211" w:rsidRDefault="006C026D" w:rsidP="000A33B8">
            <w:pPr>
              <w:pStyle w:val="ConsPlusNonformat"/>
              <w:jc w:val="center"/>
              <w:rPr>
                <w:rFonts w:ascii="Times New Roman" w:hAnsi="Times New Roman" w:cs="Times New Roman"/>
                <w:b/>
              </w:rPr>
            </w:pPr>
            <w:r w:rsidRPr="00C13211">
              <w:rPr>
                <w:rFonts w:ascii="Times New Roman" w:hAnsi="Times New Roman" w:cs="Times New Roman"/>
                <w:b/>
              </w:rPr>
              <w:t>№ п/п</w:t>
            </w:r>
          </w:p>
        </w:tc>
        <w:tc>
          <w:tcPr>
            <w:tcW w:w="1134" w:type="dxa"/>
            <w:vMerge w:val="restart"/>
            <w:shd w:val="clear" w:color="auto" w:fill="auto"/>
          </w:tcPr>
          <w:p w:rsidR="006C026D" w:rsidRPr="00C13211" w:rsidRDefault="006C026D" w:rsidP="000A33B8">
            <w:pPr>
              <w:pStyle w:val="ConsPlusNonformat"/>
              <w:jc w:val="center"/>
              <w:rPr>
                <w:rFonts w:ascii="Times New Roman" w:hAnsi="Times New Roman" w:cs="Times New Roman"/>
                <w:b/>
              </w:rPr>
            </w:pPr>
            <w:r w:rsidRPr="00C13211">
              <w:rPr>
                <w:rFonts w:ascii="Times New Roman" w:hAnsi="Times New Roman" w:cs="Times New Roman"/>
                <w:b/>
              </w:rPr>
              <w:t>Наименование</w:t>
            </w:r>
          </w:p>
          <w:p w:rsidR="006C026D" w:rsidRPr="00C13211" w:rsidRDefault="006C026D" w:rsidP="000A33B8">
            <w:pPr>
              <w:pStyle w:val="ConsPlusNonformat"/>
              <w:jc w:val="center"/>
              <w:rPr>
                <w:rFonts w:ascii="Times New Roman" w:hAnsi="Times New Roman" w:cs="Times New Roman"/>
                <w:b/>
              </w:rPr>
            </w:pPr>
            <w:r w:rsidRPr="00C13211">
              <w:rPr>
                <w:rFonts w:ascii="Times New Roman" w:hAnsi="Times New Roman" w:cs="Times New Roman"/>
                <w:b/>
              </w:rPr>
              <w:t>товара</w:t>
            </w:r>
          </w:p>
        </w:tc>
        <w:tc>
          <w:tcPr>
            <w:tcW w:w="4111" w:type="dxa"/>
            <w:vMerge w:val="restart"/>
            <w:shd w:val="clear" w:color="auto" w:fill="auto"/>
          </w:tcPr>
          <w:p w:rsidR="006C026D" w:rsidRPr="00C13211" w:rsidRDefault="006C026D" w:rsidP="000A33B8">
            <w:pPr>
              <w:pStyle w:val="ConsPlusNonformat"/>
              <w:jc w:val="center"/>
              <w:rPr>
                <w:rFonts w:ascii="Times New Roman" w:hAnsi="Times New Roman" w:cs="Times New Roman"/>
                <w:b/>
              </w:rPr>
            </w:pPr>
            <w:r w:rsidRPr="00C13211">
              <w:rPr>
                <w:rFonts w:ascii="Times New Roman" w:hAnsi="Times New Roman" w:cs="Times New Roman"/>
                <w:b/>
              </w:rPr>
              <w:t>Технические, качественные и функциональные параметры товара и материала, потребительские свойства товара</w:t>
            </w:r>
          </w:p>
        </w:tc>
        <w:tc>
          <w:tcPr>
            <w:tcW w:w="709" w:type="dxa"/>
            <w:vMerge w:val="restart"/>
          </w:tcPr>
          <w:p w:rsidR="006C026D" w:rsidRPr="00C13211" w:rsidRDefault="006C026D" w:rsidP="000A33B8">
            <w:pPr>
              <w:pStyle w:val="aff3"/>
              <w:widowControl w:val="0"/>
              <w:jc w:val="center"/>
              <w:rPr>
                <w:rFonts w:ascii="Times New Roman" w:hAnsi="Times New Roman"/>
                <w:b/>
                <w:sz w:val="20"/>
                <w:szCs w:val="20"/>
              </w:rPr>
            </w:pPr>
            <w:r w:rsidRPr="00C13211">
              <w:rPr>
                <w:rFonts w:ascii="Times New Roman" w:hAnsi="Times New Roman"/>
                <w:b/>
              </w:rPr>
              <w:t>Ед. изм</w:t>
            </w:r>
          </w:p>
        </w:tc>
        <w:tc>
          <w:tcPr>
            <w:tcW w:w="850" w:type="dxa"/>
            <w:vMerge w:val="restart"/>
            <w:shd w:val="clear" w:color="auto" w:fill="auto"/>
          </w:tcPr>
          <w:p w:rsidR="006C026D" w:rsidRPr="00C13211" w:rsidRDefault="006C026D" w:rsidP="000A33B8">
            <w:pPr>
              <w:pStyle w:val="aff3"/>
              <w:widowControl w:val="0"/>
              <w:jc w:val="center"/>
              <w:rPr>
                <w:rFonts w:ascii="Times New Roman" w:hAnsi="Times New Roman"/>
                <w:sz w:val="20"/>
                <w:szCs w:val="20"/>
              </w:rPr>
            </w:pPr>
            <w:r w:rsidRPr="00C13211">
              <w:rPr>
                <w:rFonts w:ascii="Times New Roman" w:hAnsi="Times New Roman"/>
                <w:b/>
                <w:sz w:val="20"/>
                <w:szCs w:val="20"/>
              </w:rPr>
              <w:t>Количество всего</w:t>
            </w:r>
          </w:p>
        </w:tc>
        <w:tc>
          <w:tcPr>
            <w:tcW w:w="3544" w:type="dxa"/>
            <w:gridSpan w:val="3"/>
            <w:tcBorders>
              <w:bottom w:val="single" w:sz="4" w:space="0" w:color="auto"/>
            </w:tcBorders>
            <w:shd w:val="clear" w:color="auto" w:fill="auto"/>
            <w:vAlign w:val="center"/>
          </w:tcPr>
          <w:p w:rsidR="006C026D" w:rsidRPr="00337B46" w:rsidRDefault="006C026D" w:rsidP="000A33B8">
            <w:pPr>
              <w:pStyle w:val="aff3"/>
              <w:widowControl w:val="0"/>
              <w:jc w:val="center"/>
              <w:rPr>
                <w:rFonts w:ascii="Times New Roman" w:hAnsi="Times New Roman"/>
                <w:b/>
                <w:sz w:val="20"/>
                <w:szCs w:val="20"/>
              </w:rPr>
            </w:pPr>
            <w:r w:rsidRPr="00337B46">
              <w:rPr>
                <w:rFonts w:ascii="Times New Roman" w:hAnsi="Times New Roman"/>
                <w:b/>
                <w:sz w:val="20"/>
                <w:szCs w:val="20"/>
              </w:rPr>
              <w:t>Кол-во с учетом размеров</w:t>
            </w:r>
          </w:p>
        </w:tc>
        <w:tc>
          <w:tcPr>
            <w:tcW w:w="1276" w:type="dxa"/>
            <w:vMerge w:val="restart"/>
            <w:vAlign w:val="center"/>
          </w:tcPr>
          <w:p w:rsidR="006C026D" w:rsidRPr="00CB5181" w:rsidRDefault="006C026D" w:rsidP="000A33B8">
            <w:pPr>
              <w:jc w:val="center"/>
              <w:rPr>
                <w:b/>
              </w:rPr>
            </w:pPr>
            <w:r w:rsidRPr="00CB5181">
              <w:rPr>
                <w:b/>
                <w:sz w:val="22"/>
                <w:szCs w:val="22"/>
              </w:rPr>
              <w:t xml:space="preserve">Цена за ед. с НДС, руб. </w:t>
            </w:r>
          </w:p>
        </w:tc>
        <w:tc>
          <w:tcPr>
            <w:tcW w:w="1276" w:type="dxa"/>
            <w:vMerge w:val="restart"/>
          </w:tcPr>
          <w:p w:rsidR="006C026D" w:rsidRPr="00163DA0" w:rsidRDefault="006C026D" w:rsidP="000A33B8">
            <w:pPr>
              <w:jc w:val="center"/>
              <w:rPr>
                <w:b/>
              </w:rPr>
            </w:pPr>
            <w:r w:rsidRPr="00163DA0">
              <w:rPr>
                <w:b/>
                <w:sz w:val="22"/>
                <w:szCs w:val="22"/>
              </w:rPr>
              <w:t>Стоимость с НДС 18%, руб.</w:t>
            </w:r>
          </w:p>
        </w:tc>
        <w:tc>
          <w:tcPr>
            <w:tcW w:w="1276" w:type="dxa"/>
            <w:vMerge w:val="restart"/>
          </w:tcPr>
          <w:p w:rsidR="006C026D" w:rsidRPr="00163DA0" w:rsidRDefault="006C026D" w:rsidP="000A33B8">
            <w:pPr>
              <w:jc w:val="center"/>
              <w:rPr>
                <w:b/>
              </w:rPr>
            </w:pPr>
            <w:r w:rsidRPr="00163DA0">
              <w:rPr>
                <w:b/>
                <w:sz w:val="22"/>
                <w:szCs w:val="22"/>
              </w:rPr>
              <w:t>НДС 18%, руб.</w:t>
            </w:r>
          </w:p>
        </w:tc>
      </w:tr>
      <w:tr w:rsidR="006C026D" w:rsidRPr="00C13211" w:rsidTr="000A33B8">
        <w:trPr>
          <w:trHeight w:val="121"/>
        </w:trPr>
        <w:tc>
          <w:tcPr>
            <w:tcW w:w="607" w:type="dxa"/>
            <w:vMerge/>
            <w:tcBorders>
              <w:bottom w:val="single" w:sz="4" w:space="0" w:color="auto"/>
            </w:tcBorders>
            <w:shd w:val="clear" w:color="auto" w:fill="auto"/>
          </w:tcPr>
          <w:p w:rsidR="006C026D" w:rsidRPr="00C13211" w:rsidRDefault="006C026D" w:rsidP="000A33B8">
            <w:pPr>
              <w:pStyle w:val="ConsPlusNonformat"/>
              <w:jc w:val="center"/>
              <w:rPr>
                <w:rFonts w:ascii="Times New Roman" w:hAnsi="Times New Roman" w:cs="Times New Roman"/>
                <w:b/>
              </w:rPr>
            </w:pPr>
          </w:p>
        </w:tc>
        <w:tc>
          <w:tcPr>
            <w:tcW w:w="1134" w:type="dxa"/>
            <w:vMerge/>
            <w:tcBorders>
              <w:bottom w:val="single" w:sz="4" w:space="0" w:color="auto"/>
            </w:tcBorders>
            <w:shd w:val="clear" w:color="auto" w:fill="auto"/>
          </w:tcPr>
          <w:p w:rsidR="006C026D" w:rsidRPr="00C13211" w:rsidRDefault="006C026D" w:rsidP="000A33B8">
            <w:pPr>
              <w:pStyle w:val="ConsPlusNonformat"/>
              <w:jc w:val="center"/>
              <w:rPr>
                <w:rFonts w:ascii="Times New Roman" w:hAnsi="Times New Roman" w:cs="Times New Roman"/>
                <w:b/>
              </w:rPr>
            </w:pPr>
          </w:p>
        </w:tc>
        <w:tc>
          <w:tcPr>
            <w:tcW w:w="4111" w:type="dxa"/>
            <w:vMerge/>
            <w:tcBorders>
              <w:bottom w:val="single" w:sz="4" w:space="0" w:color="auto"/>
            </w:tcBorders>
            <w:shd w:val="clear" w:color="auto" w:fill="auto"/>
          </w:tcPr>
          <w:p w:rsidR="006C026D" w:rsidRPr="00C13211" w:rsidRDefault="006C026D" w:rsidP="000A33B8">
            <w:pPr>
              <w:pStyle w:val="ConsPlusNonformat"/>
              <w:jc w:val="center"/>
              <w:rPr>
                <w:rFonts w:ascii="Times New Roman" w:hAnsi="Times New Roman" w:cs="Times New Roman"/>
              </w:rPr>
            </w:pPr>
          </w:p>
        </w:tc>
        <w:tc>
          <w:tcPr>
            <w:tcW w:w="709" w:type="dxa"/>
            <w:vMerge/>
            <w:tcBorders>
              <w:bottom w:val="single" w:sz="4" w:space="0" w:color="auto"/>
            </w:tcBorders>
          </w:tcPr>
          <w:p w:rsidR="006C026D" w:rsidRPr="00C13211" w:rsidRDefault="006C026D" w:rsidP="000A33B8">
            <w:pPr>
              <w:pStyle w:val="aff3"/>
              <w:widowControl w:val="0"/>
              <w:jc w:val="center"/>
              <w:rPr>
                <w:rFonts w:ascii="Times New Roman" w:hAnsi="Times New Roman"/>
                <w:b/>
                <w:sz w:val="20"/>
                <w:szCs w:val="20"/>
              </w:rPr>
            </w:pPr>
          </w:p>
        </w:tc>
        <w:tc>
          <w:tcPr>
            <w:tcW w:w="850" w:type="dxa"/>
            <w:vMerge/>
            <w:tcBorders>
              <w:bottom w:val="single" w:sz="4" w:space="0" w:color="auto"/>
            </w:tcBorders>
            <w:shd w:val="clear" w:color="auto" w:fill="auto"/>
          </w:tcPr>
          <w:p w:rsidR="006C026D" w:rsidRPr="00C13211" w:rsidRDefault="006C026D" w:rsidP="000A33B8">
            <w:pPr>
              <w:pStyle w:val="aff3"/>
              <w:widowControl w:val="0"/>
              <w:jc w:val="center"/>
              <w:rPr>
                <w:rFonts w:ascii="Times New Roman" w:hAnsi="Times New Roman"/>
                <w:b/>
                <w:sz w:val="20"/>
                <w:szCs w:val="20"/>
              </w:rPr>
            </w:pPr>
          </w:p>
        </w:tc>
        <w:tc>
          <w:tcPr>
            <w:tcW w:w="993" w:type="dxa"/>
            <w:tcBorders>
              <w:top w:val="single" w:sz="4" w:space="0" w:color="auto"/>
              <w:bottom w:val="single" w:sz="4" w:space="0" w:color="auto"/>
            </w:tcBorders>
            <w:shd w:val="clear" w:color="auto" w:fill="auto"/>
            <w:vAlign w:val="center"/>
          </w:tcPr>
          <w:p w:rsidR="006C026D" w:rsidRPr="00337B46" w:rsidRDefault="006C026D" w:rsidP="000A33B8">
            <w:pPr>
              <w:pStyle w:val="aff3"/>
              <w:widowControl w:val="0"/>
              <w:jc w:val="center"/>
              <w:rPr>
                <w:rFonts w:ascii="Times New Roman" w:hAnsi="Times New Roman"/>
                <w:b/>
                <w:sz w:val="20"/>
                <w:szCs w:val="20"/>
              </w:rPr>
            </w:pPr>
            <w:r w:rsidRPr="00337B46">
              <w:rPr>
                <w:rFonts w:ascii="Times New Roman" w:hAnsi="Times New Roman"/>
                <w:b/>
                <w:sz w:val="20"/>
                <w:szCs w:val="20"/>
              </w:rPr>
              <w:t>Размер</w:t>
            </w:r>
          </w:p>
        </w:tc>
        <w:tc>
          <w:tcPr>
            <w:tcW w:w="1275" w:type="dxa"/>
            <w:tcBorders>
              <w:top w:val="single" w:sz="4" w:space="0" w:color="auto"/>
              <w:bottom w:val="single" w:sz="4" w:space="0" w:color="auto"/>
            </w:tcBorders>
            <w:shd w:val="clear" w:color="auto" w:fill="auto"/>
            <w:vAlign w:val="center"/>
          </w:tcPr>
          <w:p w:rsidR="006C026D" w:rsidRPr="00337B46" w:rsidRDefault="006C026D" w:rsidP="000A33B8">
            <w:pPr>
              <w:pStyle w:val="aff3"/>
              <w:widowControl w:val="0"/>
              <w:jc w:val="center"/>
              <w:rPr>
                <w:rFonts w:ascii="Times New Roman" w:hAnsi="Times New Roman"/>
                <w:b/>
                <w:sz w:val="20"/>
                <w:szCs w:val="20"/>
              </w:rPr>
            </w:pPr>
            <w:r w:rsidRPr="00337B46">
              <w:rPr>
                <w:rFonts w:ascii="Times New Roman" w:hAnsi="Times New Roman"/>
                <w:b/>
                <w:sz w:val="20"/>
                <w:szCs w:val="20"/>
              </w:rPr>
              <w:t>Рост</w:t>
            </w:r>
          </w:p>
        </w:tc>
        <w:tc>
          <w:tcPr>
            <w:tcW w:w="1276" w:type="dxa"/>
            <w:tcBorders>
              <w:top w:val="single" w:sz="4" w:space="0" w:color="auto"/>
              <w:bottom w:val="single" w:sz="4" w:space="0" w:color="auto"/>
            </w:tcBorders>
            <w:shd w:val="clear" w:color="auto" w:fill="auto"/>
            <w:vAlign w:val="center"/>
          </w:tcPr>
          <w:p w:rsidR="006C026D" w:rsidRPr="00337B46" w:rsidRDefault="006C026D" w:rsidP="000A33B8">
            <w:pPr>
              <w:pStyle w:val="aff3"/>
              <w:widowControl w:val="0"/>
              <w:jc w:val="center"/>
              <w:rPr>
                <w:rFonts w:ascii="Times New Roman" w:hAnsi="Times New Roman"/>
                <w:b/>
                <w:sz w:val="20"/>
                <w:szCs w:val="20"/>
              </w:rPr>
            </w:pPr>
            <w:r w:rsidRPr="00337B46">
              <w:rPr>
                <w:rFonts w:ascii="Times New Roman" w:hAnsi="Times New Roman"/>
                <w:b/>
                <w:sz w:val="20"/>
                <w:szCs w:val="20"/>
              </w:rPr>
              <w:t>Кол-во</w:t>
            </w:r>
          </w:p>
        </w:tc>
        <w:tc>
          <w:tcPr>
            <w:tcW w:w="1276" w:type="dxa"/>
            <w:vMerge/>
            <w:tcBorders>
              <w:bottom w:val="single" w:sz="4" w:space="0" w:color="auto"/>
            </w:tcBorders>
          </w:tcPr>
          <w:p w:rsidR="006C026D" w:rsidRPr="00337B46" w:rsidRDefault="006C026D" w:rsidP="000A33B8">
            <w:pPr>
              <w:pStyle w:val="aff3"/>
              <w:widowControl w:val="0"/>
              <w:jc w:val="center"/>
              <w:rPr>
                <w:rFonts w:ascii="Times New Roman" w:hAnsi="Times New Roman"/>
                <w:b/>
                <w:sz w:val="20"/>
                <w:szCs w:val="20"/>
              </w:rPr>
            </w:pPr>
          </w:p>
        </w:tc>
        <w:tc>
          <w:tcPr>
            <w:tcW w:w="1276" w:type="dxa"/>
            <w:vMerge/>
            <w:tcBorders>
              <w:bottom w:val="single" w:sz="4" w:space="0" w:color="auto"/>
            </w:tcBorders>
          </w:tcPr>
          <w:p w:rsidR="006C026D" w:rsidRPr="00337B46" w:rsidRDefault="006C026D" w:rsidP="000A33B8">
            <w:pPr>
              <w:pStyle w:val="aff3"/>
              <w:widowControl w:val="0"/>
              <w:jc w:val="center"/>
              <w:rPr>
                <w:rFonts w:ascii="Times New Roman" w:hAnsi="Times New Roman"/>
                <w:b/>
                <w:sz w:val="20"/>
                <w:szCs w:val="20"/>
              </w:rPr>
            </w:pPr>
          </w:p>
        </w:tc>
        <w:tc>
          <w:tcPr>
            <w:tcW w:w="1276" w:type="dxa"/>
            <w:vMerge/>
            <w:tcBorders>
              <w:bottom w:val="single" w:sz="4" w:space="0" w:color="auto"/>
            </w:tcBorders>
          </w:tcPr>
          <w:p w:rsidR="006C026D" w:rsidRPr="00337B46" w:rsidRDefault="006C026D" w:rsidP="000A33B8">
            <w:pPr>
              <w:pStyle w:val="aff3"/>
              <w:widowControl w:val="0"/>
              <w:jc w:val="center"/>
              <w:rPr>
                <w:rFonts w:ascii="Times New Roman" w:hAnsi="Times New Roman"/>
                <w:b/>
                <w:sz w:val="20"/>
                <w:szCs w:val="20"/>
              </w:rPr>
            </w:pPr>
          </w:p>
        </w:tc>
      </w:tr>
      <w:tr w:rsidR="006C026D" w:rsidRPr="00C13211" w:rsidTr="000A33B8">
        <w:trPr>
          <w:trHeight w:val="52"/>
        </w:trPr>
        <w:tc>
          <w:tcPr>
            <w:tcW w:w="607" w:type="dxa"/>
            <w:tcBorders>
              <w:top w:val="single" w:sz="4" w:space="0" w:color="auto"/>
              <w:left w:val="single" w:sz="4" w:space="0" w:color="auto"/>
              <w:bottom w:val="single" w:sz="4" w:space="0" w:color="auto"/>
              <w:right w:val="single" w:sz="4" w:space="0" w:color="auto"/>
            </w:tcBorders>
            <w:shd w:val="clear" w:color="auto" w:fill="auto"/>
          </w:tcPr>
          <w:p w:rsidR="006C026D" w:rsidRPr="00337B46" w:rsidRDefault="006C026D" w:rsidP="000A33B8">
            <w:pPr>
              <w:pStyle w:val="ConsPlusNonformat"/>
              <w:jc w:val="center"/>
              <w:rPr>
                <w:rFonts w:ascii="Times New Roman" w:hAnsi="Times New Roman" w:cs="Times New Roman"/>
                <w:b/>
                <w:sz w:val="16"/>
              </w:rPr>
            </w:pPr>
            <w:r w:rsidRPr="00337B46">
              <w:rPr>
                <w:rFonts w:ascii="Times New Roman" w:hAnsi="Times New Roman" w:cs="Times New Roman"/>
                <w:b/>
                <w:sz w:val="16"/>
              </w:rPr>
              <w:t>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26D" w:rsidRPr="00337B46" w:rsidRDefault="006C026D" w:rsidP="000A33B8">
            <w:pPr>
              <w:pStyle w:val="ConsPlusNonformat"/>
              <w:jc w:val="center"/>
              <w:rPr>
                <w:rFonts w:ascii="Times New Roman" w:hAnsi="Times New Roman" w:cs="Times New Roman"/>
                <w:b/>
                <w:sz w:val="16"/>
              </w:rPr>
            </w:pPr>
            <w:r w:rsidRPr="00337B46">
              <w:rPr>
                <w:rFonts w:ascii="Times New Roman" w:hAnsi="Times New Roman" w:cs="Times New Roman"/>
                <w:b/>
                <w:sz w:val="16"/>
              </w:rPr>
              <w:t>2</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6C026D" w:rsidRPr="00337B46" w:rsidRDefault="006C026D" w:rsidP="000A33B8">
            <w:pPr>
              <w:pStyle w:val="ConsPlusNonformat"/>
              <w:jc w:val="center"/>
              <w:rPr>
                <w:rFonts w:ascii="Times New Roman" w:hAnsi="Times New Roman" w:cs="Times New Roman"/>
                <w:b/>
                <w:sz w:val="16"/>
              </w:rPr>
            </w:pPr>
            <w:r>
              <w:rPr>
                <w:rFonts w:ascii="Times New Roman" w:hAnsi="Times New Roman" w:cs="Times New Roman"/>
                <w:b/>
                <w:sz w:val="16"/>
              </w:rPr>
              <w:t>3</w:t>
            </w:r>
          </w:p>
        </w:tc>
        <w:tc>
          <w:tcPr>
            <w:tcW w:w="709" w:type="dxa"/>
            <w:tcBorders>
              <w:top w:val="single" w:sz="4" w:space="0" w:color="auto"/>
              <w:left w:val="single" w:sz="4" w:space="0" w:color="auto"/>
              <w:bottom w:val="single" w:sz="4" w:space="0" w:color="auto"/>
              <w:right w:val="single" w:sz="4" w:space="0" w:color="auto"/>
            </w:tcBorders>
          </w:tcPr>
          <w:p w:rsidR="006C026D" w:rsidRPr="00337B46" w:rsidRDefault="006C026D" w:rsidP="000A33B8">
            <w:pPr>
              <w:pStyle w:val="ConsPlusNonformat"/>
              <w:jc w:val="center"/>
              <w:rPr>
                <w:rFonts w:ascii="Times New Roman" w:hAnsi="Times New Roman" w:cs="Times New Roman"/>
                <w:b/>
                <w:sz w:val="16"/>
              </w:rPr>
            </w:pPr>
            <w:r>
              <w:rPr>
                <w:rFonts w:ascii="Times New Roman" w:hAnsi="Times New Roman" w:cs="Times New Roman"/>
                <w:b/>
                <w:sz w:val="16"/>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C026D" w:rsidRPr="00337B46" w:rsidRDefault="006C026D" w:rsidP="000A33B8">
            <w:pPr>
              <w:pStyle w:val="ConsPlusNonformat"/>
              <w:jc w:val="center"/>
              <w:rPr>
                <w:rFonts w:ascii="Times New Roman" w:hAnsi="Times New Roman" w:cs="Times New Roman"/>
                <w:b/>
                <w:sz w:val="16"/>
              </w:rPr>
            </w:pPr>
            <w:r w:rsidRPr="00337B46">
              <w:rPr>
                <w:rFonts w:ascii="Times New Roman" w:hAnsi="Times New Roman" w:cs="Times New Roman"/>
                <w:b/>
                <w:sz w:val="16"/>
              </w:rPr>
              <w:t>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C026D" w:rsidRPr="00337B46" w:rsidRDefault="006C026D" w:rsidP="000A33B8">
            <w:pPr>
              <w:pStyle w:val="ConsPlusNonformat"/>
              <w:jc w:val="center"/>
              <w:rPr>
                <w:rFonts w:ascii="Times New Roman" w:hAnsi="Times New Roman" w:cs="Times New Roman"/>
                <w:b/>
                <w:sz w:val="16"/>
              </w:rPr>
            </w:pPr>
            <w:r w:rsidRPr="00337B46">
              <w:rPr>
                <w:rFonts w:ascii="Times New Roman" w:hAnsi="Times New Roman" w:cs="Times New Roman"/>
                <w:b/>
                <w:sz w:val="16"/>
              </w:rPr>
              <w:t>6</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C026D" w:rsidRPr="00337B46" w:rsidRDefault="006C026D" w:rsidP="000A33B8">
            <w:pPr>
              <w:pStyle w:val="ConsPlusNonformat"/>
              <w:jc w:val="center"/>
              <w:rPr>
                <w:rFonts w:ascii="Times New Roman" w:hAnsi="Times New Roman" w:cs="Times New Roman"/>
                <w:b/>
                <w:sz w:val="16"/>
              </w:rPr>
            </w:pPr>
            <w:r w:rsidRPr="00337B46">
              <w:rPr>
                <w:rFonts w:ascii="Times New Roman" w:hAnsi="Times New Roman" w:cs="Times New Roman"/>
                <w:b/>
                <w:sz w:val="16"/>
              </w:rPr>
              <w:t>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6C026D" w:rsidRPr="00337B46" w:rsidRDefault="006C026D" w:rsidP="000A33B8">
            <w:pPr>
              <w:pStyle w:val="ConsPlusNonformat"/>
              <w:jc w:val="center"/>
              <w:rPr>
                <w:rFonts w:ascii="Times New Roman" w:hAnsi="Times New Roman" w:cs="Times New Roman"/>
                <w:b/>
                <w:sz w:val="16"/>
              </w:rPr>
            </w:pPr>
            <w:r w:rsidRPr="00337B46">
              <w:rPr>
                <w:rFonts w:ascii="Times New Roman" w:hAnsi="Times New Roman" w:cs="Times New Roman"/>
                <w:b/>
                <w:sz w:val="16"/>
              </w:rPr>
              <w:t>8</w:t>
            </w:r>
          </w:p>
        </w:tc>
        <w:tc>
          <w:tcPr>
            <w:tcW w:w="1276" w:type="dxa"/>
            <w:tcBorders>
              <w:top w:val="single" w:sz="4" w:space="0" w:color="auto"/>
              <w:left w:val="single" w:sz="4" w:space="0" w:color="auto"/>
              <w:bottom w:val="single" w:sz="4" w:space="0" w:color="auto"/>
              <w:right w:val="single" w:sz="4" w:space="0" w:color="auto"/>
            </w:tcBorders>
          </w:tcPr>
          <w:p w:rsidR="006C026D" w:rsidRPr="00337B46" w:rsidRDefault="006C026D" w:rsidP="000A33B8">
            <w:pPr>
              <w:pStyle w:val="ConsPlusNonformat"/>
              <w:jc w:val="center"/>
              <w:rPr>
                <w:rFonts w:ascii="Times New Roman" w:hAnsi="Times New Roman" w:cs="Times New Roman"/>
                <w:b/>
                <w:sz w:val="16"/>
              </w:rPr>
            </w:pPr>
            <w:r>
              <w:rPr>
                <w:rFonts w:ascii="Times New Roman" w:hAnsi="Times New Roman" w:cs="Times New Roman"/>
                <w:b/>
                <w:sz w:val="16"/>
              </w:rPr>
              <w:t>9</w:t>
            </w:r>
          </w:p>
        </w:tc>
        <w:tc>
          <w:tcPr>
            <w:tcW w:w="1276" w:type="dxa"/>
            <w:tcBorders>
              <w:top w:val="single" w:sz="4" w:space="0" w:color="auto"/>
              <w:left w:val="single" w:sz="4" w:space="0" w:color="auto"/>
              <w:bottom w:val="single" w:sz="4" w:space="0" w:color="auto"/>
              <w:right w:val="single" w:sz="4" w:space="0" w:color="auto"/>
            </w:tcBorders>
          </w:tcPr>
          <w:p w:rsidR="006C026D" w:rsidRPr="00337B46" w:rsidRDefault="006C026D" w:rsidP="000A33B8">
            <w:pPr>
              <w:pStyle w:val="ConsPlusNonformat"/>
              <w:jc w:val="center"/>
              <w:rPr>
                <w:rFonts w:ascii="Times New Roman" w:hAnsi="Times New Roman" w:cs="Times New Roman"/>
                <w:b/>
                <w:sz w:val="16"/>
              </w:rPr>
            </w:pPr>
            <w:r>
              <w:rPr>
                <w:rFonts w:ascii="Times New Roman" w:hAnsi="Times New Roman" w:cs="Times New Roman"/>
                <w:b/>
                <w:sz w:val="16"/>
              </w:rPr>
              <w:t>10</w:t>
            </w:r>
          </w:p>
        </w:tc>
        <w:tc>
          <w:tcPr>
            <w:tcW w:w="1276" w:type="dxa"/>
            <w:tcBorders>
              <w:top w:val="single" w:sz="4" w:space="0" w:color="auto"/>
              <w:left w:val="single" w:sz="4" w:space="0" w:color="auto"/>
              <w:bottom w:val="single" w:sz="4" w:space="0" w:color="auto"/>
              <w:right w:val="single" w:sz="4" w:space="0" w:color="auto"/>
            </w:tcBorders>
          </w:tcPr>
          <w:p w:rsidR="006C026D" w:rsidRPr="00337B46" w:rsidRDefault="006C026D" w:rsidP="000A33B8">
            <w:pPr>
              <w:pStyle w:val="ConsPlusNonformat"/>
              <w:jc w:val="center"/>
              <w:rPr>
                <w:rFonts w:ascii="Times New Roman" w:hAnsi="Times New Roman" w:cs="Times New Roman"/>
                <w:b/>
                <w:sz w:val="16"/>
              </w:rPr>
            </w:pPr>
            <w:r>
              <w:rPr>
                <w:rFonts w:ascii="Times New Roman" w:hAnsi="Times New Roman" w:cs="Times New Roman"/>
                <w:b/>
                <w:sz w:val="16"/>
              </w:rPr>
              <w:t>11</w:t>
            </w:r>
          </w:p>
        </w:tc>
      </w:tr>
      <w:tr w:rsidR="006C026D" w:rsidRPr="00C13211" w:rsidTr="000A33B8">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0A33B8">
            <w:pPr>
              <w:rPr>
                <w:sz w:val="20"/>
                <w:szCs w:val="20"/>
              </w:rPr>
            </w:pPr>
            <w:r w:rsidRPr="00C13211">
              <w:rPr>
                <w:sz w:val="20"/>
                <w:szCs w:val="20"/>
              </w:rPr>
              <w:t xml:space="preserve">Куртка мужская летняя </w:t>
            </w:r>
          </w:p>
        </w:tc>
        <w:tc>
          <w:tcPr>
            <w:tcW w:w="4111" w:type="dxa"/>
            <w:vMerge w:val="restart"/>
            <w:tcBorders>
              <w:top w:val="single" w:sz="4" w:space="0" w:color="auto"/>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Ткань: смесовая с повышенным содержанием хлопка (60% хлопок, 40% полиэстер), малосминаемая, плотность не менее 250 г/кв.м.</w:t>
            </w:r>
          </w:p>
          <w:p w:rsidR="006C026D" w:rsidRPr="00C13211" w:rsidRDefault="006C026D" w:rsidP="000A33B8">
            <w:pPr>
              <w:pStyle w:val="aff3"/>
              <w:rPr>
                <w:rFonts w:ascii="Times New Roman" w:hAnsi="Times New Roman"/>
                <w:sz w:val="20"/>
                <w:szCs w:val="20"/>
              </w:rPr>
            </w:pPr>
            <w:r w:rsidRPr="00C13211">
              <w:rPr>
                <w:rFonts w:ascii="Times New Roman" w:hAnsi="Times New Roman"/>
                <w:bCs/>
                <w:sz w:val="20"/>
                <w:szCs w:val="20"/>
                <w:bdr w:val="none" w:sz="0" w:space="0" w:color="auto" w:frame="1"/>
              </w:rPr>
              <w:t>Застежка</w:t>
            </w:r>
            <w:r w:rsidRPr="00C13211">
              <w:rPr>
                <w:rFonts w:ascii="Times New Roman" w:hAnsi="Times New Roman"/>
                <w:sz w:val="20"/>
                <w:szCs w:val="20"/>
              </w:rPr>
              <w:t xml:space="preserve"> на металлическую молнию и ветрозащитный клапан, </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фиксирующийся на потайные кнопки.</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Множество функциональных карманов: нагрудные с отлетным низом  нижние объемные карманы.</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Рукава на манжетах с усиленными налокотниками. Манжеты с застежкой на кнопках.</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Низ куртки на поясе регулируется по  ширине кнопками.</w:t>
            </w:r>
          </w:p>
        </w:tc>
        <w:tc>
          <w:tcPr>
            <w:tcW w:w="709" w:type="dxa"/>
            <w:vMerge w:val="restart"/>
            <w:tcBorders>
              <w:top w:val="single" w:sz="4" w:space="0" w:color="auto"/>
              <w:left w:val="single" w:sz="4" w:space="0" w:color="auto"/>
              <w:right w:val="single" w:sz="4" w:space="0" w:color="auto"/>
            </w:tcBorders>
          </w:tcPr>
          <w:p w:rsidR="006C026D" w:rsidRPr="00C13211" w:rsidRDefault="006C026D" w:rsidP="000A33B8">
            <w:pPr>
              <w:jc w:val="center"/>
              <w:rPr>
                <w:sz w:val="20"/>
                <w:szCs w:val="20"/>
              </w:rPr>
            </w:pPr>
          </w:p>
        </w:tc>
        <w:tc>
          <w:tcPr>
            <w:tcW w:w="850"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77</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96–100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170–176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12</w:t>
            </w:r>
          </w:p>
        </w:tc>
        <w:tc>
          <w:tcPr>
            <w:tcW w:w="1276" w:type="dxa"/>
            <w:vMerge w:val="restart"/>
            <w:tcBorders>
              <w:top w:val="single" w:sz="4" w:space="0" w:color="auto"/>
              <w:left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vMerge w:val="restart"/>
            <w:tcBorders>
              <w:top w:val="single" w:sz="4" w:space="0" w:color="auto"/>
              <w:left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vMerge w:val="restart"/>
            <w:tcBorders>
              <w:top w:val="single" w:sz="4" w:space="0" w:color="auto"/>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96–100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182–188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26</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96–100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194–200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10</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104–108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170–176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9</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104–108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182–188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6</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104–108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194–200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2</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112–116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170–176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5</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112–116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182–188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6</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bottom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112–116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194–200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w:t>
            </w: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0A33B8">
            <w:pPr>
              <w:rPr>
                <w:sz w:val="20"/>
                <w:szCs w:val="20"/>
              </w:rPr>
            </w:pPr>
            <w:r w:rsidRPr="00C13211">
              <w:rPr>
                <w:sz w:val="20"/>
                <w:szCs w:val="20"/>
              </w:rPr>
              <w:t xml:space="preserve">Брюки мужские летние </w:t>
            </w:r>
          </w:p>
        </w:tc>
        <w:tc>
          <w:tcPr>
            <w:tcW w:w="4111" w:type="dxa"/>
            <w:vMerge w:val="restart"/>
            <w:tcBorders>
              <w:top w:val="single" w:sz="4" w:space="0" w:color="auto"/>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Ткань: смесовая с повышенным содержанием хлопка (60% хлопок, 40% полиэстер), малосминаемая, плотность не менее 250 г/кв.м.</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Центральная застежка на молнию и пуговицу. Хлястики на талии для регулирования объема. Многофункциональные карманы. Усиленные объемные наколенники, являюшиеся карманами для амортизационных прокладок.</w:t>
            </w:r>
          </w:p>
        </w:tc>
        <w:tc>
          <w:tcPr>
            <w:tcW w:w="709" w:type="dxa"/>
            <w:vMerge w:val="restart"/>
            <w:tcBorders>
              <w:top w:val="single" w:sz="4" w:space="0" w:color="auto"/>
              <w:left w:val="single" w:sz="4" w:space="0" w:color="auto"/>
              <w:right w:val="single" w:sz="4" w:space="0" w:color="auto"/>
            </w:tcBorders>
          </w:tcPr>
          <w:p w:rsidR="006C026D" w:rsidRPr="00C13211" w:rsidRDefault="006C026D" w:rsidP="000A33B8">
            <w:pPr>
              <w:jc w:val="center"/>
              <w:rPr>
                <w:sz w:val="20"/>
                <w:szCs w:val="20"/>
              </w:rPr>
            </w:pPr>
          </w:p>
        </w:tc>
        <w:tc>
          <w:tcPr>
            <w:tcW w:w="850"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77</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96–100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170–176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12</w:t>
            </w:r>
          </w:p>
        </w:tc>
        <w:tc>
          <w:tcPr>
            <w:tcW w:w="1276" w:type="dxa"/>
            <w:vMerge w:val="restart"/>
            <w:tcBorders>
              <w:top w:val="single" w:sz="4" w:space="0" w:color="auto"/>
              <w:left w:val="single" w:sz="4" w:space="0" w:color="auto"/>
              <w:right w:val="single" w:sz="4" w:space="0" w:color="auto"/>
            </w:tcBorders>
          </w:tcPr>
          <w:p w:rsidR="006C026D" w:rsidRPr="00C13211" w:rsidRDefault="006C026D" w:rsidP="000A33B8">
            <w:pPr>
              <w:jc w:val="right"/>
              <w:rPr>
                <w:sz w:val="20"/>
                <w:szCs w:val="20"/>
              </w:rPr>
            </w:pPr>
          </w:p>
        </w:tc>
        <w:tc>
          <w:tcPr>
            <w:tcW w:w="1276" w:type="dxa"/>
            <w:vMerge w:val="restart"/>
            <w:tcBorders>
              <w:top w:val="single" w:sz="4" w:space="0" w:color="auto"/>
              <w:left w:val="single" w:sz="4" w:space="0" w:color="auto"/>
              <w:right w:val="single" w:sz="4" w:space="0" w:color="auto"/>
            </w:tcBorders>
          </w:tcPr>
          <w:p w:rsidR="006C026D" w:rsidRPr="00C13211" w:rsidRDefault="006C026D" w:rsidP="000A33B8">
            <w:pPr>
              <w:jc w:val="right"/>
              <w:rPr>
                <w:sz w:val="20"/>
                <w:szCs w:val="20"/>
              </w:rPr>
            </w:pPr>
          </w:p>
        </w:tc>
        <w:tc>
          <w:tcPr>
            <w:tcW w:w="1276" w:type="dxa"/>
            <w:vMerge w:val="restart"/>
            <w:tcBorders>
              <w:top w:val="single" w:sz="4" w:space="0" w:color="auto"/>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96–100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182–188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26</w:t>
            </w:r>
          </w:p>
        </w:tc>
        <w:tc>
          <w:tcPr>
            <w:tcW w:w="1276" w:type="dxa"/>
            <w:vMerge/>
            <w:tcBorders>
              <w:left w:val="single" w:sz="4" w:space="0" w:color="auto"/>
              <w:right w:val="single" w:sz="4" w:space="0" w:color="auto"/>
            </w:tcBorders>
          </w:tcPr>
          <w:p w:rsidR="006C026D" w:rsidRPr="00C13211" w:rsidRDefault="006C026D" w:rsidP="000A33B8">
            <w:pPr>
              <w:jc w:val="right"/>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right"/>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96–100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194–200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10</w:t>
            </w:r>
          </w:p>
        </w:tc>
        <w:tc>
          <w:tcPr>
            <w:tcW w:w="1276" w:type="dxa"/>
            <w:vMerge/>
            <w:tcBorders>
              <w:left w:val="single" w:sz="4" w:space="0" w:color="auto"/>
              <w:right w:val="single" w:sz="4" w:space="0" w:color="auto"/>
            </w:tcBorders>
          </w:tcPr>
          <w:p w:rsidR="006C026D" w:rsidRPr="00C13211" w:rsidRDefault="006C026D" w:rsidP="000A33B8">
            <w:pPr>
              <w:jc w:val="right"/>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right"/>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104–108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170–176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9</w:t>
            </w:r>
          </w:p>
        </w:tc>
        <w:tc>
          <w:tcPr>
            <w:tcW w:w="1276" w:type="dxa"/>
            <w:vMerge/>
            <w:tcBorders>
              <w:left w:val="single" w:sz="4" w:space="0" w:color="auto"/>
              <w:right w:val="single" w:sz="4" w:space="0" w:color="auto"/>
            </w:tcBorders>
          </w:tcPr>
          <w:p w:rsidR="006C026D" w:rsidRPr="00C13211" w:rsidRDefault="006C026D" w:rsidP="000A33B8">
            <w:pPr>
              <w:jc w:val="right"/>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right"/>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104–108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182–188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6</w:t>
            </w:r>
          </w:p>
        </w:tc>
        <w:tc>
          <w:tcPr>
            <w:tcW w:w="1276" w:type="dxa"/>
            <w:vMerge/>
            <w:tcBorders>
              <w:left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vMerge/>
            <w:tcBorders>
              <w:left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104–108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194–200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2</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112–116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170–176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5</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112–116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182–188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6</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bottom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112–116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194–200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w:t>
            </w: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0A33B8">
            <w:pPr>
              <w:rPr>
                <w:sz w:val="20"/>
                <w:szCs w:val="20"/>
              </w:rPr>
            </w:pPr>
            <w:r>
              <w:rPr>
                <w:sz w:val="20"/>
                <w:szCs w:val="20"/>
              </w:rPr>
              <w:t xml:space="preserve">Куртка женская летняя </w:t>
            </w:r>
          </w:p>
        </w:tc>
        <w:tc>
          <w:tcPr>
            <w:tcW w:w="4111" w:type="dxa"/>
            <w:vMerge w:val="restart"/>
            <w:tcBorders>
              <w:top w:val="single" w:sz="4" w:space="0" w:color="auto"/>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Ткань: смесовая (65% полиэстер, 35% хлопок) с малосминаемой отделкой, плотность не менее 210 г/кв. м, пр-во Клопман (Италия).</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Сигнальные элементы: световозвращающие принты.</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shd w:val="clear" w:color="auto" w:fill="FFFFFF"/>
              </w:rPr>
              <w:t>Куртка с застежкой на закрытую молнию YKK. Воротник отложной со стойкой. Рукава на манжетах с регулировкой на кнопках. В области подмышечных впадин наличие вентиляции. Низ куртки на поясе регулируется по объему патами. Световозвращающие принты и канты .</w:t>
            </w:r>
          </w:p>
        </w:tc>
        <w:tc>
          <w:tcPr>
            <w:tcW w:w="709" w:type="dxa"/>
            <w:vMerge w:val="restart"/>
            <w:tcBorders>
              <w:top w:val="single" w:sz="4" w:space="0" w:color="auto"/>
              <w:left w:val="single" w:sz="4" w:space="0" w:color="auto"/>
              <w:right w:val="single" w:sz="4" w:space="0" w:color="auto"/>
            </w:tcBorders>
          </w:tcPr>
          <w:p w:rsidR="006C026D" w:rsidRPr="00C13211" w:rsidRDefault="006C026D" w:rsidP="000A33B8">
            <w:pPr>
              <w:jc w:val="center"/>
              <w:rPr>
                <w:sz w:val="20"/>
                <w:szCs w:val="20"/>
              </w:rPr>
            </w:pPr>
          </w:p>
        </w:tc>
        <w:tc>
          <w:tcPr>
            <w:tcW w:w="850"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88–92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170–176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w:t>
            </w:r>
          </w:p>
        </w:tc>
        <w:tc>
          <w:tcPr>
            <w:tcW w:w="1276" w:type="dxa"/>
            <w:vMerge w:val="restart"/>
            <w:tcBorders>
              <w:top w:val="single" w:sz="4" w:space="0" w:color="auto"/>
              <w:left w:val="single" w:sz="4" w:space="0" w:color="auto"/>
              <w:right w:val="single" w:sz="4" w:space="0" w:color="auto"/>
            </w:tcBorders>
          </w:tcPr>
          <w:p w:rsidR="006C026D" w:rsidRPr="00C13211" w:rsidRDefault="006C026D" w:rsidP="000A33B8">
            <w:pPr>
              <w:jc w:val="right"/>
              <w:rPr>
                <w:sz w:val="20"/>
                <w:szCs w:val="20"/>
              </w:rPr>
            </w:pPr>
          </w:p>
        </w:tc>
        <w:tc>
          <w:tcPr>
            <w:tcW w:w="1276" w:type="dxa"/>
            <w:vMerge w:val="restart"/>
            <w:tcBorders>
              <w:top w:val="single" w:sz="4" w:space="0" w:color="auto"/>
              <w:left w:val="single" w:sz="4" w:space="0" w:color="auto"/>
              <w:right w:val="single" w:sz="4" w:space="0" w:color="auto"/>
            </w:tcBorders>
          </w:tcPr>
          <w:p w:rsidR="006C026D" w:rsidRPr="00C13211" w:rsidRDefault="006C026D" w:rsidP="000A33B8">
            <w:pPr>
              <w:jc w:val="right"/>
              <w:rPr>
                <w:sz w:val="20"/>
                <w:szCs w:val="20"/>
              </w:rPr>
            </w:pPr>
          </w:p>
        </w:tc>
        <w:tc>
          <w:tcPr>
            <w:tcW w:w="1276" w:type="dxa"/>
            <w:vMerge w:val="restart"/>
            <w:tcBorders>
              <w:top w:val="single" w:sz="4" w:space="0" w:color="auto"/>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88–92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182–188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w:t>
            </w:r>
          </w:p>
        </w:tc>
        <w:tc>
          <w:tcPr>
            <w:tcW w:w="1276" w:type="dxa"/>
            <w:vMerge/>
            <w:tcBorders>
              <w:left w:val="single" w:sz="4" w:space="0" w:color="auto"/>
              <w:right w:val="single" w:sz="4" w:space="0" w:color="auto"/>
            </w:tcBorders>
          </w:tcPr>
          <w:p w:rsidR="006C026D" w:rsidRPr="00C13211" w:rsidRDefault="006C026D" w:rsidP="000A33B8">
            <w:pPr>
              <w:jc w:val="right"/>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right"/>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bottom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96–100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170–176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w:t>
            </w:r>
          </w:p>
        </w:tc>
        <w:tc>
          <w:tcPr>
            <w:tcW w:w="1276" w:type="dxa"/>
            <w:vMerge/>
            <w:tcBorders>
              <w:left w:val="single" w:sz="4" w:space="0" w:color="auto"/>
              <w:bottom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vMerge/>
            <w:tcBorders>
              <w:left w:val="single" w:sz="4" w:space="0" w:color="auto"/>
              <w:bottom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0A33B8">
            <w:pPr>
              <w:rPr>
                <w:sz w:val="20"/>
                <w:szCs w:val="20"/>
              </w:rPr>
            </w:pPr>
            <w:r w:rsidRPr="00C13211">
              <w:rPr>
                <w:sz w:val="20"/>
                <w:szCs w:val="20"/>
              </w:rPr>
              <w:t xml:space="preserve">Брюки женские летние </w:t>
            </w:r>
          </w:p>
        </w:tc>
        <w:tc>
          <w:tcPr>
            <w:tcW w:w="4111" w:type="dxa"/>
            <w:vMerge w:val="restart"/>
            <w:tcBorders>
              <w:top w:val="single" w:sz="4" w:space="0" w:color="auto"/>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Ткань: смесовая (65% полиэстер, 35% хлопок) с малосминаемой отделкой, плотность не менее 210 г/кв. м.</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Сигнальные элементы: световозвращающие принты.</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shd w:val="clear" w:color="auto" w:fill="FFFFFF"/>
              </w:rPr>
              <w:t>Множество функциональных карманов, объемные карманы на боковых швах. Объемные наколенники с карманами для амортизационных прокладок. Световозвращающие принты – элементы повышенной видимости.</w:t>
            </w:r>
          </w:p>
        </w:tc>
        <w:tc>
          <w:tcPr>
            <w:tcW w:w="709" w:type="dxa"/>
            <w:vMerge w:val="restart"/>
            <w:tcBorders>
              <w:top w:val="single" w:sz="4" w:space="0" w:color="auto"/>
              <w:left w:val="single" w:sz="4" w:space="0" w:color="auto"/>
              <w:right w:val="single" w:sz="4" w:space="0" w:color="auto"/>
            </w:tcBorders>
          </w:tcPr>
          <w:p w:rsidR="006C026D" w:rsidRPr="00C13211" w:rsidRDefault="006C026D" w:rsidP="000A33B8">
            <w:pPr>
              <w:jc w:val="center"/>
              <w:rPr>
                <w:sz w:val="20"/>
                <w:szCs w:val="20"/>
              </w:rPr>
            </w:pPr>
          </w:p>
        </w:tc>
        <w:tc>
          <w:tcPr>
            <w:tcW w:w="850"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88–92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170–176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w:t>
            </w:r>
          </w:p>
        </w:tc>
        <w:tc>
          <w:tcPr>
            <w:tcW w:w="1276" w:type="dxa"/>
            <w:vMerge w:val="restart"/>
            <w:tcBorders>
              <w:top w:val="single" w:sz="4" w:space="0" w:color="auto"/>
              <w:left w:val="single" w:sz="4" w:space="0" w:color="auto"/>
              <w:right w:val="single" w:sz="4" w:space="0" w:color="auto"/>
            </w:tcBorders>
          </w:tcPr>
          <w:p w:rsidR="006C026D" w:rsidRPr="00C13211" w:rsidRDefault="006C026D" w:rsidP="000A33B8">
            <w:pPr>
              <w:jc w:val="right"/>
              <w:rPr>
                <w:sz w:val="20"/>
                <w:szCs w:val="20"/>
              </w:rPr>
            </w:pPr>
          </w:p>
        </w:tc>
        <w:tc>
          <w:tcPr>
            <w:tcW w:w="1276" w:type="dxa"/>
            <w:vMerge w:val="restart"/>
            <w:tcBorders>
              <w:top w:val="single" w:sz="4" w:space="0" w:color="auto"/>
              <w:left w:val="single" w:sz="4" w:space="0" w:color="auto"/>
              <w:right w:val="single" w:sz="4" w:space="0" w:color="auto"/>
            </w:tcBorders>
          </w:tcPr>
          <w:p w:rsidR="006C026D" w:rsidRPr="00C13211" w:rsidRDefault="006C026D" w:rsidP="000A33B8">
            <w:pPr>
              <w:jc w:val="right"/>
              <w:rPr>
                <w:sz w:val="20"/>
                <w:szCs w:val="20"/>
              </w:rPr>
            </w:pPr>
          </w:p>
        </w:tc>
        <w:tc>
          <w:tcPr>
            <w:tcW w:w="1276" w:type="dxa"/>
            <w:vMerge w:val="restart"/>
            <w:tcBorders>
              <w:top w:val="single" w:sz="4" w:space="0" w:color="auto"/>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88–92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182–188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w:t>
            </w:r>
          </w:p>
        </w:tc>
        <w:tc>
          <w:tcPr>
            <w:tcW w:w="1276" w:type="dxa"/>
            <w:vMerge/>
            <w:tcBorders>
              <w:left w:val="single" w:sz="4" w:space="0" w:color="auto"/>
              <w:right w:val="single" w:sz="4" w:space="0" w:color="auto"/>
            </w:tcBorders>
          </w:tcPr>
          <w:p w:rsidR="006C026D" w:rsidRPr="00C13211" w:rsidRDefault="006C026D" w:rsidP="000A33B8">
            <w:pPr>
              <w:jc w:val="right"/>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right"/>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bottom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96–100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170–176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w:t>
            </w:r>
          </w:p>
        </w:tc>
        <w:tc>
          <w:tcPr>
            <w:tcW w:w="1276" w:type="dxa"/>
            <w:vMerge/>
            <w:tcBorders>
              <w:left w:val="single" w:sz="4" w:space="0" w:color="auto"/>
              <w:bottom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vMerge/>
            <w:tcBorders>
              <w:left w:val="single" w:sz="4" w:space="0" w:color="auto"/>
              <w:bottom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0A33B8">
            <w:pPr>
              <w:rPr>
                <w:sz w:val="20"/>
                <w:szCs w:val="20"/>
              </w:rPr>
            </w:pPr>
            <w:r w:rsidRPr="00C13211">
              <w:rPr>
                <w:sz w:val="20"/>
                <w:szCs w:val="20"/>
              </w:rPr>
              <w:t xml:space="preserve">Куртка мужская летняя </w:t>
            </w:r>
          </w:p>
        </w:tc>
        <w:tc>
          <w:tcPr>
            <w:tcW w:w="4111" w:type="dxa"/>
            <w:vMerge w:val="restart"/>
            <w:tcBorders>
              <w:top w:val="single" w:sz="4" w:space="0" w:color="auto"/>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Ткань: смесовая (хлопок -не менее 33 %,  полиэстер- не более 67 %), плотность 245 г/кв.м</w:t>
            </w:r>
            <w:r w:rsidRPr="00C13211">
              <w:rPr>
                <w:rFonts w:ascii="Times New Roman" w:hAnsi="Times New Roman"/>
                <w:strike/>
                <w:sz w:val="20"/>
                <w:szCs w:val="20"/>
              </w:rPr>
              <w:t>.</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Сигнальные элементы: фигурные вставки из световозвращающего материала.</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Цвет: серый, отделка – красный, черный.</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Закрытая застежка-молния. Многофункциональные карманы. Регулируемая ширина куртки по низу. Петля на нагрудном кармане для крепления бейджа.</w:t>
            </w:r>
          </w:p>
          <w:p w:rsidR="006C026D" w:rsidRPr="00C13211" w:rsidRDefault="006C026D" w:rsidP="000A33B8">
            <w:pPr>
              <w:pStyle w:val="aff3"/>
              <w:rPr>
                <w:rFonts w:ascii="Times New Roman" w:hAnsi="Times New Roman"/>
                <w:sz w:val="20"/>
                <w:szCs w:val="20"/>
              </w:rPr>
            </w:pPr>
          </w:p>
        </w:tc>
        <w:tc>
          <w:tcPr>
            <w:tcW w:w="709" w:type="dxa"/>
            <w:vMerge w:val="restart"/>
            <w:tcBorders>
              <w:top w:val="single" w:sz="4" w:space="0" w:color="auto"/>
              <w:left w:val="single" w:sz="4" w:space="0" w:color="auto"/>
              <w:right w:val="single" w:sz="4" w:space="0" w:color="auto"/>
            </w:tcBorders>
          </w:tcPr>
          <w:p w:rsidR="006C026D" w:rsidRPr="00C13211" w:rsidRDefault="006C026D" w:rsidP="000A33B8">
            <w:pPr>
              <w:jc w:val="center"/>
              <w:rPr>
                <w:sz w:val="20"/>
                <w:szCs w:val="20"/>
              </w:rPr>
            </w:pPr>
          </w:p>
        </w:tc>
        <w:tc>
          <w:tcPr>
            <w:tcW w:w="850"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96–100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170–176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w:t>
            </w:r>
          </w:p>
        </w:tc>
        <w:tc>
          <w:tcPr>
            <w:tcW w:w="1276" w:type="dxa"/>
            <w:vMerge w:val="restart"/>
            <w:tcBorders>
              <w:top w:val="single" w:sz="4" w:space="0" w:color="auto"/>
              <w:left w:val="single" w:sz="4" w:space="0" w:color="auto"/>
              <w:right w:val="single" w:sz="4" w:space="0" w:color="auto"/>
            </w:tcBorders>
          </w:tcPr>
          <w:p w:rsidR="006C026D" w:rsidRPr="00C13211" w:rsidRDefault="006C026D" w:rsidP="000A33B8">
            <w:pPr>
              <w:jc w:val="right"/>
              <w:rPr>
                <w:sz w:val="20"/>
                <w:szCs w:val="20"/>
              </w:rPr>
            </w:pPr>
          </w:p>
        </w:tc>
        <w:tc>
          <w:tcPr>
            <w:tcW w:w="1276" w:type="dxa"/>
            <w:vMerge w:val="restart"/>
            <w:tcBorders>
              <w:top w:val="single" w:sz="4" w:space="0" w:color="auto"/>
              <w:left w:val="single" w:sz="4" w:space="0" w:color="auto"/>
              <w:right w:val="single" w:sz="4" w:space="0" w:color="auto"/>
            </w:tcBorders>
          </w:tcPr>
          <w:p w:rsidR="006C026D" w:rsidRPr="00C13211" w:rsidRDefault="006C026D" w:rsidP="000A33B8">
            <w:pPr>
              <w:jc w:val="right"/>
              <w:rPr>
                <w:sz w:val="20"/>
                <w:szCs w:val="20"/>
              </w:rPr>
            </w:pPr>
          </w:p>
        </w:tc>
        <w:tc>
          <w:tcPr>
            <w:tcW w:w="1276" w:type="dxa"/>
            <w:vMerge w:val="restart"/>
            <w:tcBorders>
              <w:top w:val="single" w:sz="4" w:space="0" w:color="auto"/>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96–100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182–188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4</w:t>
            </w:r>
          </w:p>
        </w:tc>
        <w:tc>
          <w:tcPr>
            <w:tcW w:w="1276" w:type="dxa"/>
            <w:vMerge/>
            <w:tcBorders>
              <w:left w:val="single" w:sz="4" w:space="0" w:color="auto"/>
              <w:right w:val="single" w:sz="4" w:space="0" w:color="auto"/>
            </w:tcBorders>
          </w:tcPr>
          <w:p w:rsidR="006C026D" w:rsidRPr="00C13211" w:rsidRDefault="006C026D" w:rsidP="000A33B8">
            <w:pPr>
              <w:jc w:val="right"/>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right"/>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96–100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194–200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2</w:t>
            </w:r>
          </w:p>
        </w:tc>
        <w:tc>
          <w:tcPr>
            <w:tcW w:w="1276" w:type="dxa"/>
            <w:vMerge/>
            <w:tcBorders>
              <w:left w:val="single" w:sz="4" w:space="0" w:color="auto"/>
              <w:right w:val="single" w:sz="4" w:space="0" w:color="auto"/>
            </w:tcBorders>
          </w:tcPr>
          <w:p w:rsidR="006C026D" w:rsidRPr="00C13211" w:rsidRDefault="006C026D" w:rsidP="000A33B8">
            <w:pPr>
              <w:jc w:val="right"/>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right"/>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104–108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170–176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w:t>
            </w:r>
          </w:p>
        </w:tc>
        <w:tc>
          <w:tcPr>
            <w:tcW w:w="1276" w:type="dxa"/>
            <w:vMerge/>
            <w:tcBorders>
              <w:left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vMerge/>
            <w:tcBorders>
              <w:left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104–108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182–188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104–108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194–200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bottom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112–116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182–188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w:t>
            </w: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0A33B8">
            <w:pPr>
              <w:rPr>
                <w:sz w:val="20"/>
                <w:szCs w:val="20"/>
              </w:rPr>
            </w:pPr>
            <w:r w:rsidRPr="00C13211">
              <w:rPr>
                <w:sz w:val="20"/>
                <w:szCs w:val="20"/>
              </w:rPr>
              <w:t xml:space="preserve">Полукомбинезон мужской летний </w:t>
            </w:r>
          </w:p>
        </w:tc>
        <w:tc>
          <w:tcPr>
            <w:tcW w:w="4111" w:type="dxa"/>
            <w:vMerge w:val="restart"/>
            <w:tcBorders>
              <w:top w:val="single" w:sz="4" w:space="0" w:color="auto"/>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Ткань: смесовая ( хлопок</w:t>
            </w:r>
            <w:r>
              <w:rPr>
                <w:rFonts w:ascii="Times New Roman" w:hAnsi="Times New Roman"/>
                <w:sz w:val="20"/>
                <w:szCs w:val="20"/>
              </w:rPr>
              <w:t xml:space="preserve"> –не менее 33%, </w:t>
            </w:r>
            <w:r w:rsidRPr="00C13211">
              <w:rPr>
                <w:rFonts w:ascii="Times New Roman" w:hAnsi="Times New Roman"/>
                <w:sz w:val="20"/>
                <w:szCs w:val="20"/>
              </w:rPr>
              <w:t xml:space="preserve"> полиэстер</w:t>
            </w:r>
            <w:r>
              <w:rPr>
                <w:rFonts w:ascii="Times New Roman" w:hAnsi="Times New Roman"/>
                <w:sz w:val="20"/>
                <w:szCs w:val="20"/>
              </w:rPr>
              <w:t>-не более 67 %</w:t>
            </w:r>
            <w:r w:rsidRPr="00C13211">
              <w:rPr>
                <w:rFonts w:ascii="Times New Roman" w:hAnsi="Times New Roman"/>
                <w:sz w:val="20"/>
                <w:szCs w:val="20"/>
              </w:rPr>
              <w:t>), плотность 245 г/кв.м.</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Сигнальные элементы: фигурные вставки из световозвращающего материала.</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Цвет: серый, отделка – красный, черный.</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shd w:val="clear" w:color="auto" w:fill="FFFFFF"/>
              </w:rPr>
              <w:lastRenderedPageBreak/>
              <w:t xml:space="preserve">Многофункциональные карманы- </w:t>
            </w:r>
            <w:r w:rsidRPr="00C13211">
              <w:rPr>
                <w:rFonts w:ascii="Times New Roman" w:hAnsi="Times New Roman"/>
                <w:sz w:val="20"/>
                <w:szCs w:val="20"/>
              </w:rPr>
              <w:t xml:space="preserve"> нагрудный накладной с отделениями, боковые.</w:t>
            </w:r>
            <w:r w:rsidRPr="00C13211">
              <w:rPr>
                <w:rFonts w:ascii="Times New Roman" w:hAnsi="Times New Roman"/>
                <w:sz w:val="20"/>
                <w:szCs w:val="20"/>
                <w:shd w:val="clear" w:color="auto" w:fill="FFFFFF"/>
              </w:rPr>
              <w:t xml:space="preserve"> Наколенники с карманами для амортизационных прокладок. Усилительные накладки по низу брюк предохраняют от протирания. На талии эластичная тесьма.</w:t>
            </w:r>
          </w:p>
        </w:tc>
        <w:tc>
          <w:tcPr>
            <w:tcW w:w="709" w:type="dxa"/>
            <w:vMerge w:val="restart"/>
            <w:tcBorders>
              <w:top w:val="single" w:sz="4" w:space="0" w:color="auto"/>
              <w:left w:val="single" w:sz="4" w:space="0" w:color="auto"/>
              <w:right w:val="single" w:sz="4" w:space="0" w:color="auto"/>
            </w:tcBorders>
          </w:tcPr>
          <w:p w:rsidR="006C026D" w:rsidRPr="00C13211" w:rsidRDefault="006C026D" w:rsidP="000A33B8">
            <w:pPr>
              <w:jc w:val="center"/>
              <w:rPr>
                <w:sz w:val="20"/>
                <w:szCs w:val="20"/>
              </w:rPr>
            </w:pPr>
          </w:p>
        </w:tc>
        <w:tc>
          <w:tcPr>
            <w:tcW w:w="850"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96–100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170–176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w:t>
            </w:r>
          </w:p>
        </w:tc>
        <w:tc>
          <w:tcPr>
            <w:tcW w:w="1276" w:type="dxa"/>
            <w:vMerge w:val="restart"/>
            <w:tcBorders>
              <w:top w:val="single" w:sz="4" w:space="0" w:color="auto"/>
              <w:left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vMerge w:val="restart"/>
            <w:tcBorders>
              <w:top w:val="single" w:sz="4" w:space="0" w:color="auto"/>
              <w:left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vMerge w:val="restart"/>
            <w:tcBorders>
              <w:top w:val="single" w:sz="4" w:space="0" w:color="auto"/>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96–100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182–188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4</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96–100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194–200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2</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104–108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170–176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104–108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182–188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104–108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194–200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bottom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112–116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182–188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w:t>
            </w: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0A33B8">
            <w:pPr>
              <w:rPr>
                <w:sz w:val="20"/>
                <w:szCs w:val="20"/>
              </w:rPr>
            </w:pPr>
            <w:r w:rsidRPr="00C13211">
              <w:rPr>
                <w:sz w:val="20"/>
                <w:szCs w:val="20"/>
              </w:rPr>
              <w:t xml:space="preserve">Куртка мужская летняя </w:t>
            </w:r>
          </w:p>
        </w:tc>
        <w:tc>
          <w:tcPr>
            <w:tcW w:w="4111" w:type="dxa"/>
            <w:vMerge w:val="restart"/>
            <w:tcBorders>
              <w:top w:val="single" w:sz="4" w:space="0" w:color="auto"/>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Ткань: смесовая (65% полиэстер, 35% хлопок), с малосминаемой отделкой, плотность не менее 210 г/кв.м.</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shd w:val="clear" w:color="auto" w:fill="FFFFFF"/>
              </w:rPr>
              <w:t xml:space="preserve">Куртка с застежкой на закрытую молнию. Многофункциональные нагрудные и боковые карманы. Нагрудный карман для мобильного телефона. </w:t>
            </w:r>
            <w:r w:rsidRPr="00C13211">
              <w:rPr>
                <w:rFonts w:ascii="Times New Roman" w:hAnsi="Times New Roman"/>
                <w:sz w:val="20"/>
                <w:szCs w:val="20"/>
              </w:rPr>
              <w:t xml:space="preserve"> Петля на нагрудном кармане для крепления бейджа. </w:t>
            </w:r>
            <w:r w:rsidRPr="00C13211">
              <w:rPr>
                <w:rFonts w:ascii="Times New Roman" w:hAnsi="Times New Roman"/>
                <w:sz w:val="20"/>
                <w:szCs w:val="20"/>
                <w:shd w:val="clear" w:color="auto" w:fill="FFFFFF"/>
              </w:rPr>
              <w:t xml:space="preserve">Воротник отложной со стойкой.  Вентиляция в области подмышечных впадин. </w:t>
            </w:r>
          </w:p>
          <w:p w:rsidR="006C026D" w:rsidRPr="00C13211" w:rsidRDefault="006C026D" w:rsidP="000A33B8">
            <w:pPr>
              <w:pStyle w:val="aff3"/>
              <w:rPr>
                <w:rFonts w:ascii="Times New Roman" w:hAnsi="Times New Roman"/>
                <w:sz w:val="20"/>
                <w:szCs w:val="20"/>
              </w:rPr>
            </w:pPr>
          </w:p>
        </w:tc>
        <w:tc>
          <w:tcPr>
            <w:tcW w:w="709" w:type="dxa"/>
            <w:vMerge w:val="restart"/>
            <w:tcBorders>
              <w:top w:val="single" w:sz="4" w:space="0" w:color="auto"/>
              <w:left w:val="single" w:sz="4" w:space="0" w:color="auto"/>
              <w:right w:val="single" w:sz="4" w:space="0" w:color="auto"/>
            </w:tcBorders>
          </w:tcPr>
          <w:p w:rsidR="006C026D" w:rsidRPr="00C13211" w:rsidRDefault="006C026D" w:rsidP="000A33B8">
            <w:pPr>
              <w:jc w:val="center"/>
              <w:rPr>
                <w:sz w:val="20"/>
                <w:szCs w:val="20"/>
              </w:rPr>
            </w:pPr>
          </w:p>
        </w:tc>
        <w:tc>
          <w:tcPr>
            <w:tcW w:w="850"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71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96–100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170–176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9</w:t>
            </w:r>
          </w:p>
        </w:tc>
        <w:tc>
          <w:tcPr>
            <w:tcW w:w="1276" w:type="dxa"/>
            <w:vMerge w:val="restart"/>
            <w:tcBorders>
              <w:top w:val="single" w:sz="4" w:space="0" w:color="auto"/>
              <w:left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vMerge w:val="restart"/>
            <w:tcBorders>
              <w:top w:val="single" w:sz="4" w:space="0" w:color="auto"/>
              <w:left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vMerge w:val="restart"/>
            <w:tcBorders>
              <w:top w:val="single" w:sz="4" w:space="0" w:color="auto"/>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96–100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182–188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23</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96–100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194–200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8</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104–108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170–176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6</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104–108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182–188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8</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104–108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194–200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3</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112–116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170–176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6</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112–116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182–188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5</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bottom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112–116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194–200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3</w:t>
            </w: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0A33B8">
            <w:pPr>
              <w:rPr>
                <w:sz w:val="20"/>
                <w:szCs w:val="20"/>
              </w:rPr>
            </w:pPr>
            <w:r w:rsidRPr="00C13211">
              <w:rPr>
                <w:sz w:val="20"/>
                <w:szCs w:val="20"/>
              </w:rPr>
              <w:t xml:space="preserve">Брюки мужские летние </w:t>
            </w:r>
          </w:p>
        </w:tc>
        <w:tc>
          <w:tcPr>
            <w:tcW w:w="4111" w:type="dxa"/>
            <w:vMerge w:val="restart"/>
            <w:tcBorders>
              <w:top w:val="single" w:sz="4" w:space="0" w:color="auto"/>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Ткань: смесовая (65% полиэстер, 35% хлопок), с малосминаемой отделкой, плотность не менее 210 г/кв.м.</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shd w:val="clear" w:color="auto" w:fill="FFFFFF"/>
              </w:rPr>
              <w:t xml:space="preserve">Множество функциональных карманов, объемные карманы на боковых швах. Карман для мобильного телефона. Усиленные накладки в области коленей. </w:t>
            </w:r>
          </w:p>
          <w:p w:rsidR="006C026D" w:rsidRPr="00C13211" w:rsidRDefault="006C026D" w:rsidP="000A33B8">
            <w:pPr>
              <w:pStyle w:val="aff3"/>
              <w:rPr>
                <w:rFonts w:ascii="Times New Roman" w:hAnsi="Times New Roman"/>
                <w:sz w:val="20"/>
                <w:szCs w:val="20"/>
              </w:rPr>
            </w:pPr>
          </w:p>
        </w:tc>
        <w:tc>
          <w:tcPr>
            <w:tcW w:w="709" w:type="dxa"/>
            <w:vMerge w:val="restart"/>
            <w:tcBorders>
              <w:top w:val="single" w:sz="4" w:space="0" w:color="auto"/>
              <w:left w:val="single" w:sz="4" w:space="0" w:color="auto"/>
              <w:right w:val="single" w:sz="4" w:space="0" w:color="auto"/>
            </w:tcBorders>
          </w:tcPr>
          <w:p w:rsidR="006C026D" w:rsidRPr="00C13211" w:rsidRDefault="006C026D" w:rsidP="000A33B8">
            <w:pPr>
              <w:jc w:val="center"/>
              <w:rPr>
                <w:sz w:val="20"/>
                <w:szCs w:val="20"/>
              </w:rPr>
            </w:pPr>
          </w:p>
        </w:tc>
        <w:tc>
          <w:tcPr>
            <w:tcW w:w="850"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71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96–100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170–176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9</w:t>
            </w:r>
          </w:p>
        </w:tc>
        <w:tc>
          <w:tcPr>
            <w:tcW w:w="1276" w:type="dxa"/>
            <w:vMerge w:val="restart"/>
            <w:tcBorders>
              <w:top w:val="single" w:sz="4" w:space="0" w:color="auto"/>
              <w:left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vMerge w:val="restart"/>
            <w:tcBorders>
              <w:top w:val="single" w:sz="4" w:space="0" w:color="auto"/>
              <w:left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vMerge w:val="restart"/>
            <w:tcBorders>
              <w:top w:val="single" w:sz="4" w:space="0" w:color="auto"/>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96–100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182–188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23</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96–100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194–200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8</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104–108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170–176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6</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104–108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182–188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8</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104–108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194–200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3</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112–116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170–176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6</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112–116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182–188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5</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bottom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112–116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194–200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3</w:t>
            </w: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0A33B8">
            <w:pPr>
              <w:rPr>
                <w:sz w:val="20"/>
                <w:szCs w:val="20"/>
              </w:rPr>
            </w:pPr>
            <w:r w:rsidRPr="00C13211">
              <w:rPr>
                <w:sz w:val="20"/>
                <w:szCs w:val="20"/>
              </w:rPr>
              <w:t xml:space="preserve">Куртка мужская летняя </w:t>
            </w:r>
          </w:p>
        </w:tc>
        <w:tc>
          <w:tcPr>
            <w:tcW w:w="4111" w:type="dxa"/>
            <w:vMerge w:val="restart"/>
            <w:tcBorders>
              <w:top w:val="single" w:sz="4" w:space="0" w:color="auto"/>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 xml:space="preserve">Ткань: смесовая (65% полиэстер, 35% хлопок) с малосминаемой отделкой, плотность не менее 210 г/кв.м. </w:t>
            </w:r>
            <w:r w:rsidRPr="00C13211">
              <w:rPr>
                <w:rFonts w:ascii="Times New Roman" w:hAnsi="Times New Roman"/>
                <w:sz w:val="20"/>
                <w:szCs w:val="20"/>
                <w:shd w:val="clear" w:color="auto" w:fill="FFFFFF"/>
              </w:rPr>
              <w:t xml:space="preserve">Куртка с застежкой на закрытую молнию. Воротник отложной со стойкой. Многофункциональные нагрудные </w:t>
            </w:r>
            <w:r w:rsidRPr="00C13211">
              <w:rPr>
                <w:rFonts w:ascii="Times New Roman" w:hAnsi="Times New Roman"/>
                <w:sz w:val="20"/>
                <w:szCs w:val="20"/>
                <w:shd w:val="clear" w:color="auto" w:fill="FFFFFF"/>
              </w:rPr>
              <w:lastRenderedPageBreak/>
              <w:t xml:space="preserve">и боковые карманы.  Нагрудный карман для мобильного телефона. </w:t>
            </w:r>
            <w:r w:rsidRPr="00C13211">
              <w:rPr>
                <w:rFonts w:ascii="Times New Roman" w:hAnsi="Times New Roman"/>
                <w:sz w:val="20"/>
                <w:szCs w:val="20"/>
              </w:rPr>
              <w:t xml:space="preserve"> Петля на нагрудном кармане для крепления бейджа. </w:t>
            </w:r>
            <w:r w:rsidRPr="00C13211">
              <w:rPr>
                <w:rFonts w:ascii="Times New Roman" w:hAnsi="Times New Roman"/>
                <w:sz w:val="20"/>
                <w:szCs w:val="20"/>
                <w:shd w:val="clear" w:color="auto" w:fill="FFFFFF"/>
              </w:rPr>
              <w:t>Воротник отложной со стойкой.  Вентиляция в области подмышечных впадин.</w:t>
            </w:r>
          </w:p>
        </w:tc>
        <w:tc>
          <w:tcPr>
            <w:tcW w:w="709" w:type="dxa"/>
            <w:vMerge w:val="restart"/>
            <w:tcBorders>
              <w:top w:val="single" w:sz="4" w:space="0" w:color="auto"/>
              <w:left w:val="single" w:sz="4" w:space="0" w:color="auto"/>
              <w:right w:val="single" w:sz="4" w:space="0" w:color="auto"/>
            </w:tcBorders>
          </w:tcPr>
          <w:p w:rsidR="006C026D" w:rsidRPr="00C13211" w:rsidRDefault="006C026D" w:rsidP="000A33B8">
            <w:pPr>
              <w:jc w:val="center"/>
              <w:rPr>
                <w:sz w:val="20"/>
                <w:szCs w:val="20"/>
              </w:rPr>
            </w:pPr>
          </w:p>
        </w:tc>
        <w:tc>
          <w:tcPr>
            <w:tcW w:w="850"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96–100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182–188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2</w:t>
            </w:r>
          </w:p>
        </w:tc>
        <w:tc>
          <w:tcPr>
            <w:tcW w:w="1276" w:type="dxa"/>
            <w:vMerge w:val="restart"/>
            <w:tcBorders>
              <w:top w:val="single" w:sz="4" w:space="0" w:color="auto"/>
              <w:left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vMerge w:val="restart"/>
            <w:tcBorders>
              <w:top w:val="single" w:sz="4" w:space="0" w:color="auto"/>
              <w:left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vMerge w:val="restart"/>
            <w:tcBorders>
              <w:top w:val="single" w:sz="4" w:space="0" w:color="auto"/>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bottom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96–100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194–200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w:t>
            </w: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0A33B8">
            <w:pPr>
              <w:rPr>
                <w:sz w:val="20"/>
                <w:szCs w:val="20"/>
              </w:rPr>
            </w:pPr>
            <w:r w:rsidRPr="00C13211">
              <w:rPr>
                <w:sz w:val="20"/>
                <w:szCs w:val="20"/>
              </w:rPr>
              <w:t>Брюки мужские летние «Дунай» (или аналог)</w:t>
            </w:r>
          </w:p>
        </w:tc>
        <w:tc>
          <w:tcPr>
            <w:tcW w:w="4111" w:type="dxa"/>
            <w:vMerge w:val="restart"/>
            <w:tcBorders>
              <w:top w:val="single" w:sz="4" w:space="0" w:color="auto"/>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Ткань: смесовая (65% полиэстер, 35% хлопок) с малосминаемой отделкой, плотность не менее 210 г/кв.м.</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shd w:val="clear" w:color="auto" w:fill="FFFFFF"/>
              </w:rPr>
              <w:t xml:space="preserve">Множество функциональных карманов, объемные карманы на боковых швах. Карман для мобильного телефона. Усиленные накладки в области коленей. </w:t>
            </w:r>
          </w:p>
          <w:p w:rsidR="006C026D" w:rsidRPr="00C13211" w:rsidRDefault="006C026D" w:rsidP="000A33B8">
            <w:pPr>
              <w:pStyle w:val="aff3"/>
              <w:rPr>
                <w:rFonts w:ascii="Times New Roman" w:hAnsi="Times New Roman"/>
                <w:sz w:val="20"/>
                <w:szCs w:val="20"/>
              </w:rPr>
            </w:pPr>
          </w:p>
        </w:tc>
        <w:tc>
          <w:tcPr>
            <w:tcW w:w="709" w:type="dxa"/>
            <w:vMerge w:val="restart"/>
            <w:tcBorders>
              <w:top w:val="single" w:sz="4" w:space="0" w:color="auto"/>
              <w:left w:val="single" w:sz="4" w:space="0" w:color="auto"/>
              <w:right w:val="single" w:sz="4" w:space="0" w:color="auto"/>
            </w:tcBorders>
          </w:tcPr>
          <w:p w:rsidR="006C026D" w:rsidRPr="00C13211" w:rsidRDefault="006C026D" w:rsidP="000A33B8">
            <w:pPr>
              <w:jc w:val="center"/>
              <w:rPr>
                <w:sz w:val="20"/>
                <w:szCs w:val="20"/>
              </w:rPr>
            </w:pPr>
          </w:p>
        </w:tc>
        <w:tc>
          <w:tcPr>
            <w:tcW w:w="850"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96–100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182–188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2</w:t>
            </w:r>
          </w:p>
        </w:tc>
        <w:tc>
          <w:tcPr>
            <w:tcW w:w="1276" w:type="dxa"/>
            <w:vMerge w:val="restart"/>
            <w:tcBorders>
              <w:top w:val="single" w:sz="4" w:space="0" w:color="auto"/>
              <w:left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vMerge w:val="restart"/>
            <w:tcBorders>
              <w:top w:val="single" w:sz="4" w:space="0" w:color="auto"/>
              <w:left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vMerge w:val="restart"/>
            <w:tcBorders>
              <w:top w:val="single" w:sz="4" w:space="0" w:color="auto"/>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0A33B8">
            <w:pPr>
              <w:pStyle w:val="ConsPlusNonformat"/>
              <w:jc w:val="center"/>
              <w:rPr>
                <w:rFonts w:ascii="Times New Roman" w:hAnsi="Times New Roman" w:cs="Times New Roman"/>
              </w:rPr>
            </w:pPr>
          </w:p>
        </w:tc>
        <w:tc>
          <w:tcPr>
            <w:tcW w:w="1134"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bottom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96–100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194–200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w:t>
            </w: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rPr>
                <w:sz w:val="20"/>
                <w:szCs w:val="20"/>
              </w:rPr>
            </w:pPr>
            <w:r w:rsidRPr="00C13211">
              <w:rPr>
                <w:sz w:val="20"/>
                <w:szCs w:val="20"/>
              </w:rPr>
              <w:t xml:space="preserve">Куртка мужская летняя </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Ткань: смесовая с повышенным содержанием хлопка (60% хлопок, 40% полиэстер), малосминаемая, плотность не менее 250 г/кв.м.</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shd w:val="clear" w:color="auto" w:fill="FFFFFF"/>
              </w:rPr>
              <w:t>Куртка с застежкой на закрытую молнию.  Множество функциональных карманов.</w:t>
            </w:r>
            <w:r>
              <w:rPr>
                <w:rFonts w:ascii="Times New Roman" w:hAnsi="Times New Roman"/>
                <w:sz w:val="20"/>
                <w:szCs w:val="20"/>
                <w:shd w:val="clear" w:color="auto" w:fill="FFFFFF"/>
              </w:rPr>
              <w:t xml:space="preserve"> </w:t>
            </w:r>
            <w:r w:rsidRPr="00C13211">
              <w:rPr>
                <w:rFonts w:ascii="Times New Roman" w:hAnsi="Times New Roman"/>
                <w:sz w:val="20"/>
                <w:szCs w:val="20"/>
                <w:shd w:val="clear" w:color="auto" w:fill="FFFFFF"/>
              </w:rPr>
              <w:t>М</w:t>
            </w:r>
            <w:r w:rsidRPr="00C13211">
              <w:rPr>
                <w:rFonts w:ascii="Times New Roman" w:hAnsi="Times New Roman"/>
                <w:sz w:val="20"/>
                <w:szCs w:val="20"/>
              </w:rPr>
              <w:t>анжеты с застежкой на кнопках</w:t>
            </w:r>
            <w:r w:rsidRPr="00C13211">
              <w:rPr>
                <w:rFonts w:ascii="Times New Roman" w:hAnsi="Times New Roman"/>
                <w:sz w:val="20"/>
                <w:szCs w:val="20"/>
                <w:shd w:val="clear" w:color="auto" w:fill="FFFFFF"/>
              </w:rPr>
              <w:t xml:space="preserve"> В области подмышечных впадин вентиляционные отверстия.</w:t>
            </w:r>
          </w:p>
        </w:tc>
        <w:tc>
          <w:tcPr>
            <w:tcW w:w="709" w:type="dxa"/>
            <w:tcBorders>
              <w:top w:val="single" w:sz="4" w:space="0" w:color="auto"/>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96–100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182–188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2</w:t>
            </w:r>
          </w:p>
        </w:tc>
        <w:tc>
          <w:tcPr>
            <w:tcW w:w="1276" w:type="dxa"/>
            <w:tcBorders>
              <w:top w:val="single" w:sz="4" w:space="0" w:color="auto"/>
              <w:left w:val="single" w:sz="4" w:space="0" w:color="auto"/>
              <w:bottom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rPr>
                <w:sz w:val="20"/>
                <w:szCs w:val="20"/>
              </w:rPr>
            </w:pPr>
            <w:r w:rsidRPr="00C13211">
              <w:rPr>
                <w:sz w:val="20"/>
                <w:szCs w:val="20"/>
              </w:rPr>
              <w:t xml:space="preserve">Брюки мужские летние </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Ткань: смесовая с повышенным содержанием хлопка (60% хлопок, 40% полиэстер), малосминаемая, плотность не менее 250 г/кв.м.</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shd w:val="clear" w:color="auto" w:fill="FFFFFF"/>
              </w:rPr>
              <w:t>Центральная застежка на молнию и пуговицу. Пояс со шлевками и хлястиками для регулирования объема. Многофункциональные карманы. Усилительные объемные наколенники-карманы для амортизационных прокладок.</w:t>
            </w:r>
          </w:p>
        </w:tc>
        <w:tc>
          <w:tcPr>
            <w:tcW w:w="709" w:type="dxa"/>
            <w:tcBorders>
              <w:top w:val="single" w:sz="4" w:space="0" w:color="auto"/>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96–100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182–188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2</w:t>
            </w:r>
          </w:p>
        </w:tc>
        <w:tc>
          <w:tcPr>
            <w:tcW w:w="1276" w:type="dxa"/>
            <w:tcBorders>
              <w:top w:val="single" w:sz="4" w:space="0" w:color="auto"/>
              <w:left w:val="single" w:sz="4" w:space="0" w:color="auto"/>
              <w:bottom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0A33B8">
            <w:pPr>
              <w:rPr>
                <w:sz w:val="20"/>
                <w:szCs w:val="20"/>
              </w:rPr>
            </w:pPr>
            <w:r w:rsidRPr="00C13211">
              <w:rPr>
                <w:sz w:val="20"/>
                <w:szCs w:val="20"/>
              </w:rPr>
              <w:t xml:space="preserve">Костюм мужской летний  для защиты от повышенных температур </w:t>
            </w:r>
            <w:r>
              <w:rPr>
                <w:sz w:val="20"/>
                <w:szCs w:val="20"/>
              </w:rPr>
              <w:t>(сварщика)</w:t>
            </w:r>
          </w:p>
        </w:tc>
        <w:tc>
          <w:tcPr>
            <w:tcW w:w="4111" w:type="dxa"/>
            <w:vMerge w:val="restart"/>
            <w:tcBorders>
              <w:top w:val="single" w:sz="4" w:space="0" w:color="auto"/>
              <w:left w:val="single" w:sz="4" w:space="0" w:color="auto"/>
              <w:right w:val="single" w:sz="4" w:space="0" w:color="auto"/>
            </w:tcBorders>
            <w:shd w:val="clear" w:color="auto" w:fill="auto"/>
          </w:tcPr>
          <w:p w:rsidR="006C026D" w:rsidRPr="001215B1" w:rsidRDefault="006C026D" w:rsidP="000A33B8">
            <w:pPr>
              <w:pStyle w:val="aff3"/>
              <w:rPr>
                <w:rFonts w:ascii="Times New Roman" w:hAnsi="Times New Roman"/>
                <w:sz w:val="20"/>
                <w:szCs w:val="20"/>
              </w:rPr>
            </w:pPr>
            <w:r w:rsidRPr="001215B1">
              <w:rPr>
                <w:rFonts w:ascii="Times New Roman" w:hAnsi="Times New Roman"/>
                <w:sz w:val="20"/>
                <w:szCs w:val="20"/>
              </w:rPr>
              <w:t>Ткань: (100% хлопок) с огнестойкой отделкой Proban®, плотность не менее 330 г/кв.м.</w:t>
            </w:r>
          </w:p>
          <w:p w:rsidR="006C026D" w:rsidRPr="001215B1" w:rsidRDefault="006C026D" w:rsidP="000A33B8">
            <w:pPr>
              <w:pStyle w:val="aff3"/>
              <w:rPr>
                <w:rFonts w:ascii="Times New Roman" w:hAnsi="Times New Roman"/>
                <w:sz w:val="20"/>
                <w:szCs w:val="20"/>
              </w:rPr>
            </w:pPr>
            <w:r w:rsidRPr="001215B1">
              <w:rPr>
                <w:rFonts w:ascii="Times New Roman" w:hAnsi="Times New Roman"/>
                <w:sz w:val="20"/>
                <w:szCs w:val="20"/>
              </w:rPr>
              <w:t>Сигнальные элементы: кант из световозвращающего материала.</w:t>
            </w:r>
          </w:p>
          <w:p w:rsidR="006C026D" w:rsidRPr="001215B1" w:rsidRDefault="006C026D" w:rsidP="000A33B8">
            <w:pPr>
              <w:pStyle w:val="ab"/>
              <w:shd w:val="clear" w:color="auto" w:fill="FFFFFF"/>
              <w:spacing w:before="0" w:beforeAutospacing="0" w:after="0" w:afterAutospacing="0" w:line="195" w:lineRule="atLeast"/>
              <w:rPr>
                <w:bCs/>
                <w:sz w:val="20"/>
                <w:szCs w:val="20"/>
              </w:rPr>
            </w:pPr>
            <w:r w:rsidRPr="001215B1">
              <w:rPr>
                <w:bCs/>
                <w:sz w:val="20"/>
                <w:szCs w:val="20"/>
              </w:rPr>
              <w:t>Уровень защиты</w:t>
            </w:r>
            <w:r w:rsidRPr="001215B1">
              <w:rPr>
                <w:rStyle w:val="apple-converted-space"/>
                <w:bCs/>
                <w:sz w:val="20"/>
                <w:szCs w:val="20"/>
              </w:rPr>
              <w:t> </w:t>
            </w:r>
            <w:hyperlink r:id="rId15" w:history="1">
              <w:r w:rsidRPr="001215B1">
                <w:rPr>
                  <w:rStyle w:val="afa"/>
                  <w:bCs/>
                  <w:sz w:val="20"/>
                  <w:szCs w:val="20"/>
                </w:rPr>
                <w:t>В1С1</w:t>
              </w:r>
            </w:hyperlink>
            <w:r w:rsidRPr="001215B1">
              <w:rPr>
                <w:bCs/>
                <w:sz w:val="20"/>
                <w:szCs w:val="20"/>
              </w:rPr>
              <w:t> – костюм однослойный, без накладок</w:t>
            </w:r>
          </w:p>
          <w:p w:rsidR="006C026D" w:rsidRPr="001215B1" w:rsidRDefault="006C026D" w:rsidP="000A33B8">
            <w:pPr>
              <w:pStyle w:val="ab"/>
              <w:shd w:val="clear" w:color="auto" w:fill="FFFFFF"/>
              <w:spacing w:before="0" w:beforeAutospacing="0" w:after="0" w:afterAutospacing="0" w:line="195" w:lineRule="atLeast"/>
              <w:rPr>
                <w:sz w:val="20"/>
                <w:szCs w:val="20"/>
              </w:rPr>
            </w:pPr>
            <w:r w:rsidRPr="001215B1">
              <w:rPr>
                <w:rStyle w:val="aff4"/>
                <w:sz w:val="20"/>
                <w:szCs w:val="20"/>
              </w:rPr>
              <w:t>Куртка + брюки</w:t>
            </w:r>
          </w:p>
          <w:p w:rsidR="006C026D" w:rsidRPr="001215B1" w:rsidRDefault="006C026D" w:rsidP="000A33B8">
            <w:pPr>
              <w:pStyle w:val="ab"/>
              <w:shd w:val="clear" w:color="auto" w:fill="FFFFFF"/>
              <w:spacing w:before="0" w:beforeAutospacing="0" w:after="0" w:afterAutospacing="0" w:line="195" w:lineRule="atLeast"/>
              <w:rPr>
                <w:sz w:val="20"/>
                <w:szCs w:val="20"/>
              </w:rPr>
            </w:pPr>
            <w:r w:rsidRPr="001215B1">
              <w:rPr>
                <w:rStyle w:val="aff4"/>
                <w:sz w:val="20"/>
                <w:szCs w:val="20"/>
              </w:rPr>
              <w:t>Защитные свойства:</w:t>
            </w:r>
          </w:p>
          <w:p w:rsidR="006C026D" w:rsidRPr="001215B1" w:rsidRDefault="006C026D" w:rsidP="006C026D">
            <w:pPr>
              <w:numPr>
                <w:ilvl w:val="0"/>
                <w:numId w:val="25"/>
              </w:numPr>
              <w:shd w:val="clear" w:color="auto" w:fill="FFFFFF"/>
              <w:spacing w:line="195" w:lineRule="atLeast"/>
              <w:ind w:left="0"/>
              <w:rPr>
                <w:sz w:val="20"/>
                <w:szCs w:val="20"/>
              </w:rPr>
            </w:pPr>
            <w:r w:rsidRPr="001215B1">
              <w:rPr>
                <w:sz w:val="20"/>
                <w:szCs w:val="20"/>
              </w:rPr>
              <w:lastRenderedPageBreak/>
              <w:t>для защиты от теплового излучения и конвективной теплоты –</w:t>
            </w:r>
            <w:r w:rsidRPr="001215B1">
              <w:rPr>
                <w:rStyle w:val="apple-converted-space"/>
                <w:sz w:val="20"/>
                <w:szCs w:val="20"/>
              </w:rPr>
              <w:t> </w:t>
            </w:r>
            <w:r w:rsidRPr="001215B1">
              <w:rPr>
                <w:rStyle w:val="aff4"/>
                <w:sz w:val="20"/>
                <w:szCs w:val="20"/>
              </w:rPr>
              <w:t>Тит</w:t>
            </w:r>
          </w:p>
          <w:p w:rsidR="006C026D" w:rsidRPr="001215B1" w:rsidRDefault="006C026D" w:rsidP="006C026D">
            <w:pPr>
              <w:numPr>
                <w:ilvl w:val="0"/>
                <w:numId w:val="25"/>
              </w:numPr>
              <w:shd w:val="clear" w:color="auto" w:fill="FFFFFF"/>
              <w:spacing w:line="195" w:lineRule="atLeast"/>
              <w:ind w:left="0"/>
              <w:rPr>
                <w:sz w:val="20"/>
                <w:szCs w:val="20"/>
              </w:rPr>
            </w:pPr>
            <w:r w:rsidRPr="001215B1">
              <w:rPr>
                <w:sz w:val="20"/>
                <w:szCs w:val="20"/>
              </w:rPr>
              <w:t>для защиты от кратковременного воздействия пламени –</w:t>
            </w:r>
            <w:r w:rsidRPr="001215B1">
              <w:rPr>
                <w:rStyle w:val="apple-converted-space"/>
                <w:sz w:val="20"/>
                <w:szCs w:val="20"/>
              </w:rPr>
              <w:t> </w:t>
            </w:r>
            <w:r w:rsidRPr="001215B1">
              <w:rPr>
                <w:rStyle w:val="aff4"/>
                <w:sz w:val="20"/>
                <w:szCs w:val="20"/>
              </w:rPr>
              <w:t>То</w:t>
            </w:r>
            <w:r w:rsidRPr="001215B1">
              <w:rPr>
                <w:rStyle w:val="apple-converted-space"/>
                <w:sz w:val="20"/>
                <w:szCs w:val="20"/>
              </w:rPr>
              <w:t> </w:t>
            </w:r>
            <w:r w:rsidRPr="001215B1">
              <w:rPr>
                <w:sz w:val="20"/>
                <w:szCs w:val="20"/>
              </w:rPr>
              <w:t>(А – ограниченное распространение пламени)</w:t>
            </w:r>
          </w:p>
          <w:p w:rsidR="006C026D" w:rsidRPr="001215B1" w:rsidRDefault="006C026D" w:rsidP="006C026D">
            <w:pPr>
              <w:numPr>
                <w:ilvl w:val="0"/>
                <w:numId w:val="25"/>
              </w:numPr>
              <w:shd w:val="clear" w:color="auto" w:fill="FFFFFF"/>
              <w:spacing w:line="195" w:lineRule="atLeast"/>
              <w:ind w:left="0"/>
              <w:rPr>
                <w:sz w:val="20"/>
                <w:szCs w:val="20"/>
              </w:rPr>
            </w:pPr>
            <w:r w:rsidRPr="001215B1">
              <w:rPr>
                <w:sz w:val="20"/>
                <w:szCs w:val="20"/>
              </w:rPr>
              <w:t>для защиты от искр и брызг расплавленного металла –</w:t>
            </w:r>
            <w:r w:rsidRPr="001215B1">
              <w:rPr>
                <w:rStyle w:val="apple-converted-space"/>
                <w:sz w:val="20"/>
                <w:szCs w:val="20"/>
              </w:rPr>
              <w:t> </w:t>
            </w:r>
            <w:r w:rsidRPr="001215B1">
              <w:rPr>
                <w:rStyle w:val="aff4"/>
                <w:sz w:val="20"/>
                <w:szCs w:val="20"/>
              </w:rPr>
              <w:t>Тр</w:t>
            </w:r>
            <w:r w:rsidRPr="001215B1">
              <w:rPr>
                <w:sz w:val="20"/>
                <w:szCs w:val="20"/>
              </w:rPr>
              <w:t>,</w:t>
            </w:r>
            <w:r w:rsidRPr="001215B1">
              <w:rPr>
                <w:rStyle w:val="apple-converted-space"/>
                <w:sz w:val="20"/>
                <w:szCs w:val="20"/>
              </w:rPr>
              <w:t> </w:t>
            </w:r>
            <w:r w:rsidRPr="001215B1">
              <w:rPr>
                <w:sz w:val="20"/>
                <w:szCs w:val="20"/>
              </w:rPr>
              <w:t>1-й класс</w:t>
            </w:r>
          </w:p>
          <w:p w:rsidR="006C026D" w:rsidRPr="001215B1" w:rsidRDefault="006C026D" w:rsidP="006C026D">
            <w:pPr>
              <w:numPr>
                <w:ilvl w:val="0"/>
                <w:numId w:val="25"/>
              </w:numPr>
              <w:shd w:val="clear" w:color="auto" w:fill="FFFFFF"/>
              <w:spacing w:line="195" w:lineRule="atLeast"/>
              <w:ind w:left="0"/>
              <w:rPr>
                <w:sz w:val="20"/>
                <w:szCs w:val="20"/>
              </w:rPr>
            </w:pPr>
            <w:r w:rsidRPr="001215B1">
              <w:rPr>
                <w:sz w:val="20"/>
                <w:szCs w:val="20"/>
              </w:rPr>
              <w:t>для защиты от общих производственных загрязнений и механических воздействий –</w:t>
            </w:r>
            <w:r w:rsidRPr="001215B1">
              <w:rPr>
                <w:rStyle w:val="apple-converted-space"/>
                <w:sz w:val="20"/>
                <w:szCs w:val="20"/>
              </w:rPr>
              <w:t> </w:t>
            </w:r>
            <w:r w:rsidRPr="001215B1">
              <w:rPr>
                <w:rStyle w:val="aff4"/>
                <w:sz w:val="20"/>
                <w:szCs w:val="20"/>
              </w:rPr>
              <w:t>МиЗ</w:t>
            </w:r>
          </w:p>
          <w:p w:rsidR="006C026D" w:rsidRPr="001215B1" w:rsidRDefault="006C026D" w:rsidP="000A33B8">
            <w:pPr>
              <w:pStyle w:val="ab"/>
              <w:shd w:val="clear" w:color="auto" w:fill="FFFFFF"/>
              <w:spacing w:before="0" w:beforeAutospacing="0" w:after="0" w:afterAutospacing="0" w:line="195" w:lineRule="atLeast"/>
              <w:rPr>
                <w:sz w:val="20"/>
                <w:szCs w:val="20"/>
              </w:rPr>
            </w:pPr>
            <w:r w:rsidRPr="001215B1">
              <w:rPr>
                <w:sz w:val="20"/>
                <w:szCs w:val="20"/>
              </w:rPr>
              <w:t xml:space="preserve">Куртка удлиненная с центральной потайной застежкой на петли и пуговицы, с карманами нагрудными и боковыми в рельефах; конструкция карманов исключает попадание в них выплесков металла и окалины. Вентиляционные отверстия в области подмышечных впадин. </w:t>
            </w:r>
          </w:p>
          <w:p w:rsidR="006C026D" w:rsidRPr="001215B1" w:rsidRDefault="006C026D" w:rsidP="000A33B8">
            <w:pPr>
              <w:pStyle w:val="ab"/>
              <w:shd w:val="clear" w:color="auto" w:fill="FFFFFF"/>
              <w:spacing w:before="0" w:beforeAutospacing="0" w:after="0" w:afterAutospacing="0" w:line="195" w:lineRule="atLeast"/>
              <w:rPr>
                <w:sz w:val="20"/>
                <w:szCs w:val="20"/>
              </w:rPr>
            </w:pPr>
            <w:r w:rsidRPr="001215B1">
              <w:rPr>
                <w:sz w:val="20"/>
                <w:szCs w:val="20"/>
              </w:rPr>
              <w:t xml:space="preserve">Брюки с застежкой на молнию и пуговицу. </w:t>
            </w:r>
          </w:p>
        </w:tc>
        <w:tc>
          <w:tcPr>
            <w:tcW w:w="709" w:type="dxa"/>
            <w:vMerge w:val="restart"/>
            <w:tcBorders>
              <w:top w:val="single" w:sz="4" w:space="0" w:color="auto"/>
              <w:left w:val="single" w:sz="4" w:space="0" w:color="auto"/>
              <w:right w:val="single" w:sz="4" w:space="0" w:color="auto"/>
            </w:tcBorders>
          </w:tcPr>
          <w:p w:rsidR="006C026D" w:rsidRPr="00C13211" w:rsidRDefault="006C026D" w:rsidP="000A33B8">
            <w:pPr>
              <w:jc w:val="center"/>
              <w:rPr>
                <w:sz w:val="20"/>
                <w:szCs w:val="20"/>
              </w:rPr>
            </w:pPr>
          </w:p>
        </w:tc>
        <w:tc>
          <w:tcPr>
            <w:tcW w:w="850"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96–100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182–188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2</w:t>
            </w:r>
          </w:p>
        </w:tc>
        <w:tc>
          <w:tcPr>
            <w:tcW w:w="1276" w:type="dxa"/>
            <w:vMerge w:val="restart"/>
            <w:tcBorders>
              <w:top w:val="single" w:sz="4" w:space="0" w:color="auto"/>
              <w:left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vMerge w:val="restart"/>
            <w:tcBorders>
              <w:top w:val="single" w:sz="4" w:space="0" w:color="auto"/>
              <w:left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vMerge w:val="restart"/>
            <w:tcBorders>
              <w:top w:val="single" w:sz="4" w:space="0" w:color="auto"/>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bottom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104–108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170–176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w:t>
            </w: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0A33B8">
            <w:pPr>
              <w:rPr>
                <w:sz w:val="20"/>
                <w:szCs w:val="20"/>
              </w:rPr>
            </w:pPr>
            <w:r w:rsidRPr="00C13211">
              <w:rPr>
                <w:sz w:val="20"/>
                <w:szCs w:val="20"/>
              </w:rPr>
              <w:t xml:space="preserve">Полуботинки мужские кожаные </w:t>
            </w:r>
          </w:p>
        </w:tc>
        <w:tc>
          <w:tcPr>
            <w:tcW w:w="4111" w:type="dxa"/>
            <w:vMerge w:val="restart"/>
            <w:tcBorders>
              <w:top w:val="single" w:sz="4" w:space="0" w:color="auto"/>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Верх обуви: кожа натуральная.</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Подкладка:  трикотажный материал, спилок подкладочный .</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Подносок: композитный материал (200  Дж).</w:t>
            </w:r>
          </w:p>
          <w:p w:rsidR="006C026D" w:rsidRPr="00C13211" w:rsidRDefault="006C026D" w:rsidP="000A33B8">
            <w:pPr>
              <w:pStyle w:val="aff3"/>
              <w:rPr>
                <w:rStyle w:val="apple-converted-space"/>
                <w:rFonts w:ascii="Times New Roman" w:hAnsi="Times New Roman"/>
                <w:sz w:val="20"/>
                <w:szCs w:val="20"/>
                <w:shd w:val="clear" w:color="auto" w:fill="FFFFFF"/>
              </w:rPr>
            </w:pPr>
            <w:r w:rsidRPr="00C13211">
              <w:rPr>
                <w:rFonts w:ascii="Times New Roman" w:hAnsi="Times New Roman"/>
                <w:sz w:val="20"/>
                <w:szCs w:val="20"/>
              </w:rPr>
              <w:t xml:space="preserve">Подошва: двухслойная, полиуретан / термопластичный полиуретан. </w:t>
            </w:r>
            <w:r w:rsidRPr="00C13211">
              <w:rPr>
                <w:rFonts w:ascii="Times New Roman" w:hAnsi="Times New Roman"/>
                <w:sz w:val="20"/>
                <w:szCs w:val="20"/>
                <w:shd w:val="clear" w:color="auto" w:fill="FFFFFF"/>
              </w:rPr>
              <w:t xml:space="preserve"> Подошва маслобензостойкая</w:t>
            </w:r>
            <w:r w:rsidRPr="00C13211">
              <w:rPr>
                <w:rStyle w:val="apple-converted-space"/>
                <w:rFonts w:ascii="Times New Roman" w:hAnsi="Times New Roman"/>
                <w:sz w:val="20"/>
                <w:szCs w:val="20"/>
                <w:shd w:val="clear" w:color="auto" w:fill="FFFFFF"/>
              </w:rPr>
              <w:t xml:space="preserve"> . </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shd w:val="clear" w:color="auto" w:fill="FFFFFF"/>
              </w:rPr>
              <w:t>Рисунок протектора подошвы обеспечивает хорош</w:t>
            </w:r>
            <w:r>
              <w:rPr>
                <w:rFonts w:ascii="Times New Roman" w:hAnsi="Times New Roman"/>
                <w:sz w:val="20"/>
                <w:szCs w:val="20"/>
                <w:shd w:val="clear" w:color="auto" w:fill="FFFFFF"/>
              </w:rPr>
              <w:t>ую сцепляемость с поверхностями</w:t>
            </w:r>
            <w:r w:rsidRPr="00C13211">
              <w:rPr>
                <w:rFonts w:ascii="Times New Roman" w:hAnsi="Times New Roman"/>
                <w:sz w:val="20"/>
                <w:szCs w:val="20"/>
                <w:shd w:val="clear" w:color="auto" w:fill="FFFFFF"/>
              </w:rPr>
              <w:t xml:space="preserve">. </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Метод крепления: литьевой.</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Цвет: черный.</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shd w:val="clear" w:color="auto" w:fill="FFFFFF"/>
              </w:rPr>
              <w:t>Полуглухой клапан-язык</w:t>
            </w:r>
          </w:p>
        </w:tc>
        <w:tc>
          <w:tcPr>
            <w:tcW w:w="709" w:type="dxa"/>
            <w:vMerge w:val="restart"/>
            <w:tcBorders>
              <w:top w:val="single" w:sz="4" w:space="0" w:color="auto"/>
              <w:left w:val="single" w:sz="4" w:space="0" w:color="auto"/>
              <w:right w:val="single" w:sz="4" w:space="0" w:color="auto"/>
            </w:tcBorders>
          </w:tcPr>
          <w:p w:rsidR="006C026D" w:rsidRPr="00C13211" w:rsidRDefault="006C026D" w:rsidP="000A33B8">
            <w:pPr>
              <w:jc w:val="center"/>
              <w:rPr>
                <w:sz w:val="20"/>
                <w:szCs w:val="20"/>
              </w:rPr>
            </w:pPr>
          </w:p>
        </w:tc>
        <w:tc>
          <w:tcPr>
            <w:tcW w:w="850"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132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42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23</w:t>
            </w:r>
          </w:p>
        </w:tc>
        <w:tc>
          <w:tcPr>
            <w:tcW w:w="1276" w:type="dxa"/>
            <w:vMerge w:val="restart"/>
            <w:tcBorders>
              <w:top w:val="single" w:sz="4" w:space="0" w:color="auto"/>
              <w:left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vMerge w:val="restart"/>
            <w:tcBorders>
              <w:top w:val="single" w:sz="4" w:space="0" w:color="auto"/>
              <w:left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vMerge w:val="restart"/>
            <w:tcBorders>
              <w:top w:val="single" w:sz="4" w:space="0" w:color="auto"/>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43</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34</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44</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50</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45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16</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bottom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46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9</w:t>
            </w: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0A33B8">
            <w:pPr>
              <w:rPr>
                <w:sz w:val="20"/>
                <w:szCs w:val="20"/>
              </w:rPr>
            </w:pPr>
            <w:r>
              <w:rPr>
                <w:sz w:val="20"/>
                <w:szCs w:val="20"/>
              </w:rPr>
              <w:t>Полуботинки кожаные</w:t>
            </w:r>
          </w:p>
        </w:tc>
        <w:tc>
          <w:tcPr>
            <w:tcW w:w="4111" w:type="dxa"/>
            <w:vMerge w:val="restart"/>
            <w:tcBorders>
              <w:top w:val="single" w:sz="4" w:space="0" w:color="auto"/>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Верх обуви:  натуральная гладкая кожа .</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 xml:space="preserve">Подкладка: </w:t>
            </w:r>
            <w:r w:rsidRPr="00C13211">
              <w:rPr>
                <w:rFonts w:ascii="Times New Roman" w:hAnsi="Times New Roman"/>
                <w:sz w:val="20"/>
                <w:szCs w:val="20"/>
                <w:shd w:val="clear" w:color="auto" w:fill="FFFFFF"/>
              </w:rPr>
              <w:t xml:space="preserve"> текстильный материал,</w:t>
            </w:r>
            <w:r w:rsidRPr="00C13211">
              <w:rPr>
                <w:rFonts w:ascii="Times New Roman" w:hAnsi="Times New Roman"/>
                <w:sz w:val="20"/>
                <w:szCs w:val="20"/>
              </w:rPr>
              <w:t xml:space="preserve"> подкладочное полотно.</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Подносок: композитный материал (200  Дж).</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 xml:space="preserve">Подошва: двухслойная, полиуретан + нитрильная резина или трехслойная  </w:t>
            </w:r>
            <w:r>
              <w:rPr>
                <w:rFonts w:ascii="Times New Roman" w:hAnsi="Times New Roman"/>
                <w:sz w:val="20"/>
                <w:szCs w:val="20"/>
              </w:rPr>
              <w:t xml:space="preserve">- </w:t>
            </w:r>
            <w:r w:rsidRPr="00C13211">
              <w:rPr>
                <w:rFonts w:ascii="Times New Roman" w:hAnsi="Times New Roman"/>
                <w:sz w:val="20"/>
                <w:szCs w:val="20"/>
              </w:rPr>
              <w:t>полиуретан/термополиуретан/термополиуретан.</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Метод крепления: литьевой.</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Обязательное наличие  кевларовой  антипрокольной стельки.</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shd w:val="clear" w:color="auto" w:fill="FFFFFF"/>
              </w:rPr>
              <w:lastRenderedPageBreak/>
              <w:t>Полуглухой клапан-язык.</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shd w:val="clear" w:color="auto" w:fill="FFFFFF"/>
              </w:rPr>
              <w:t>Мягкий кант из натуральной кожи</w:t>
            </w:r>
          </w:p>
          <w:p w:rsidR="006C026D" w:rsidRPr="00C13211" w:rsidRDefault="006C026D" w:rsidP="000A33B8">
            <w:pPr>
              <w:pStyle w:val="aff3"/>
              <w:rPr>
                <w:rFonts w:ascii="Times New Roman" w:hAnsi="Times New Roman"/>
                <w:sz w:val="20"/>
                <w:szCs w:val="20"/>
              </w:rPr>
            </w:pPr>
          </w:p>
        </w:tc>
        <w:tc>
          <w:tcPr>
            <w:tcW w:w="709" w:type="dxa"/>
            <w:vMerge w:val="restart"/>
            <w:tcBorders>
              <w:top w:val="single" w:sz="4" w:space="0" w:color="auto"/>
              <w:left w:val="single" w:sz="4" w:space="0" w:color="auto"/>
              <w:right w:val="single" w:sz="4" w:space="0" w:color="auto"/>
            </w:tcBorders>
          </w:tcPr>
          <w:p w:rsidR="006C026D" w:rsidRPr="00C13211" w:rsidRDefault="006C026D" w:rsidP="000A33B8">
            <w:pPr>
              <w:jc w:val="center"/>
              <w:rPr>
                <w:sz w:val="20"/>
                <w:szCs w:val="20"/>
              </w:rPr>
            </w:pPr>
          </w:p>
        </w:tc>
        <w:tc>
          <w:tcPr>
            <w:tcW w:w="850"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25</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42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2</w:t>
            </w:r>
          </w:p>
        </w:tc>
        <w:tc>
          <w:tcPr>
            <w:tcW w:w="1276" w:type="dxa"/>
            <w:vMerge w:val="restart"/>
            <w:tcBorders>
              <w:top w:val="single" w:sz="4" w:space="0" w:color="auto"/>
              <w:left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vMerge w:val="restart"/>
            <w:tcBorders>
              <w:top w:val="single" w:sz="4" w:space="0" w:color="auto"/>
              <w:left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vMerge w:val="restart"/>
            <w:tcBorders>
              <w:top w:val="single" w:sz="4" w:space="0" w:color="auto"/>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0A33B8">
            <w:pPr>
              <w:pStyle w:val="ConsPlusNonformat"/>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43</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9</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44</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12</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45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bottom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46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w:t>
            </w: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0A33B8">
            <w:pPr>
              <w:rPr>
                <w:sz w:val="20"/>
                <w:szCs w:val="20"/>
              </w:rPr>
            </w:pPr>
            <w:r w:rsidRPr="00C13211">
              <w:rPr>
                <w:sz w:val="20"/>
                <w:szCs w:val="20"/>
              </w:rPr>
              <w:t xml:space="preserve">Полуботинки женские кожаные </w:t>
            </w:r>
          </w:p>
        </w:tc>
        <w:tc>
          <w:tcPr>
            <w:tcW w:w="4111" w:type="dxa"/>
            <w:vMerge w:val="restart"/>
            <w:tcBorders>
              <w:top w:val="single" w:sz="4" w:space="0" w:color="auto"/>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Верх обуви: кожа натуральная водоотталкивающая.</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Подкладка:  текстильный материал, спилок подкладочный .</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Подносок: композитный материал (200 Дж).</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Мягкий кант.</w:t>
            </w:r>
            <w:r w:rsidRPr="00C13211">
              <w:rPr>
                <w:rFonts w:ascii="Times New Roman" w:hAnsi="Times New Roman"/>
                <w:sz w:val="20"/>
                <w:szCs w:val="20"/>
                <w:shd w:val="clear" w:color="auto" w:fill="FFFFFF"/>
              </w:rPr>
              <w:t xml:space="preserve"> </w:t>
            </w:r>
            <w:r>
              <w:rPr>
                <w:rFonts w:ascii="Times New Roman" w:hAnsi="Times New Roman"/>
                <w:sz w:val="20"/>
                <w:szCs w:val="20"/>
                <w:shd w:val="clear" w:color="auto" w:fill="FFFFFF"/>
              </w:rPr>
              <w:t>З</w:t>
            </w:r>
            <w:r w:rsidRPr="00C13211">
              <w:rPr>
                <w:rFonts w:ascii="Times New Roman" w:hAnsi="Times New Roman"/>
                <w:sz w:val="20"/>
                <w:szCs w:val="20"/>
                <w:shd w:val="clear" w:color="auto" w:fill="FFFFFF"/>
              </w:rPr>
              <w:t>ащита от нефтепродуктов, кислот и щелочей концентрации до 20%, механических воздействий и общих производственных загрязнений</w:t>
            </w:r>
            <w:r>
              <w:rPr>
                <w:rFonts w:ascii="Times New Roman" w:hAnsi="Times New Roman"/>
                <w:sz w:val="20"/>
                <w:szCs w:val="20"/>
                <w:shd w:val="clear" w:color="auto" w:fill="FFFFFF"/>
              </w:rPr>
              <w:t>.</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Подошва: двухслойная, полиуретан.термополиуретан</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Метод крепления: литьевой.</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Цвет: черный, с контрастной отделкой</w:t>
            </w:r>
          </w:p>
          <w:p w:rsidR="006C026D" w:rsidRPr="00C13211" w:rsidRDefault="006C026D" w:rsidP="000A33B8">
            <w:pPr>
              <w:shd w:val="clear" w:color="auto" w:fill="FFFFFF"/>
              <w:spacing w:line="225" w:lineRule="atLeast"/>
              <w:rPr>
                <w:sz w:val="20"/>
                <w:szCs w:val="20"/>
              </w:rPr>
            </w:pPr>
          </w:p>
        </w:tc>
        <w:tc>
          <w:tcPr>
            <w:tcW w:w="709" w:type="dxa"/>
            <w:vMerge w:val="restart"/>
            <w:tcBorders>
              <w:top w:val="single" w:sz="4" w:space="0" w:color="auto"/>
              <w:left w:val="single" w:sz="4" w:space="0" w:color="auto"/>
              <w:right w:val="single" w:sz="4" w:space="0" w:color="auto"/>
            </w:tcBorders>
          </w:tcPr>
          <w:p w:rsidR="006C026D" w:rsidRPr="00C13211" w:rsidRDefault="006C026D" w:rsidP="000A33B8">
            <w:pPr>
              <w:jc w:val="center"/>
              <w:rPr>
                <w:sz w:val="20"/>
                <w:szCs w:val="20"/>
              </w:rPr>
            </w:pPr>
          </w:p>
        </w:tc>
        <w:tc>
          <w:tcPr>
            <w:tcW w:w="850"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pStyle w:val="ConsPlusNonformat"/>
              <w:jc w:val="center"/>
              <w:rPr>
                <w:rFonts w:ascii="Times New Roman" w:hAnsi="Times New Roman" w:cs="Times New Roman"/>
              </w:rPr>
            </w:pPr>
            <w:r w:rsidRPr="00C13211">
              <w:rPr>
                <w:rFonts w:ascii="Times New Roman" w:hAnsi="Times New Roman" w:cs="Times New Roman"/>
              </w:rPr>
              <w:t>38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pStyle w:val="ConsPlusNonformat"/>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pStyle w:val="ConsPlusNonformat"/>
              <w:jc w:val="center"/>
              <w:rPr>
                <w:rFonts w:ascii="Times New Roman" w:hAnsi="Times New Roman" w:cs="Times New Roman"/>
              </w:rPr>
            </w:pPr>
            <w:r w:rsidRPr="00C13211">
              <w:rPr>
                <w:rFonts w:ascii="Times New Roman" w:hAnsi="Times New Roman" w:cs="Times New Roman"/>
              </w:rPr>
              <w:t>5</w:t>
            </w:r>
          </w:p>
        </w:tc>
        <w:tc>
          <w:tcPr>
            <w:tcW w:w="1276" w:type="dxa"/>
            <w:vMerge w:val="restart"/>
            <w:tcBorders>
              <w:top w:val="single" w:sz="4" w:space="0" w:color="auto"/>
              <w:left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vMerge w:val="restart"/>
            <w:tcBorders>
              <w:top w:val="single" w:sz="4" w:space="0" w:color="auto"/>
              <w:left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vMerge w:val="restart"/>
            <w:tcBorders>
              <w:top w:val="single" w:sz="4" w:space="0" w:color="auto"/>
              <w:left w:val="single" w:sz="4" w:space="0" w:color="auto"/>
              <w:right w:val="single" w:sz="4" w:space="0" w:color="auto"/>
            </w:tcBorders>
          </w:tcPr>
          <w:p w:rsidR="006C026D" w:rsidRPr="00C13211" w:rsidRDefault="006C026D" w:rsidP="000A33B8">
            <w:pPr>
              <w:pStyle w:val="ConsPlusNonformat"/>
              <w:jc w:val="center"/>
              <w:rPr>
                <w:rFonts w:ascii="Times New Roman" w:hAnsi="Times New Roman" w:cs="Times New Roman"/>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pStyle w:val="ConsPlusNonformat"/>
              <w:jc w:val="center"/>
              <w:rPr>
                <w:rFonts w:ascii="Times New Roman" w:hAnsi="Times New Roman" w:cs="Times New Roman"/>
              </w:rPr>
            </w:pPr>
            <w:r w:rsidRPr="00C13211">
              <w:rPr>
                <w:rFonts w:ascii="Times New Roman" w:hAnsi="Times New Roman" w:cs="Times New Roman"/>
              </w:rPr>
              <w:t>39</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pStyle w:val="ConsPlusNonformat"/>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pStyle w:val="ConsPlusNonformat"/>
              <w:jc w:val="center"/>
              <w:rPr>
                <w:rFonts w:ascii="Times New Roman" w:hAnsi="Times New Roman" w:cs="Times New Roman"/>
              </w:rPr>
            </w:pPr>
            <w:r w:rsidRPr="00C13211">
              <w:rPr>
                <w:rFonts w:ascii="Times New Roman" w:hAnsi="Times New Roman" w:cs="Times New Roman"/>
              </w:rPr>
              <w:t>2</w:t>
            </w:r>
          </w:p>
        </w:tc>
        <w:tc>
          <w:tcPr>
            <w:tcW w:w="1276" w:type="dxa"/>
            <w:vMerge/>
            <w:tcBorders>
              <w:left w:val="single" w:sz="4" w:space="0" w:color="auto"/>
              <w:right w:val="single" w:sz="4" w:space="0" w:color="auto"/>
            </w:tcBorders>
          </w:tcPr>
          <w:p w:rsidR="006C026D" w:rsidRPr="00C13211" w:rsidRDefault="006C026D" w:rsidP="000A33B8">
            <w:pPr>
              <w:pStyle w:val="ConsPlusNonformat"/>
              <w:jc w:val="center"/>
              <w:rPr>
                <w:rFonts w:ascii="Times New Roman" w:hAnsi="Times New Roman" w:cs="Times New Roman"/>
              </w:rPr>
            </w:pPr>
          </w:p>
        </w:tc>
        <w:tc>
          <w:tcPr>
            <w:tcW w:w="1276" w:type="dxa"/>
            <w:vMerge/>
            <w:tcBorders>
              <w:left w:val="single" w:sz="4" w:space="0" w:color="auto"/>
              <w:right w:val="single" w:sz="4" w:space="0" w:color="auto"/>
            </w:tcBorders>
          </w:tcPr>
          <w:p w:rsidR="006C026D" w:rsidRPr="00C13211" w:rsidRDefault="006C026D" w:rsidP="000A33B8">
            <w:pPr>
              <w:pStyle w:val="ConsPlusNonformat"/>
              <w:jc w:val="center"/>
              <w:rPr>
                <w:rFonts w:ascii="Times New Roman" w:hAnsi="Times New Roman" w:cs="Times New Roman"/>
              </w:rPr>
            </w:pPr>
          </w:p>
        </w:tc>
        <w:tc>
          <w:tcPr>
            <w:tcW w:w="1276" w:type="dxa"/>
            <w:vMerge/>
            <w:tcBorders>
              <w:left w:val="single" w:sz="4" w:space="0" w:color="auto"/>
              <w:right w:val="single" w:sz="4" w:space="0" w:color="auto"/>
            </w:tcBorders>
          </w:tcPr>
          <w:p w:rsidR="006C026D" w:rsidRPr="00C13211" w:rsidRDefault="006C026D" w:rsidP="000A33B8">
            <w:pPr>
              <w:pStyle w:val="ConsPlusNonformat"/>
              <w:jc w:val="center"/>
              <w:rPr>
                <w:rFonts w:ascii="Times New Roman" w:hAnsi="Times New Roman" w:cs="Times New Roman"/>
              </w:rPr>
            </w:pPr>
          </w:p>
        </w:tc>
      </w:tr>
      <w:tr w:rsidR="006C026D" w:rsidRPr="00C13211" w:rsidTr="000A33B8">
        <w:trPr>
          <w:trHeight w:val="51"/>
        </w:trPr>
        <w:tc>
          <w:tcPr>
            <w:tcW w:w="607"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bottom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pStyle w:val="ConsPlusNonformat"/>
              <w:jc w:val="center"/>
              <w:rPr>
                <w:rFonts w:ascii="Times New Roman" w:hAnsi="Times New Roman" w:cs="Times New Roman"/>
              </w:rPr>
            </w:pPr>
            <w:r w:rsidRPr="00C13211">
              <w:rPr>
                <w:rFonts w:ascii="Times New Roman" w:hAnsi="Times New Roman" w:cs="Times New Roman"/>
              </w:rPr>
              <w:t>40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pStyle w:val="ConsPlusNonformat"/>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pStyle w:val="ConsPlusNonformat"/>
              <w:jc w:val="center"/>
              <w:rPr>
                <w:rFonts w:ascii="Times New Roman" w:hAnsi="Times New Roman" w:cs="Times New Roman"/>
              </w:rPr>
            </w:pPr>
            <w:r w:rsidRPr="00C13211">
              <w:rPr>
                <w:rFonts w:ascii="Times New Roman" w:hAnsi="Times New Roman" w:cs="Times New Roman"/>
              </w:rPr>
              <w:t>1</w:t>
            </w: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pStyle w:val="ConsPlusNonformat"/>
              <w:jc w:val="center"/>
              <w:rPr>
                <w:rFonts w:ascii="Times New Roman" w:hAnsi="Times New Roman" w:cs="Times New Roman"/>
              </w:rPr>
            </w:pP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pStyle w:val="ConsPlusNonformat"/>
              <w:jc w:val="center"/>
              <w:rPr>
                <w:rFonts w:ascii="Times New Roman" w:hAnsi="Times New Roman" w:cs="Times New Roman"/>
              </w:rPr>
            </w:pP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pStyle w:val="ConsPlusNonformat"/>
              <w:jc w:val="center"/>
              <w:rPr>
                <w:rFonts w:ascii="Times New Roman" w:hAnsi="Times New Roman" w:cs="Times New Roman"/>
              </w:rPr>
            </w:pPr>
          </w:p>
        </w:tc>
      </w:tr>
      <w:tr w:rsidR="006C026D" w:rsidRPr="00C13211" w:rsidTr="000A33B8">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0A33B8">
            <w:pPr>
              <w:rPr>
                <w:sz w:val="20"/>
                <w:szCs w:val="20"/>
              </w:rPr>
            </w:pPr>
            <w:r w:rsidRPr="00C13211">
              <w:rPr>
                <w:sz w:val="20"/>
                <w:szCs w:val="20"/>
              </w:rPr>
              <w:t xml:space="preserve">Ботинки мужские кожаные для сварочных работ </w:t>
            </w:r>
          </w:p>
        </w:tc>
        <w:tc>
          <w:tcPr>
            <w:tcW w:w="4111" w:type="dxa"/>
            <w:vMerge w:val="restart"/>
            <w:tcBorders>
              <w:top w:val="single" w:sz="4" w:space="0" w:color="auto"/>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Верх обуви: кожа натуральная.</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 xml:space="preserve">Защитный клапан из  натуральной кожи, </w:t>
            </w:r>
            <w:r w:rsidRPr="00C13211">
              <w:rPr>
                <w:rFonts w:ascii="Times New Roman" w:hAnsi="Times New Roman"/>
                <w:sz w:val="20"/>
                <w:szCs w:val="20"/>
                <w:shd w:val="clear" w:color="auto" w:fill="FFFFFF"/>
              </w:rPr>
              <w:t xml:space="preserve"> предотвращающий попадание внутрь обуви окалины и брызг расплавленного металла</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Подкладка: спилок подкладочный, материал трикотажный объемный.</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Мягкий кант.</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Подносок: композитный материал (Мун 200).</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 xml:space="preserve">Подошва: двухслойная, полиуретан и нитрильная резина. </w:t>
            </w:r>
            <w:r w:rsidRPr="00C13211">
              <w:rPr>
                <w:rFonts w:ascii="Times New Roman" w:hAnsi="Times New Roman"/>
                <w:sz w:val="20"/>
                <w:szCs w:val="20"/>
                <w:shd w:val="clear" w:color="auto" w:fill="FFFFFF"/>
              </w:rPr>
              <w:t xml:space="preserve"> Защита от нефти, нефтепродуктов, механических воздействий, растворов щелочей концентрации до 20%, кратковременного (60 с) контакта с поверхностями, нагретыми до температуры 300°С, и общих производственных загрязнений.  Рисунок протектора подошвы обеспечивает хорошую сцепляемость с поверхностями</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Метод крепления: литьевой.</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Цвет: черный.</w:t>
            </w:r>
          </w:p>
          <w:p w:rsidR="006C026D" w:rsidRPr="00C13211" w:rsidRDefault="006C026D" w:rsidP="000A33B8">
            <w:pPr>
              <w:pStyle w:val="aff3"/>
              <w:rPr>
                <w:rFonts w:ascii="Times New Roman" w:hAnsi="Times New Roman"/>
                <w:sz w:val="20"/>
                <w:szCs w:val="20"/>
              </w:rPr>
            </w:pPr>
          </w:p>
        </w:tc>
        <w:tc>
          <w:tcPr>
            <w:tcW w:w="709" w:type="dxa"/>
            <w:vMerge w:val="restart"/>
            <w:tcBorders>
              <w:top w:val="single" w:sz="4" w:space="0" w:color="auto"/>
              <w:left w:val="single" w:sz="4" w:space="0" w:color="auto"/>
              <w:right w:val="single" w:sz="4" w:space="0" w:color="auto"/>
            </w:tcBorders>
          </w:tcPr>
          <w:p w:rsidR="006C026D" w:rsidRPr="00C13211" w:rsidRDefault="006C026D" w:rsidP="000A33B8">
            <w:pPr>
              <w:jc w:val="center"/>
              <w:rPr>
                <w:sz w:val="20"/>
                <w:szCs w:val="20"/>
              </w:rPr>
            </w:pPr>
          </w:p>
        </w:tc>
        <w:tc>
          <w:tcPr>
            <w:tcW w:w="850"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43</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w:t>
            </w:r>
          </w:p>
        </w:tc>
        <w:tc>
          <w:tcPr>
            <w:tcW w:w="1276" w:type="dxa"/>
            <w:vMerge w:val="restart"/>
            <w:tcBorders>
              <w:top w:val="single" w:sz="4" w:space="0" w:color="auto"/>
              <w:left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vMerge w:val="restart"/>
            <w:tcBorders>
              <w:top w:val="single" w:sz="4" w:space="0" w:color="auto"/>
              <w:left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vMerge w:val="restart"/>
            <w:tcBorders>
              <w:top w:val="single" w:sz="4" w:space="0" w:color="auto"/>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44</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4</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bottom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45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w:t>
            </w: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rPr>
                <w:sz w:val="20"/>
                <w:szCs w:val="20"/>
              </w:rPr>
            </w:pPr>
            <w:r w:rsidRPr="00C13211">
              <w:rPr>
                <w:sz w:val="20"/>
                <w:szCs w:val="20"/>
              </w:rPr>
              <w:t>Перчатки трикотажные с ПВХ-</w:t>
            </w:r>
            <w:r w:rsidRPr="00C13211">
              <w:rPr>
                <w:sz w:val="20"/>
                <w:szCs w:val="20"/>
              </w:rPr>
              <w:lastRenderedPageBreak/>
              <w:t xml:space="preserve">покрытием ладони (10 класс) </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lastRenderedPageBreak/>
              <w:t>Состав: пряжа хлопкополиэфирная (содержание хлопка не менее 80%). ПВХ-покрытие ладони. Класс вязки 10.</w:t>
            </w:r>
          </w:p>
          <w:p w:rsidR="006C026D" w:rsidRPr="00C13211" w:rsidRDefault="006C026D" w:rsidP="000A33B8">
            <w:pPr>
              <w:pStyle w:val="aff3"/>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1812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pStyle w:val="ConsPlusNonformat"/>
              <w:jc w:val="center"/>
              <w:rPr>
                <w:rFonts w:ascii="Times New Roman" w:hAnsi="Times New Roman" w:cs="Times New Roman"/>
              </w:rPr>
            </w:pPr>
            <w:r w:rsidRPr="00C13211">
              <w:rPr>
                <w:rFonts w:ascii="Times New Roman" w:hAnsi="Times New Roman" w:cs="Times New Roman"/>
              </w:rPr>
              <w:t>10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pStyle w:val="ConsPlusNonformat"/>
              <w:ind w:left="-750"/>
              <w:jc w:val="center"/>
              <w:rPr>
                <w:rFonts w:ascii="Times New Roman" w:hAnsi="Times New Roman" w:cs="Times New Roman"/>
              </w:rPr>
            </w:pPr>
            <w:r w:rsidRPr="00C13211">
              <w:rPr>
                <w:rFonts w:ascii="Times New Roman" w:hAnsi="Times New Roman" w:cs="Times New Roman"/>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1812</w:t>
            </w:r>
          </w:p>
        </w:tc>
        <w:tc>
          <w:tcPr>
            <w:tcW w:w="1276" w:type="dxa"/>
            <w:tcBorders>
              <w:top w:val="single" w:sz="4" w:space="0" w:color="auto"/>
              <w:left w:val="single" w:sz="4" w:space="0" w:color="auto"/>
              <w:bottom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rPr>
                <w:sz w:val="20"/>
                <w:szCs w:val="20"/>
              </w:rPr>
            </w:pPr>
            <w:r w:rsidRPr="00C13211">
              <w:rPr>
                <w:sz w:val="20"/>
                <w:szCs w:val="20"/>
              </w:rPr>
              <w:t>Перчатки «</w:t>
            </w:r>
            <w:r>
              <w:rPr>
                <w:sz w:val="20"/>
                <w:szCs w:val="20"/>
              </w:rPr>
              <w:t>латексные</w:t>
            </w:r>
            <w:r w:rsidRPr="00C13211">
              <w:rPr>
                <w:sz w:val="20"/>
                <w:szCs w:val="20"/>
              </w:rPr>
              <w:t xml:space="preserve"> </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100% латекс. Гипоаллергенное х/б напыление внутри перчатки. Рельефная поверхность ладони. Толщина: не менее 0,35 мм.</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 xml:space="preserve">Длина: 300 мм. </w:t>
            </w:r>
          </w:p>
        </w:tc>
        <w:tc>
          <w:tcPr>
            <w:tcW w:w="709" w:type="dxa"/>
            <w:tcBorders>
              <w:top w:val="single" w:sz="4" w:space="0" w:color="auto"/>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636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pStyle w:val="ConsPlusNonformat"/>
              <w:jc w:val="center"/>
              <w:rPr>
                <w:rFonts w:ascii="Times New Roman" w:hAnsi="Times New Roman" w:cs="Times New Roman"/>
              </w:rPr>
            </w:pPr>
            <w:r w:rsidRPr="00C13211">
              <w:rPr>
                <w:rFonts w:ascii="Times New Roman" w:hAnsi="Times New Roman" w:cs="Times New Roman"/>
              </w:rPr>
              <w:t>10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pStyle w:val="ConsPlusNonformat"/>
              <w:ind w:left="-750"/>
              <w:jc w:val="center"/>
              <w:rPr>
                <w:rFonts w:ascii="Times New Roman" w:hAnsi="Times New Roman" w:cs="Times New Roman"/>
              </w:rPr>
            </w:pPr>
            <w:r w:rsidRPr="00C13211">
              <w:rPr>
                <w:rFonts w:ascii="Times New Roman" w:hAnsi="Times New Roman" w:cs="Times New Roman"/>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636</w:t>
            </w:r>
          </w:p>
        </w:tc>
        <w:tc>
          <w:tcPr>
            <w:tcW w:w="1276" w:type="dxa"/>
            <w:tcBorders>
              <w:top w:val="single" w:sz="4" w:space="0" w:color="auto"/>
              <w:left w:val="single" w:sz="4" w:space="0" w:color="auto"/>
              <w:bottom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0A33B8">
            <w:pPr>
              <w:rPr>
                <w:sz w:val="20"/>
                <w:szCs w:val="20"/>
              </w:rPr>
            </w:pPr>
            <w:r w:rsidRPr="00C13211">
              <w:rPr>
                <w:sz w:val="20"/>
                <w:szCs w:val="20"/>
              </w:rPr>
              <w:t xml:space="preserve">Куртка мужская зимняя </w:t>
            </w:r>
          </w:p>
        </w:tc>
        <w:tc>
          <w:tcPr>
            <w:tcW w:w="4111" w:type="dxa"/>
            <w:vMerge w:val="restart"/>
            <w:tcBorders>
              <w:top w:val="single" w:sz="4" w:space="0" w:color="auto"/>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Ткань верха: 100% нейлон или микрофибра (полиэфир-100%) с ПВХ водонепроницаемым ветрозащитным покрытием и водоотталкивающей отделкой, плотность не менее 100 г/кв.м.</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Утеплитель: «Филгуд», 150 г/кв.м, 2 слоя (или аналог синтепон)</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Подкладка: 100% полиэстер.</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shd w:val="clear" w:color="auto" w:fill="FFFFFF"/>
              </w:rPr>
              <w:t xml:space="preserve">Куртка с многофункциональными прорезными карманами карго на молнии на груди и по бокам. Внутренняя часть воротника-стойка. Регулируемые по ширине пояс и манжеты. </w:t>
            </w:r>
            <w:r w:rsidRPr="00C13211">
              <w:rPr>
                <w:rFonts w:ascii="Times New Roman" w:hAnsi="Times New Roman"/>
                <w:bCs/>
                <w:sz w:val="20"/>
                <w:szCs w:val="20"/>
                <w:bdr w:val="none" w:sz="0" w:space="0" w:color="auto" w:frame="1"/>
              </w:rPr>
              <w:t xml:space="preserve"> Капюшон</w:t>
            </w:r>
            <w:r w:rsidRPr="00C13211">
              <w:rPr>
                <w:rFonts w:ascii="Times New Roman" w:hAnsi="Times New Roman"/>
                <w:sz w:val="20"/>
                <w:szCs w:val="20"/>
              </w:rPr>
              <w:t xml:space="preserve"> съемный, регулируется по лицевому вырезу. </w:t>
            </w:r>
            <w:r w:rsidRPr="00C13211">
              <w:rPr>
                <w:rFonts w:ascii="Times New Roman" w:hAnsi="Times New Roman"/>
                <w:bCs/>
                <w:sz w:val="20"/>
                <w:szCs w:val="20"/>
                <w:bdr w:val="none" w:sz="0" w:space="0" w:color="auto" w:frame="1"/>
              </w:rPr>
              <w:t xml:space="preserve"> Застежка</w:t>
            </w:r>
            <w:r w:rsidRPr="00C13211">
              <w:rPr>
                <w:rFonts w:ascii="Times New Roman" w:hAnsi="Times New Roman"/>
                <w:sz w:val="20"/>
                <w:szCs w:val="20"/>
              </w:rPr>
              <w:t xml:space="preserve"> на молнии. Карман на левом рукаве на молнии.</w:t>
            </w:r>
          </w:p>
        </w:tc>
        <w:tc>
          <w:tcPr>
            <w:tcW w:w="709" w:type="dxa"/>
            <w:vMerge w:val="restart"/>
            <w:tcBorders>
              <w:top w:val="single" w:sz="4" w:space="0" w:color="auto"/>
              <w:left w:val="single" w:sz="4" w:space="0" w:color="auto"/>
              <w:right w:val="single" w:sz="4" w:space="0" w:color="auto"/>
            </w:tcBorders>
          </w:tcPr>
          <w:p w:rsidR="006C026D" w:rsidRPr="00C13211" w:rsidRDefault="006C026D" w:rsidP="000A33B8">
            <w:pPr>
              <w:jc w:val="center"/>
              <w:rPr>
                <w:sz w:val="20"/>
                <w:szCs w:val="20"/>
              </w:rPr>
            </w:pPr>
          </w:p>
        </w:tc>
        <w:tc>
          <w:tcPr>
            <w:tcW w:w="850"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24</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96–100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182–188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9</w:t>
            </w:r>
          </w:p>
        </w:tc>
        <w:tc>
          <w:tcPr>
            <w:tcW w:w="1276" w:type="dxa"/>
            <w:vMerge w:val="restart"/>
            <w:tcBorders>
              <w:top w:val="single" w:sz="4" w:space="0" w:color="auto"/>
              <w:left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vMerge w:val="restart"/>
            <w:tcBorders>
              <w:top w:val="single" w:sz="4" w:space="0" w:color="auto"/>
              <w:left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vMerge w:val="restart"/>
            <w:tcBorders>
              <w:top w:val="single" w:sz="4" w:space="0" w:color="auto"/>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104–108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170–176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3</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104–108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182–188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6</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104–108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194–200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2</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bottom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112–116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182–188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4</w:t>
            </w: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0A33B8">
            <w:pPr>
              <w:rPr>
                <w:sz w:val="20"/>
                <w:szCs w:val="20"/>
              </w:rPr>
            </w:pPr>
            <w:r w:rsidRPr="00C13211">
              <w:rPr>
                <w:sz w:val="20"/>
                <w:szCs w:val="20"/>
              </w:rPr>
              <w:t xml:space="preserve">Брюки мужские зимние </w:t>
            </w:r>
          </w:p>
        </w:tc>
        <w:tc>
          <w:tcPr>
            <w:tcW w:w="4111" w:type="dxa"/>
            <w:vMerge w:val="restart"/>
            <w:tcBorders>
              <w:top w:val="single" w:sz="4" w:space="0" w:color="auto"/>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Ткань верха: 100% нейлон (или аналог-100 % полиэфир) c полиуретановым водонепроницаемым ветрозащитным покрытием и водоотталкивающей отделкой, плотность не менее 120 г/кв.м.</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Утеплитель: «Филгуд», 100 г/кв.м, 2 слоя (или аналог -  синтепон, 100 г/м², 2 слоя)</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Подкладка: 100% полиэстер.</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Цвет: черный.</w:t>
            </w:r>
          </w:p>
          <w:p w:rsidR="006C026D" w:rsidRPr="00C13211" w:rsidRDefault="006C026D" w:rsidP="000A33B8">
            <w:pPr>
              <w:pStyle w:val="aff3"/>
              <w:rPr>
                <w:rFonts w:ascii="Times New Roman" w:hAnsi="Times New Roman"/>
                <w:sz w:val="20"/>
                <w:szCs w:val="20"/>
              </w:rPr>
            </w:pPr>
          </w:p>
        </w:tc>
        <w:tc>
          <w:tcPr>
            <w:tcW w:w="709" w:type="dxa"/>
            <w:vMerge w:val="restart"/>
            <w:tcBorders>
              <w:top w:val="single" w:sz="4" w:space="0" w:color="auto"/>
              <w:left w:val="single" w:sz="4" w:space="0" w:color="auto"/>
              <w:right w:val="single" w:sz="4" w:space="0" w:color="auto"/>
            </w:tcBorders>
          </w:tcPr>
          <w:p w:rsidR="006C026D" w:rsidRPr="00C13211" w:rsidRDefault="006C026D" w:rsidP="000A33B8">
            <w:pPr>
              <w:jc w:val="center"/>
              <w:rPr>
                <w:sz w:val="20"/>
                <w:szCs w:val="20"/>
              </w:rPr>
            </w:pPr>
          </w:p>
        </w:tc>
        <w:tc>
          <w:tcPr>
            <w:tcW w:w="850"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24</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96–100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182–188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9</w:t>
            </w:r>
          </w:p>
        </w:tc>
        <w:tc>
          <w:tcPr>
            <w:tcW w:w="1276" w:type="dxa"/>
            <w:vMerge w:val="restart"/>
            <w:tcBorders>
              <w:top w:val="single" w:sz="4" w:space="0" w:color="auto"/>
              <w:left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vMerge w:val="restart"/>
            <w:tcBorders>
              <w:top w:val="single" w:sz="4" w:space="0" w:color="auto"/>
              <w:left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vMerge w:val="restart"/>
            <w:tcBorders>
              <w:top w:val="single" w:sz="4" w:space="0" w:color="auto"/>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104–108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170–176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3</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104–108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182–188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6</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104–108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194–200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2</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bottom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112–116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182–188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4</w:t>
            </w: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0A33B8">
            <w:pPr>
              <w:rPr>
                <w:sz w:val="20"/>
                <w:szCs w:val="20"/>
              </w:rPr>
            </w:pPr>
            <w:r w:rsidRPr="00C13211">
              <w:rPr>
                <w:sz w:val="20"/>
                <w:szCs w:val="20"/>
              </w:rPr>
              <w:t>Курт</w:t>
            </w:r>
            <w:r>
              <w:rPr>
                <w:sz w:val="20"/>
                <w:szCs w:val="20"/>
              </w:rPr>
              <w:t xml:space="preserve">ка мужская зимняя </w:t>
            </w:r>
            <w:r w:rsidRPr="00C13211">
              <w:rPr>
                <w:sz w:val="20"/>
                <w:szCs w:val="20"/>
              </w:rPr>
              <w:t xml:space="preserve"> </w:t>
            </w:r>
          </w:p>
        </w:tc>
        <w:tc>
          <w:tcPr>
            <w:tcW w:w="4111" w:type="dxa"/>
            <w:vMerge w:val="restart"/>
            <w:tcBorders>
              <w:top w:val="single" w:sz="4" w:space="0" w:color="auto"/>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Ткань верха: 100% полиэстер или микрополиэфир, мембранная, ветрозащитная, дышащая, морозостойкая, с водоотталкивающей отделкой, плотность не менее 150 г/кв.м.</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Утеплитель: Шелтер® Микро 120 г/кв.м, 3 слоя или  Холлофайбер-Профи, 150 г/м², 3 слоя.</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lastRenderedPageBreak/>
              <w:t>Подкладка: 100% полиэстер.</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Сигнальные элементы: вставки и кант из световозвращающего материала.</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shd w:val="clear" w:color="auto" w:fill="FFFFFF"/>
              </w:rPr>
              <w:t>Куртка с удлиненной фигурной спинкой. Застежка на двухзамковую молнию и внешний ветрозащитный клапан на кнопках. Нагрудные прорезные карманы. Утепленные нижние карманы на молнии, карманы на подкладке. Рукава специальной конструкции позволяют легко сгибать руки; манжеты с хлястиком и регулировкой на кнопках. Рукава и низ куртки регулируются по объему. Воротник-стойка утеплен мягким флисом. Съемный утепленный капюшон с регулировкой объема и фиксацией ушек. На талии кулиска для регулирования объема. Съемная на молнии внутренняя ветрозащитная юбка.</w:t>
            </w:r>
          </w:p>
        </w:tc>
        <w:tc>
          <w:tcPr>
            <w:tcW w:w="709" w:type="dxa"/>
            <w:vMerge w:val="restart"/>
            <w:tcBorders>
              <w:top w:val="single" w:sz="4" w:space="0" w:color="auto"/>
              <w:left w:val="single" w:sz="4" w:space="0" w:color="auto"/>
              <w:right w:val="single" w:sz="4" w:space="0" w:color="auto"/>
            </w:tcBorders>
          </w:tcPr>
          <w:p w:rsidR="006C026D" w:rsidRPr="00C13211" w:rsidRDefault="006C026D" w:rsidP="000A33B8">
            <w:pPr>
              <w:jc w:val="center"/>
              <w:rPr>
                <w:sz w:val="20"/>
                <w:szCs w:val="20"/>
              </w:rPr>
            </w:pPr>
          </w:p>
        </w:tc>
        <w:tc>
          <w:tcPr>
            <w:tcW w:w="850"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96–100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182–188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4</w:t>
            </w:r>
          </w:p>
        </w:tc>
        <w:tc>
          <w:tcPr>
            <w:tcW w:w="1276" w:type="dxa"/>
            <w:vMerge w:val="restart"/>
            <w:tcBorders>
              <w:top w:val="single" w:sz="4" w:space="0" w:color="auto"/>
              <w:left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vMerge w:val="restart"/>
            <w:tcBorders>
              <w:top w:val="single" w:sz="4" w:space="0" w:color="auto"/>
              <w:left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vMerge w:val="restart"/>
            <w:tcBorders>
              <w:top w:val="single" w:sz="4" w:space="0" w:color="auto"/>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104–108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182–188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4</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bottom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104–108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194–200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2</w:t>
            </w: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0A33B8">
            <w:pPr>
              <w:rPr>
                <w:sz w:val="20"/>
                <w:szCs w:val="20"/>
              </w:rPr>
            </w:pPr>
            <w:r w:rsidRPr="00C13211">
              <w:rPr>
                <w:sz w:val="20"/>
                <w:szCs w:val="20"/>
              </w:rPr>
              <w:t xml:space="preserve">Полукомбинезон мужской зимний </w:t>
            </w:r>
          </w:p>
        </w:tc>
        <w:tc>
          <w:tcPr>
            <w:tcW w:w="4111" w:type="dxa"/>
            <w:vMerge w:val="restart"/>
            <w:tcBorders>
              <w:top w:val="single" w:sz="4" w:space="0" w:color="auto"/>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Ткань верха: 100% полиэстер (или аналог-100% полиэфир), мембранная, ветрозащитная, дышащая, морозостойкая, с водоотталкивающей отделкой, плотность не менее 150 г/кв.м.</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Утеплитель: Шелтер® Микро 120 г/кв.м, 2 слоя или   Холлофайбер-Профи, 150 г/м², 2 слоя.</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Подкладка: 100% полиэстер.</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Сигнальные элементы: вставки и кант из световозвращающего материала.</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shd w:val="clear" w:color="auto" w:fill="FFFFFF"/>
              </w:rPr>
              <w:t>Полукомбинезон с застежкой на двухзамковую молнию, c боковыми и нагрудным карманами. В области колен дополнительный объем и подрез на задних половинках для удобства. Бретели из эластичной тесьмы регулируются по длине. На спине эластичная тесьма, что обеспечивает хорошую посадку. Внизу боковых швов пуфта с молнией.</w:t>
            </w:r>
          </w:p>
        </w:tc>
        <w:tc>
          <w:tcPr>
            <w:tcW w:w="709" w:type="dxa"/>
            <w:vMerge w:val="restart"/>
            <w:tcBorders>
              <w:top w:val="single" w:sz="4" w:space="0" w:color="auto"/>
              <w:left w:val="single" w:sz="4" w:space="0" w:color="auto"/>
              <w:right w:val="single" w:sz="4" w:space="0" w:color="auto"/>
            </w:tcBorders>
          </w:tcPr>
          <w:p w:rsidR="006C026D" w:rsidRPr="00C13211" w:rsidRDefault="006C026D" w:rsidP="000A33B8">
            <w:pPr>
              <w:jc w:val="center"/>
              <w:rPr>
                <w:sz w:val="20"/>
                <w:szCs w:val="20"/>
              </w:rPr>
            </w:pPr>
          </w:p>
        </w:tc>
        <w:tc>
          <w:tcPr>
            <w:tcW w:w="850"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96–100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182–188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4</w:t>
            </w:r>
          </w:p>
        </w:tc>
        <w:tc>
          <w:tcPr>
            <w:tcW w:w="1276" w:type="dxa"/>
            <w:vMerge w:val="restart"/>
            <w:tcBorders>
              <w:top w:val="single" w:sz="4" w:space="0" w:color="auto"/>
              <w:left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vMerge w:val="restart"/>
            <w:tcBorders>
              <w:top w:val="single" w:sz="4" w:space="0" w:color="auto"/>
              <w:left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vMerge w:val="restart"/>
            <w:tcBorders>
              <w:top w:val="single" w:sz="4" w:space="0" w:color="auto"/>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104–108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182–188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4</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bottom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104–108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194–200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2</w:t>
            </w: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rPr>
                <w:sz w:val="20"/>
                <w:szCs w:val="20"/>
              </w:rPr>
            </w:pPr>
            <w:r w:rsidRPr="00C13211">
              <w:rPr>
                <w:sz w:val="20"/>
                <w:szCs w:val="20"/>
              </w:rPr>
              <w:t xml:space="preserve">Костюм мужской зимний для сварщика </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trike/>
                <w:sz w:val="20"/>
                <w:szCs w:val="20"/>
              </w:rPr>
            </w:pPr>
            <w:r w:rsidRPr="00C13211">
              <w:rPr>
                <w:rFonts w:ascii="Times New Roman" w:hAnsi="Times New Roman"/>
                <w:sz w:val="20"/>
                <w:szCs w:val="20"/>
              </w:rPr>
              <w:t>Ткань верха: (100% хлопок) с огнестойкой отделкой Proban®, плотность не менее 410 г/кв.м.</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 xml:space="preserve">Утеплитель: огнестойкий синтетический, 100 </w:t>
            </w:r>
            <w:r w:rsidRPr="00C13211">
              <w:rPr>
                <w:rFonts w:ascii="Times New Roman" w:hAnsi="Times New Roman"/>
                <w:sz w:val="20"/>
                <w:szCs w:val="20"/>
              </w:rPr>
              <w:lastRenderedPageBreak/>
              <w:t>г/кв.м, куртка – 3 слоя, брюки – 2 слоя (или аналог-  шерстон, 2 слоя –куртка, брюки)</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Подкладка: бязь (100% хлопок).</w:t>
            </w:r>
          </w:p>
          <w:p w:rsidR="006C026D" w:rsidRPr="00C13211" w:rsidRDefault="006C026D" w:rsidP="000A33B8">
            <w:pPr>
              <w:pStyle w:val="ab"/>
              <w:shd w:val="clear" w:color="auto" w:fill="FFFFFF"/>
              <w:spacing w:before="0" w:beforeAutospacing="0" w:after="0" w:afterAutospacing="0" w:line="195" w:lineRule="atLeast"/>
              <w:rPr>
                <w:sz w:val="20"/>
                <w:szCs w:val="20"/>
              </w:rPr>
            </w:pPr>
            <w:r w:rsidRPr="00C13211">
              <w:rPr>
                <w:sz w:val="20"/>
                <w:szCs w:val="20"/>
              </w:rPr>
              <w:t xml:space="preserve">Максимальное количество защитных накладок (на куртке: спереди, на боковых частях, в области плеч, на рукавах; на брюках – спереди, сбоку, по шаговым швам и сзади) для защиты от прожигания и высоких температур. Съемный негорючий утеплитель. Куртка с правосторонней потайной застежкой, с внутренним ветрозащитным клапаном из основной ткани для защиты от попадания искр внутрь и от холода. Конструкция рукава соответствует основному положению руки сварщика при работе, что уменьшает усталость. Конструкция карманов исключает попадание окалины в карман. Внутренний карман для документов. </w:t>
            </w:r>
          </w:p>
          <w:p w:rsidR="006C026D" w:rsidRPr="00C13211" w:rsidRDefault="006C026D" w:rsidP="000A33B8">
            <w:pPr>
              <w:pStyle w:val="ab"/>
              <w:shd w:val="clear" w:color="auto" w:fill="FFFFFF"/>
              <w:spacing w:before="0" w:beforeAutospacing="0" w:after="0" w:afterAutospacing="0" w:line="195" w:lineRule="atLeast"/>
              <w:rPr>
                <w:sz w:val="20"/>
                <w:szCs w:val="20"/>
              </w:rPr>
            </w:pPr>
            <w:r w:rsidRPr="00C13211">
              <w:rPr>
                <w:sz w:val="20"/>
                <w:szCs w:val="20"/>
              </w:rPr>
              <w:t xml:space="preserve">Брюки с завышенным утепленным поясом в области поясницы, с боковыми застежками на пуговицы, для удобства в среднем шве брюк предусмотрена молния. </w:t>
            </w:r>
          </w:p>
        </w:tc>
        <w:tc>
          <w:tcPr>
            <w:tcW w:w="709" w:type="dxa"/>
            <w:tcBorders>
              <w:top w:val="single" w:sz="4" w:space="0" w:color="auto"/>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96–100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182–188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0A33B8">
            <w:pPr>
              <w:rPr>
                <w:sz w:val="20"/>
                <w:szCs w:val="20"/>
              </w:rPr>
            </w:pPr>
            <w:r w:rsidRPr="00C13211">
              <w:rPr>
                <w:sz w:val="20"/>
                <w:szCs w:val="20"/>
              </w:rPr>
              <w:t xml:space="preserve">Ботинки кожаные меховые  </w:t>
            </w:r>
          </w:p>
        </w:tc>
        <w:tc>
          <w:tcPr>
            <w:tcW w:w="4111" w:type="dxa"/>
            <w:vMerge w:val="restart"/>
            <w:tcBorders>
              <w:top w:val="single" w:sz="4" w:space="0" w:color="auto"/>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Верх обуви: кожа натуральная.</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Подкладка: мех</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Подносок: композитный материал или сталь (Мун 200).</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Подошва: двухслойная, полиуретан + нитрильная резина или -  полиуретан+полиуретан.</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Метод крепления: литьевой.</w:t>
            </w:r>
          </w:p>
          <w:p w:rsidR="006C026D" w:rsidRPr="00C13211" w:rsidRDefault="006C026D" w:rsidP="006C026D">
            <w:pPr>
              <w:numPr>
                <w:ilvl w:val="0"/>
                <w:numId w:val="26"/>
              </w:numPr>
              <w:shd w:val="clear" w:color="auto" w:fill="FFFFFF"/>
              <w:spacing w:line="195" w:lineRule="atLeast"/>
              <w:ind w:left="0"/>
              <w:rPr>
                <w:sz w:val="20"/>
                <w:szCs w:val="20"/>
              </w:rPr>
            </w:pPr>
            <w:r w:rsidRPr="00C13211">
              <w:rPr>
                <w:sz w:val="20"/>
                <w:szCs w:val="20"/>
              </w:rPr>
              <w:t>Рисунок протектора подошвы обеспечивает хорошую сцепляемость с поверхностью, обладает эффектом самоочищения.</w:t>
            </w:r>
          </w:p>
          <w:p w:rsidR="006C026D" w:rsidRPr="00C13211" w:rsidRDefault="006C026D" w:rsidP="006C026D">
            <w:pPr>
              <w:numPr>
                <w:ilvl w:val="0"/>
                <w:numId w:val="26"/>
              </w:numPr>
              <w:shd w:val="clear" w:color="auto" w:fill="FFFFFF"/>
              <w:spacing w:line="195" w:lineRule="atLeast"/>
              <w:ind w:left="0"/>
              <w:rPr>
                <w:sz w:val="20"/>
                <w:szCs w:val="20"/>
              </w:rPr>
            </w:pPr>
            <w:r w:rsidRPr="00C13211">
              <w:rPr>
                <w:sz w:val="20"/>
                <w:szCs w:val="20"/>
              </w:rPr>
              <w:t>Клапан-язык исключает попадание внутрь мелких предметов, брызг, пыли, изготовлен из натуральной кожи.</w:t>
            </w:r>
          </w:p>
          <w:p w:rsidR="006C026D" w:rsidRPr="00C13211" w:rsidRDefault="006C026D" w:rsidP="006C026D">
            <w:pPr>
              <w:numPr>
                <w:ilvl w:val="0"/>
                <w:numId w:val="26"/>
              </w:numPr>
              <w:shd w:val="clear" w:color="auto" w:fill="FFFFFF"/>
              <w:spacing w:line="195" w:lineRule="atLeast"/>
              <w:ind w:left="0"/>
              <w:rPr>
                <w:sz w:val="20"/>
                <w:szCs w:val="20"/>
              </w:rPr>
            </w:pPr>
            <w:r w:rsidRPr="00C13211">
              <w:rPr>
                <w:sz w:val="20"/>
                <w:szCs w:val="20"/>
              </w:rPr>
              <w:t>Мягкий кант из натуральной кожи защищает от боковых ударов и обеспечивает комфорт.</w:t>
            </w:r>
          </w:p>
        </w:tc>
        <w:tc>
          <w:tcPr>
            <w:tcW w:w="709" w:type="dxa"/>
            <w:vMerge w:val="restart"/>
            <w:tcBorders>
              <w:top w:val="single" w:sz="4" w:space="0" w:color="auto"/>
              <w:left w:val="single" w:sz="4" w:space="0" w:color="auto"/>
              <w:right w:val="single" w:sz="4" w:space="0" w:color="auto"/>
            </w:tcBorders>
          </w:tcPr>
          <w:p w:rsidR="006C026D" w:rsidRPr="00C13211" w:rsidRDefault="006C026D" w:rsidP="000A33B8">
            <w:pPr>
              <w:jc w:val="center"/>
              <w:rPr>
                <w:sz w:val="20"/>
                <w:szCs w:val="20"/>
              </w:rPr>
            </w:pPr>
          </w:p>
        </w:tc>
        <w:tc>
          <w:tcPr>
            <w:tcW w:w="850"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43</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w:t>
            </w:r>
          </w:p>
        </w:tc>
        <w:tc>
          <w:tcPr>
            <w:tcW w:w="1276" w:type="dxa"/>
            <w:vMerge w:val="restart"/>
            <w:tcBorders>
              <w:top w:val="single" w:sz="4" w:space="0" w:color="auto"/>
              <w:left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vMerge w:val="restart"/>
            <w:tcBorders>
              <w:top w:val="single" w:sz="4" w:space="0" w:color="auto"/>
              <w:left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vMerge w:val="restart"/>
            <w:tcBorders>
              <w:top w:val="single" w:sz="4" w:space="0" w:color="auto"/>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44</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4</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bottom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45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w:t>
            </w: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0A33B8">
            <w:pPr>
              <w:rPr>
                <w:sz w:val="20"/>
                <w:szCs w:val="20"/>
              </w:rPr>
            </w:pPr>
            <w:r w:rsidRPr="00C13211">
              <w:rPr>
                <w:sz w:val="20"/>
                <w:szCs w:val="20"/>
              </w:rPr>
              <w:t xml:space="preserve">Ботинки мужские </w:t>
            </w:r>
            <w:r w:rsidRPr="00C13211">
              <w:rPr>
                <w:sz w:val="20"/>
                <w:szCs w:val="20"/>
              </w:rPr>
              <w:lastRenderedPageBreak/>
              <w:t xml:space="preserve">кожаные меховые </w:t>
            </w:r>
          </w:p>
        </w:tc>
        <w:tc>
          <w:tcPr>
            <w:tcW w:w="4111" w:type="dxa"/>
            <w:vMerge w:val="restart"/>
            <w:tcBorders>
              <w:top w:val="single" w:sz="4" w:space="0" w:color="auto"/>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lastRenderedPageBreak/>
              <w:t>Верх обуви: кожа натуральная.</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 xml:space="preserve">Подкладка: мех натуральный </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lastRenderedPageBreak/>
              <w:t>Подносок: защитный (200Мун)</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 xml:space="preserve">Подошва: двухслойная, полиуретан и нитрильная резина или полиуретан/термополиуретан. </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Метод крепления: литьевой.</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Цвет: черный.</w:t>
            </w:r>
          </w:p>
          <w:p w:rsidR="006C026D" w:rsidRPr="00C13211" w:rsidRDefault="006C026D" w:rsidP="006C026D">
            <w:pPr>
              <w:numPr>
                <w:ilvl w:val="0"/>
                <w:numId w:val="27"/>
              </w:numPr>
              <w:shd w:val="clear" w:color="auto" w:fill="FFFFFF"/>
              <w:spacing w:line="195" w:lineRule="atLeast"/>
              <w:ind w:left="0"/>
              <w:rPr>
                <w:sz w:val="20"/>
                <w:szCs w:val="20"/>
              </w:rPr>
            </w:pPr>
            <w:r w:rsidRPr="00C13211">
              <w:rPr>
                <w:sz w:val="20"/>
                <w:szCs w:val="20"/>
              </w:rPr>
              <w:t>Рисунок протектора подошвы обеспечивает хорошую сцепляемость с обледенелыми и замасленными поверхностями. Обладает эффектом самоочищения.</w:t>
            </w:r>
          </w:p>
          <w:p w:rsidR="006C026D" w:rsidRPr="00C13211" w:rsidRDefault="006C026D" w:rsidP="006C026D">
            <w:pPr>
              <w:numPr>
                <w:ilvl w:val="0"/>
                <w:numId w:val="28"/>
              </w:numPr>
              <w:shd w:val="clear" w:color="auto" w:fill="FFFFFF"/>
              <w:spacing w:line="195" w:lineRule="atLeast"/>
              <w:ind w:left="0"/>
              <w:rPr>
                <w:sz w:val="20"/>
                <w:szCs w:val="20"/>
              </w:rPr>
            </w:pPr>
            <w:r w:rsidRPr="00C13211">
              <w:rPr>
                <w:sz w:val="20"/>
                <w:szCs w:val="20"/>
              </w:rPr>
              <w:t>Полуглухой клапан-язык исключает попадание внутрь мелких предметов, брызг, пыли; изготовлен из стойкого к истиранию материала и натуральной кожи.</w:t>
            </w:r>
          </w:p>
          <w:p w:rsidR="006C026D" w:rsidRPr="00C13211" w:rsidRDefault="006C026D" w:rsidP="006C026D">
            <w:pPr>
              <w:numPr>
                <w:ilvl w:val="0"/>
                <w:numId w:val="29"/>
              </w:numPr>
              <w:shd w:val="clear" w:color="auto" w:fill="FFFFFF"/>
              <w:spacing w:line="195" w:lineRule="atLeast"/>
              <w:ind w:left="0"/>
              <w:rPr>
                <w:sz w:val="20"/>
                <w:szCs w:val="20"/>
              </w:rPr>
            </w:pPr>
            <w:r w:rsidRPr="00C13211">
              <w:rPr>
                <w:sz w:val="20"/>
                <w:szCs w:val="20"/>
              </w:rPr>
              <w:t>Мягкий кант защищает от боковых ударов и обеспечивает комфорт.</w:t>
            </w:r>
          </w:p>
          <w:p w:rsidR="006C026D" w:rsidRPr="00C13211" w:rsidRDefault="006C026D" w:rsidP="000A33B8">
            <w:pPr>
              <w:pStyle w:val="aff3"/>
              <w:rPr>
                <w:rFonts w:ascii="Times New Roman" w:hAnsi="Times New Roman"/>
                <w:sz w:val="20"/>
                <w:szCs w:val="20"/>
                <w:shd w:val="clear" w:color="auto" w:fill="FFFFFF"/>
              </w:rPr>
            </w:pPr>
            <w:r w:rsidRPr="00C13211">
              <w:rPr>
                <w:rFonts w:ascii="Times New Roman" w:hAnsi="Times New Roman"/>
                <w:sz w:val="20"/>
                <w:szCs w:val="20"/>
                <w:shd w:val="clear" w:color="auto" w:fill="FFFFFF"/>
              </w:rPr>
              <w:t>Подкладка из спилка подкладочного.</w:t>
            </w:r>
          </w:p>
          <w:p w:rsidR="006C026D" w:rsidRPr="00C13211" w:rsidRDefault="006C026D" w:rsidP="006C026D">
            <w:pPr>
              <w:numPr>
                <w:ilvl w:val="0"/>
                <w:numId w:val="30"/>
              </w:numPr>
              <w:shd w:val="clear" w:color="auto" w:fill="FFFFFF"/>
              <w:spacing w:line="195" w:lineRule="atLeast"/>
              <w:ind w:left="0"/>
              <w:rPr>
                <w:sz w:val="20"/>
                <w:szCs w:val="20"/>
              </w:rPr>
            </w:pPr>
            <w:r w:rsidRPr="00C13211">
              <w:rPr>
                <w:sz w:val="20"/>
                <w:szCs w:val="20"/>
              </w:rPr>
              <w:t>Вкладная стелька обеспечивает поглощение влаги и комфорт при носке.</w:t>
            </w:r>
          </w:p>
        </w:tc>
        <w:tc>
          <w:tcPr>
            <w:tcW w:w="709" w:type="dxa"/>
            <w:vMerge w:val="restart"/>
            <w:tcBorders>
              <w:top w:val="single" w:sz="4" w:space="0" w:color="auto"/>
              <w:left w:val="single" w:sz="4" w:space="0" w:color="auto"/>
              <w:right w:val="single" w:sz="4" w:space="0" w:color="auto"/>
            </w:tcBorders>
          </w:tcPr>
          <w:p w:rsidR="006C026D" w:rsidRPr="00C13211" w:rsidRDefault="006C026D" w:rsidP="000A33B8">
            <w:pPr>
              <w:jc w:val="center"/>
              <w:rPr>
                <w:sz w:val="20"/>
                <w:szCs w:val="20"/>
              </w:rPr>
            </w:pPr>
          </w:p>
        </w:tc>
        <w:tc>
          <w:tcPr>
            <w:tcW w:w="850"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32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42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3</w:t>
            </w:r>
          </w:p>
        </w:tc>
        <w:tc>
          <w:tcPr>
            <w:tcW w:w="1276" w:type="dxa"/>
            <w:vMerge w:val="restart"/>
            <w:tcBorders>
              <w:top w:val="single" w:sz="4" w:space="0" w:color="auto"/>
              <w:left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vMerge w:val="restart"/>
            <w:tcBorders>
              <w:top w:val="single" w:sz="4" w:space="0" w:color="auto"/>
              <w:left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vMerge w:val="restart"/>
            <w:tcBorders>
              <w:top w:val="single" w:sz="4" w:space="0" w:color="auto"/>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43</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7</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44</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w:t>
            </w:r>
            <w:r>
              <w:rPr>
                <w:sz w:val="20"/>
                <w:szCs w:val="20"/>
              </w:rPr>
              <w:t>7</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45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4</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bottom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46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w:t>
            </w: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rPr>
                <w:sz w:val="20"/>
                <w:szCs w:val="20"/>
              </w:rPr>
            </w:pPr>
            <w:r w:rsidRPr="00C13211">
              <w:rPr>
                <w:sz w:val="20"/>
                <w:szCs w:val="20"/>
              </w:rPr>
              <w:t>Ш</w:t>
            </w:r>
            <w:r>
              <w:rPr>
                <w:sz w:val="20"/>
                <w:szCs w:val="20"/>
              </w:rPr>
              <w:t xml:space="preserve">апка вязаная двойная </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Ткань: трикотажное полотно (100% ПАН).</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Утеплитель: Тинсулейт®.</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Подкладка: флис (100% полиэстер).</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Цвет: темно-синий.</w:t>
            </w:r>
          </w:p>
        </w:tc>
        <w:tc>
          <w:tcPr>
            <w:tcW w:w="709" w:type="dxa"/>
            <w:tcBorders>
              <w:top w:val="single" w:sz="4" w:space="0" w:color="auto"/>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pStyle w:val="ConsPlusNonformat"/>
              <w:jc w:val="center"/>
              <w:rPr>
                <w:rFonts w:ascii="Times New Roman" w:hAnsi="Times New Roman" w:cs="Times New Roman"/>
              </w:rPr>
            </w:pPr>
            <w:r w:rsidRPr="00C13211">
              <w:rPr>
                <w:rFonts w:ascii="Times New Roman" w:hAnsi="Times New Roman" w:cs="Times New Roman"/>
              </w:rPr>
              <w:t>52–61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pStyle w:val="ConsPlusNonformat"/>
              <w:ind w:left="-750"/>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11</w:t>
            </w:r>
          </w:p>
        </w:tc>
        <w:tc>
          <w:tcPr>
            <w:tcW w:w="1276" w:type="dxa"/>
            <w:tcBorders>
              <w:top w:val="single" w:sz="4" w:space="0" w:color="auto"/>
              <w:left w:val="single" w:sz="4" w:space="0" w:color="auto"/>
              <w:bottom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rPr>
                <w:sz w:val="20"/>
                <w:szCs w:val="20"/>
              </w:rPr>
            </w:pPr>
            <w:r w:rsidRPr="00C13211">
              <w:rPr>
                <w:sz w:val="20"/>
                <w:szCs w:val="20"/>
              </w:rPr>
              <w:t xml:space="preserve">Кепи-бейсболка </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6C026D" w:rsidRPr="001215B1" w:rsidRDefault="006C026D" w:rsidP="000A33B8">
            <w:pPr>
              <w:pStyle w:val="aff3"/>
              <w:rPr>
                <w:rFonts w:ascii="Times New Roman" w:hAnsi="Times New Roman"/>
                <w:sz w:val="20"/>
                <w:szCs w:val="20"/>
              </w:rPr>
            </w:pPr>
            <w:r w:rsidRPr="001215B1">
              <w:rPr>
                <w:rFonts w:ascii="Times New Roman" w:hAnsi="Times New Roman"/>
                <w:sz w:val="20"/>
                <w:szCs w:val="20"/>
              </w:rPr>
              <w:t>Ткань: смесовая с повышенным содержанием хлопка (не менее 70% хлопок), плотность не менее 250 г/кв.м.</w:t>
            </w:r>
          </w:p>
          <w:p w:rsidR="006C026D" w:rsidRPr="001215B1" w:rsidRDefault="006C026D" w:rsidP="000A33B8">
            <w:pPr>
              <w:pStyle w:val="aff3"/>
              <w:rPr>
                <w:rFonts w:ascii="Times New Roman" w:hAnsi="Times New Roman"/>
                <w:sz w:val="20"/>
                <w:szCs w:val="20"/>
              </w:rPr>
            </w:pPr>
            <w:r w:rsidRPr="001215B1">
              <w:rPr>
                <w:rFonts w:ascii="Times New Roman" w:hAnsi="Times New Roman"/>
                <w:sz w:val="20"/>
                <w:szCs w:val="20"/>
              </w:rPr>
              <w:t xml:space="preserve">Жесткий козырек. </w:t>
            </w:r>
          </w:p>
          <w:p w:rsidR="006C026D" w:rsidRPr="001215B1" w:rsidRDefault="006C026D" w:rsidP="000A33B8">
            <w:pPr>
              <w:pStyle w:val="aff3"/>
              <w:rPr>
                <w:rFonts w:ascii="Times New Roman" w:hAnsi="Times New Roman"/>
                <w:sz w:val="20"/>
                <w:szCs w:val="20"/>
              </w:rPr>
            </w:pPr>
            <w:r w:rsidRPr="001215B1">
              <w:rPr>
                <w:rFonts w:ascii="Times New Roman" w:hAnsi="Times New Roman"/>
                <w:bCs/>
                <w:sz w:val="20"/>
                <w:szCs w:val="20"/>
                <w:bdr w:val="none" w:sz="0" w:space="0" w:color="auto" w:frame="1"/>
                <w:shd w:val="clear" w:color="auto" w:fill="FFFFFF"/>
              </w:rPr>
              <w:t>Регулировки по ширине</w:t>
            </w:r>
            <w:r w:rsidRPr="001215B1">
              <w:rPr>
                <w:rFonts w:ascii="Times New Roman" w:hAnsi="Times New Roman"/>
                <w:sz w:val="20"/>
                <w:szCs w:val="20"/>
                <w:shd w:val="clear" w:color="auto" w:fill="FFFFFF"/>
              </w:rPr>
              <w:t>: хлястик с креплением</w:t>
            </w:r>
            <w:r w:rsidRPr="001215B1">
              <w:rPr>
                <w:rFonts w:ascii="Times New Roman" w:hAnsi="Times New Roman"/>
                <w:sz w:val="20"/>
                <w:szCs w:val="20"/>
              </w:rPr>
              <w:t xml:space="preserve"> </w:t>
            </w:r>
          </w:p>
          <w:p w:rsidR="006C026D" w:rsidRPr="001215B1" w:rsidRDefault="006C026D" w:rsidP="000A33B8">
            <w:pPr>
              <w:shd w:val="clear" w:color="auto" w:fill="FFFFFF"/>
              <w:spacing w:line="225" w:lineRule="atLeast"/>
              <w:rPr>
                <w:sz w:val="20"/>
                <w:szCs w:val="20"/>
              </w:rPr>
            </w:pPr>
          </w:p>
        </w:tc>
        <w:tc>
          <w:tcPr>
            <w:tcW w:w="709" w:type="dxa"/>
            <w:tcBorders>
              <w:top w:val="single" w:sz="4" w:space="0" w:color="auto"/>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pStyle w:val="ConsPlusNonformat"/>
              <w:jc w:val="center"/>
              <w:rPr>
                <w:rFonts w:ascii="Times New Roman" w:hAnsi="Times New Roman" w:cs="Times New Roman"/>
              </w:rPr>
            </w:pPr>
            <w:r w:rsidRPr="00C13211">
              <w:rPr>
                <w:rFonts w:ascii="Times New Roman" w:hAnsi="Times New Roman" w:cs="Times New Roman"/>
              </w:rPr>
              <w:t>54–62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pStyle w:val="ConsPlusNonformat"/>
              <w:ind w:left="-750"/>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6</w:t>
            </w:r>
          </w:p>
        </w:tc>
        <w:tc>
          <w:tcPr>
            <w:tcW w:w="1276" w:type="dxa"/>
            <w:tcBorders>
              <w:top w:val="single" w:sz="4" w:space="0" w:color="auto"/>
              <w:left w:val="single" w:sz="4" w:space="0" w:color="auto"/>
              <w:bottom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0A33B8">
            <w:pPr>
              <w:rPr>
                <w:sz w:val="20"/>
                <w:szCs w:val="20"/>
              </w:rPr>
            </w:pPr>
            <w:r w:rsidRPr="00C13211">
              <w:rPr>
                <w:sz w:val="20"/>
                <w:szCs w:val="20"/>
              </w:rPr>
              <w:t xml:space="preserve">Плащ (полиэфир с ПВХ-покрытием) </w:t>
            </w:r>
          </w:p>
        </w:tc>
        <w:tc>
          <w:tcPr>
            <w:tcW w:w="4111" w:type="dxa"/>
            <w:vMerge w:val="restart"/>
            <w:tcBorders>
              <w:top w:val="single" w:sz="4" w:space="0" w:color="auto"/>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Плащ с застежкой на двухзамковую молнию с клапаном против ветра, с капюшоном, с двумя карманами с клапанами, с манжетами на рукавах. Проклейка швов специальной лентой. Ткань: 100% полиэфир с ПВХ-покрытием с изнаночной стороны, плотность 225 г/кв.м. Водоупорность ткани – не менее 5 000 мм вод. ст.</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Цвет: темно-синий.</w:t>
            </w:r>
          </w:p>
          <w:p w:rsidR="006C026D" w:rsidRPr="00C13211" w:rsidRDefault="006C026D" w:rsidP="000A33B8">
            <w:pPr>
              <w:pStyle w:val="aff3"/>
              <w:rPr>
                <w:rFonts w:ascii="Times New Roman" w:hAnsi="Times New Roman"/>
                <w:sz w:val="20"/>
                <w:szCs w:val="20"/>
              </w:rPr>
            </w:pPr>
          </w:p>
        </w:tc>
        <w:tc>
          <w:tcPr>
            <w:tcW w:w="709" w:type="dxa"/>
            <w:vMerge w:val="restart"/>
            <w:tcBorders>
              <w:top w:val="single" w:sz="4" w:space="0" w:color="auto"/>
              <w:left w:val="single" w:sz="4" w:space="0" w:color="auto"/>
              <w:right w:val="single" w:sz="4" w:space="0" w:color="auto"/>
            </w:tcBorders>
          </w:tcPr>
          <w:p w:rsidR="006C026D" w:rsidRPr="00C13211" w:rsidRDefault="006C026D" w:rsidP="000A33B8">
            <w:pPr>
              <w:jc w:val="center"/>
              <w:rPr>
                <w:sz w:val="20"/>
                <w:szCs w:val="20"/>
              </w:rPr>
            </w:pPr>
          </w:p>
        </w:tc>
        <w:tc>
          <w:tcPr>
            <w:tcW w:w="850"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63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96–100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182–188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24</w:t>
            </w:r>
          </w:p>
        </w:tc>
        <w:tc>
          <w:tcPr>
            <w:tcW w:w="1276" w:type="dxa"/>
            <w:vMerge w:val="restart"/>
            <w:tcBorders>
              <w:top w:val="single" w:sz="4" w:space="0" w:color="auto"/>
              <w:left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vMerge w:val="restart"/>
            <w:tcBorders>
              <w:top w:val="single" w:sz="4" w:space="0" w:color="auto"/>
              <w:left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vMerge w:val="restart"/>
            <w:tcBorders>
              <w:top w:val="single" w:sz="4" w:space="0" w:color="auto"/>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96–100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194–200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8</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104–108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170–176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6</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104–108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182–188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8</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104–108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194–200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3</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112–116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170–176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6</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112–116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182–188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5</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bottom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112–116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194–200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3</w:t>
            </w: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0A33B8">
            <w:pPr>
              <w:rPr>
                <w:sz w:val="20"/>
                <w:szCs w:val="20"/>
              </w:rPr>
            </w:pPr>
            <w:r w:rsidRPr="00C13211">
              <w:rPr>
                <w:sz w:val="20"/>
                <w:szCs w:val="20"/>
              </w:rPr>
              <w:t xml:space="preserve">Сапоги ПВХ </w:t>
            </w:r>
          </w:p>
        </w:tc>
        <w:tc>
          <w:tcPr>
            <w:tcW w:w="4111" w:type="dxa"/>
            <w:vMerge w:val="restart"/>
            <w:tcBorders>
              <w:top w:val="single" w:sz="4" w:space="0" w:color="auto"/>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Верх обуви: ПВХ.</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Подкладка: трикотаж.</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Подносок: металлический (Мун 200).</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Подошва: однослойный ПВХ.</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Метод крепления: литьевой.</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Высота: 38 см.</w:t>
            </w:r>
          </w:p>
          <w:p w:rsidR="006C026D" w:rsidRPr="00C13211" w:rsidRDefault="006C026D" w:rsidP="000A33B8">
            <w:pPr>
              <w:pStyle w:val="aff3"/>
              <w:rPr>
                <w:rFonts w:ascii="Times New Roman" w:hAnsi="Times New Roman"/>
                <w:sz w:val="20"/>
                <w:szCs w:val="20"/>
              </w:rPr>
            </w:pPr>
          </w:p>
        </w:tc>
        <w:tc>
          <w:tcPr>
            <w:tcW w:w="709" w:type="dxa"/>
            <w:vMerge w:val="restart"/>
            <w:tcBorders>
              <w:top w:val="single" w:sz="4" w:space="0" w:color="auto"/>
              <w:left w:val="single" w:sz="4" w:space="0" w:color="auto"/>
              <w:right w:val="single" w:sz="4" w:space="0" w:color="auto"/>
            </w:tcBorders>
          </w:tcPr>
          <w:p w:rsidR="006C026D" w:rsidRPr="00C13211" w:rsidRDefault="006C026D" w:rsidP="000A33B8">
            <w:pPr>
              <w:jc w:val="center"/>
              <w:rPr>
                <w:sz w:val="20"/>
                <w:szCs w:val="20"/>
              </w:rPr>
            </w:pPr>
          </w:p>
        </w:tc>
        <w:tc>
          <w:tcPr>
            <w:tcW w:w="850"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56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42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6</w:t>
            </w:r>
          </w:p>
        </w:tc>
        <w:tc>
          <w:tcPr>
            <w:tcW w:w="1276" w:type="dxa"/>
            <w:vMerge w:val="restart"/>
            <w:tcBorders>
              <w:top w:val="single" w:sz="4" w:space="0" w:color="auto"/>
              <w:left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vMerge w:val="restart"/>
            <w:tcBorders>
              <w:top w:val="single" w:sz="4" w:space="0" w:color="auto"/>
              <w:left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vMerge w:val="restart"/>
            <w:tcBorders>
              <w:top w:val="single" w:sz="4" w:space="0" w:color="auto"/>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43</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14</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44</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27</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45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4</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bottom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46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5</w:t>
            </w: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rPr>
                <w:sz w:val="20"/>
                <w:szCs w:val="20"/>
              </w:rPr>
            </w:pPr>
            <w:r w:rsidRPr="00C13211">
              <w:rPr>
                <w:sz w:val="20"/>
                <w:szCs w:val="20"/>
              </w:rPr>
              <w:t xml:space="preserve">Очки </w:t>
            </w:r>
            <w:r>
              <w:rPr>
                <w:sz w:val="20"/>
                <w:szCs w:val="20"/>
              </w:rPr>
              <w:t>защитные</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Открытые очки с боковой защитой и регулируемым углом наклона защитного панорамного стекла из оптически прозрачного материала Plexiglas, универсального применения. Регулируемая длина заушников.</w:t>
            </w:r>
          </w:p>
          <w:p w:rsidR="006C026D" w:rsidRPr="00C13211" w:rsidRDefault="006C026D" w:rsidP="000A33B8">
            <w:pPr>
              <w:pStyle w:val="aff3"/>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148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pStyle w:val="ConsPlusNonformat"/>
              <w:ind w:hanging="40"/>
              <w:jc w:val="center"/>
              <w:rPr>
                <w:rFonts w:ascii="Times New Roman" w:hAnsi="Times New Roman" w:cs="Times New Roman"/>
              </w:rPr>
            </w:pPr>
            <w:r w:rsidRPr="00C13211">
              <w:rPr>
                <w:rFonts w:ascii="Times New Roman" w:hAnsi="Times New Roman" w:cs="Times New Roman"/>
              </w:rPr>
              <w:t>универсальн.</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pStyle w:val="ConsPlusNonformat"/>
              <w:ind w:left="-750"/>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148</w:t>
            </w:r>
          </w:p>
        </w:tc>
        <w:tc>
          <w:tcPr>
            <w:tcW w:w="1276" w:type="dxa"/>
            <w:tcBorders>
              <w:top w:val="single" w:sz="4" w:space="0" w:color="auto"/>
              <w:left w:val="single" w:sz="4" w:space="0" w:color="auto"/>
              <w:bottom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rPr>
                <w:sz w:val="20"/>
                <w:szCs w:val="20"/>
              </w:rPr>
            </w:pPr>
            <w:r w:rsidRPr="00C13211">
              <w:rPr>
                <w:sz w:val="20"/>
                <w:szCs w:val="20"/>
              </w:rPr>
              <w:t xml:space="preserve">Защитный лицевой щиток сварщика </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Конструкция: корпус щитка Favori®T из термостойкого материала TermotreK® CE, откидной блок светофильтра размером 110×90 мм, внутреннее защитное поликарбонатное стекло защищает при выполнении вспомогательных работ. Наголовное крепление RAPID с плавной регулировкой размера.</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Защитные свойства: надежная защита глаз и лица электросварщика от прямых излучений сварочной дуги, брызг расплавленного металла и искр.</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Температурный режим: от –40 до +80 °С.</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Масса: не более 445 г.</w:t>
            </w:r>
          </w:p>
          <w:p w:rsidR="006C026D" w:rsidRPr="00C13211" w:rsidRDefault="006C026D" w:rsidP="000A33B8">
            <w:pPr>
              <w:pStyle w:val="aff3"/>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pStyle w:val="ConsPlusNonformat"/>
              <w:ind w:left="-750"/>
              <w:jc w:val="center"/>
              <w:rPr>
                <w:rFonts w:ascii="Times New Roman" w:hAnsi="Times New Roman" w:cs="Times New Roman"/>
              </w:rPr>
            </w:pPr>
            <w:r w:rsidRPr="00C13211">
              <w:rPr>
                <w:rFonts w:ascii="Times New Roman" w:hAnsi="Times New Roman" w:cs="Times New Roman"/>
              </w:rPr>
              <w:t>52-61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pStyle w:val="ConsPlusNonformat"/>
              <w:ind w:left="-750"/>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3</w:t>
            </w:r>
          </w:p>
        </w:tc>
        <w:tc>
          <w:tcPr>
            <w:tcW w:w="1276" w:type="dxa"/>
            <w:tcBorders>
              <w:top w:val="single" w:sz="4" w:space="0" w:color="auto"/>
              <w:left w:val="single" w:sz="4" w:space="0" w:color="auto"/>
              <w:bottom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rPr>
                <w:sz w:val="20"/>
                <w:szCs w:val="20"/>
              </w:rPr>
            </w:pPr>
            <w:r w:rsidRPr="00C13211">
              <w:rPr>
                <w:sz w:val="20"/>
                <w:szCs w:val="20"/>
              </w:rPr>
              <w:t xml:space="preserve">Противоаэрозольная полумаска фильтрующая (респиратор) </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Специальная конструкция, посредством которой респиратор плотно прилегает к любому типу лица. Регулируемый носовой зажим. Специальная V-образная насечка на фронтальной поверхности для удержания формы. Фильтр 3М™ Filter Media</w:t>
            </w:r>
          </w:p>
          <w:p w:rsidR="006C026D" w:rsidRPr="00C13211" w:rsidRDefault="006C026D" w:rsidP="000A33B8">
            <w:pPr>
              <w:pStyle w:val="aff3"/>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117</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pStyle w:val="ConsPlusNonformat"/>
              <w:ind w:left="101"/>
              <w:jc w:val="center"/>
              <w:rPr>
                <w:rFonts w:ascii="Times New Roman" w:hAnsi="Times New Roman" w:cs="Times New Roman"/>
              </w:rPr>
            </w:pPr>
            <w:r w:rsidRPr="00C13211">
              <w:rPr>
                <w:rFonts w:ascii="Times New Roman" w:hAnsi="Times New Roman" w:cs="Times New Roman"/>
              </w:rPr>
              <w:t>универсальн.</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pStyle w:val="ConsPlusNonformat"/>
              <w:ind w:left="-750"/>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117</w:t>
            </w:r>
          </w:p>
        </w:tc>
        <w:tc>
          <w:tcPr>
            <w:tcW w:w="1276" w:type="dxa"/>
            <w:tcBorders>
              <w:top w:val="single" w:sz="4" w:space="0" w:color="auto"/>
              <w:left w:val="single" w:sz="4" w:space="0" w:color="auto"/>
              <w:bottom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0A33B8">
            <w:pPr>
              <w:rPr>
                <w:sz w:val="20"/>
                <w:szCs w:val="20"/>
              </w:rPr>
            </w:pPr>
            <w:r w:rsidRPr="00C13211">
              <w:rPr>
                <w:sz w:val="20"/>
                <w:szCs w:val="20"/>
              </w:rPr>
              <w:t xml:space="preserve">Комбинезон одноразовый </w:t>
            </w:r>
            <w:r>
              <w:rPr>
                <w:sz w:val="20"/>
                <w:szCs w:val="20"/>
              </w:rPr>
              <w:t>для окрасочных работ</w:t>
            </w:r>
          </w:p>
        </w:tc>
        <w:tc>
          <w:tcPr>
            <w:tcW w:w="4111" w:type="dxa"/>
            <w:vMerge w:val="restart"/>
            <w:tcBorders>
              <w:top w:val="single" w:sz="4" w:space="0" w:color="auto"/>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bCs/>
                <w:sz w:val="20"/>
                <w:szCs w:val="20"/>
                <w:bdr w:val="none" w:sz="0" w:space="0" w:color="auto" w:frame="1"/>
              </w:rPr>
            </w:pPr>
            <w:r w:rsidRPr="00C13211">
              <w:rPr>
                <w:rFonts w:ascii="Times New Roman" w:hAnsi="Times New Roman"/>
                <w:sz w:val="20"/>
                <w:szCs w:val="20"/>
              </w:rPr>
              <w:t>Одноразовый комбинезон. 100% полипропилена «cпанбонд» (плотность 40 г/кв.м) – нетканого безворсового материала.</w:t>
            </w:r>
            <w:r w:rsidRPr="00C13211">
              <w:rPr>
                <w:rFonts w:ascii="Times New Roman" w:hAnsi="Times New Roman"/>
                <w:bCs/>
                <w:sz w:val="20"/>
                <w:szCs w:val="20"/>
                <w:bdr w:val="none" w:sz="0" w:space="0" w:color="auto" w:frame="1"/>
              </w:rPr>
              <w:t xml:space="preserve"> </w:t>
            </w:r>
          </w:p>
          <w:p w:rsidR="006C026D" w:rsidRPr="00C13211" w:rsidRDefault="006C026D" w:rsidP="000A33B8">
            <w:pPr>
              <w:pStyle w:val="aff3"/>
              <w:rPr>
                <w:rFonts w:ascii="Times New Roman" w:hAnsi="Times New Roman"/>
                <w:sz w:val="20"/>
                <w:szCs w:val="20"/>
              </w:rPr>
            </w:pPr>
            <w:r w:rsidRPr="00C13211">
              <w:rPr>
                <w:rFonts w:ascii="Times New Roman" w:hAnsi="Times New Roman"/>
                <w:bCs/>
                <w:sz w:val="20"/>
                <w:szCs w:val="20"/>
                <w:bdr w:val="none" w:sz="0" w:space="0" w:color="auto" w:frame="1"/>
              </w:rPr>
              <w:t>Застежка</w:t>
            </w:r>
            <w:r w:rsidRPr="00C13211">
              <w:rPr>
                <w:rFonts w:ascii="Times New Roman" w:hAnsi="Times New Roman"/>
                <w:sz w:val="20"/>
                <w:szCs w:val="20"/>
              </w:rPr>
              <w:t xml:space="preserve">: на молнии. </w:t>
            </w:r>
            <w:r w:rsidRPr="00C13211">
              <w:rPr>
                <w:rFonts w:ascii="Times New Roman" w:hAnsi="Times New Roman"/>
                <w:bCs/>
                <w:sz w:val="20"/>
                <w:szCs w:val="20"/>
                <w:bdr w:val="none" w:sz="0" w:space="0" w:color="auto" w:frame="1"/>
              </w:rPr>
              <w:t>Капюшон. Цвет</w:t>
            </w:r>
            <w:r w:rsidRPr="00C13211">
              <w:rPr>
                <w:rFonts w:ascii="Times New Roman" w:hAnsi="Times New Roman"/>
                <w:sz w:val="20"/>
                <w:szCs w:val="20"/>
              </w:rPr>
              <w:t>: белый</w:t>
            </w:r>
          </w:p>
          <w:p w:rsidR="006C026D" w:rsidRPr="00C13211" w:rsidRDefault="006C026D" w:rsidP="000A33B8">
            <w:pPr>
              <w:pStyle w:val="aff3"/>
              <w:rPr>
                <w:rFonts w:ascii="Times New Roman" w:hAnsi="Times New Roman"/>
                <w:sz w:val="20"/>
                <w:szCs w:val="20"/>
              </w:rPr>
            </w:pPr>
          </w:p>
        </w:tc>
        <w:tc>
          <w:tcPr>
            <w:tcW w:w="709" w:type="dxa"/>
            <w:vMerge w:val="restart"/>
            <w:tcBorders>
              <w:top w:val="single" w:sz="4" w:space="0" w:color="auto"/>
              <w:left w:val="single" w:sz="4" w:space="0" w:color="auto"/>
              <w:right w:val="single" w:sz="4" w:space="0" w:color="auto"/>
            </w:tcBorders>
          </w:tcPr>
          <w:p w:rsidR="006C026D" w:rsidRPr="00C13211" w:rsidRDefault="006C026D" w:rsidP="000A33B8">
            <w:pPr>
              <w:jc w:val="center"/>
              <w:rPr>
                <w:sz w:val="20"/>
                <w:szCs w:val="20"/>
              </w:rPr>
            </w:pPr>
          </w:p>
        </w:tc>
        <w:tc>
          <w:tcPr>
            <w:tcW w:w="850"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146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96–100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182–188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32</w:t>
            </w:r>
          </w:p>
        </w:tc>
        <w:tc>
          <w:tcPr>
            <w:tcW w:w="1276" w:type="dxa"/>
            <w:vMerge w:val="restart"/>
            <w:tcBorders>
              <w:top w:val="single" w:sz="4" w:space="0" w:color="auto"/>
              <w:left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vMerge w:val="restart"/>
            <w:tcBorders>
              <w:top w:val="single" w:sz="4" w:space="0" w:color="auto"/>
              <w:left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vMerge w:val="restart"/>
            <w:tcBorders>
              <w:top w:val="single" w:sz="4" w:space="0" w:color="auto"/>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96–100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194–200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38</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104–108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182–188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41</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bottom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104–108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194–200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35</w:t>
            </w: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rPr>
                <w:sz w:val="20"/>
                <w:szCs w:val="20"/>
              </w:rPr>
            </w:pPr>
            <w:r w:rsidRPr="00C13211">
              <w:rPr>
                <w:sz w:val="20"/>
                <w:szCs w:val="20"/>
              </w:rPr>
              <w:t xml:space="preserve">Перчатки </w:t>
            </w:r>
            <w:r>
              <w:rPr>
                <w:sz w:val="20"/>
                <w:szCs w:val="20"/>
              </w:rPr>
              <w:t>утепленные</w:t>
            </w:r>
          </w:p>
          <w:p w:rsidR="006C026D" w:rsidRPr="00C13211" w:rsidRDefault="006C026D" w:rsidP="000A33B8">
            <w:pPr>
              <w:rPr>
                <w:sz w:val="20"/>
                <w:szCs w:val="20"/>
              </w:rPr>
            </w:pP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Материал: высококачественные зимние перчатки из акрила (10 класс вязки) с рельефным латексным покрытием.</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Особенности: рельефное латексное покрытие для надежного захвата мокрых скользких предметов. Бесшовная основа из акрила с начесом для обеспечения тепла и комфорта.</w:t>
            </w:r>
          </w:p>
          <w:p w:rsidR="006C026D" w:rsidRPr="00C13211" w:rsidRDefault="006C026D" w:rsidP="000A33B8">
            <w:pPr>
              <w:pStyle w:val="aff3"/>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120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pStyle w:val="ConsPlusNonformat"/>
              <w:ind w:left="-750"/>
              <w:jc w:val="center"/>
              <w:rPr>
                <w:rFonts w:ascii="Times New Roman" w:hAnsi="Times New Roman" w:cs="Times New Roman"/>
              </w:rPr>
            </w:pPr>
            <w:r w:rsidRPr="00C13211">
              <w:rPr>
                <w:rFonts w:ascii="Times New Roman" w:hAnsi="Times New Roman" w:cs="Times New Roman"/>
              </w:rPr>
              <w:t>10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pStyle w:val="ConsPlusNonformat"/>
              <w:ind w:left="-750"/>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pStyle w:val="ConsPlusNonformat"/>
              <w:ind w:left="-750"/>
              <w:jc w:val="center"/>
              <w:rPr>
                <w:rFonts w:ascii="Times New Roman" w:hAnsi="Times New Roman" w:cs="Times New Roman"/>
              </w:rPr>
            </w:pPr>
            <w:r w:rsidRPr="00C13211">
              <w:rPr>
                <w:rFonts w:ascii="Times New Roman" w:hAnsi="Times New Roman" w:cs="Times New Roman"/>
              </w:rPr>
              <w:t>120</w:t>
            </w:r>
          </w:p>
        </w:tc>
        <w:tc>
          <w:tcPr>
            <w:tcW w:w="1276" w:type="dxa"/>
            <w:tcBorders>
              <w:top w:val="single" w:sz="4" w:space="0" w:color="auto"/>
              <w:left w:val="single" w:sz="4" w:space="0" w:color="auto"/>
              <w:bottom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6C026D" w:rsidRPr="00C13211" w:rsidRDefault="006C026D" w:rsidP="000A33B8">
            <w:pPr>
              <w:pStyle w:val="ConsPlusNonformat"/>
              <w:ind w:left="-750"/>
              <w:jc w:val="center"/>
              <w:rPr>
                <w:rFonts w:ascii="Times New Roman" w:hAnsi="Times New Roman" w:cs="Times New Roman"/>
              </w:rPr>
            </w:pPr>
          </w:p>
        </w:tc>
      </w:tr>
      <w:tr w:rsidR="006C026D" w:rsidRPr="00C13211" w:rsidTr="000A33B8">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rPr>
                <w:sz w:val="20"/>
                <w:szCs w:val="20"/>
              </w:rPr>
            </w:pPr>
            <w:r w:rsidRPr="00C13211">
              <w:rPr>
                <w:sz w:val="20"/>
                <w:szCs w:val="20"/>
              </w:rPr>
              <w:t xml:space="preserve">Краги пятипалые </w:t>
            </w:r>
            <w:r>
              <w:rPr>
                <w:sz w:val="20"/>
                <w:szCs w:val="20"/>
              </w:rPr>
              <w:t>сварщика</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Материал - кожевенный спилк толщиной не менее 1,0 мм с подкладкой из х/б ткани. Повышенная стойкость к механическим воздействиям, повышенным температурам, искрам, брызгам расплавленного металла.</w:t>
            </w:r>
            <w:r w:rsidRPr="00C13211">
              <w:rPr>
                <w:rFonts w:ascii="Times New Roman" w:hAnsi="Times New Roman"/>
                <w:bCs/>
                <w:sz w:val="20"/>
                <w:szCs w:val="20"/>
                <w:bdr w:val="none" w:sz="0" w:space="0" w:color="auto" w:frame="1"/>
              </w:rPr>
              <w:t xml:space="preserve"> Цвет</w:t>
            </w:r>
            <w:r w:rsidRPr="00C13211">
              <w:rPr>
                <w:rFonts w:ascii="Times New Roman" w:hAnsi="Times New Roman"/>
                <w:sz w:val="20"/>
                <w:szCs w:val="20"/>
              </w:rPr>
              <w:t>: серый</w:t>
            </w:r>
          </w:p>
          <w:p w:rsidR="006C026D" w:rsidRPr="00C13211" w:rsidRDefault="006C026D" w:rsidP="000A33B8">
            <w:pPr>
              <w:pStyle w:val="aff3"/>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36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pStyle w:val="ConsPlusNonformat"/>
              <w:ind w:left="-750"/>
              <w:jc w:val="center"/>
              <w:rPr>
                <w:rFonts w:ascii="Times New Roman" w:hAnsi="Times New Roman" w:cs="Times New Roman"/>
              </w:rPr>
            </w:pPr>
            <w:r w:rsidRPr="00C13211">
              <w:rPr>
                <w:rFonts w:ascii="Times New Roman" w:hAnsi="Times New Roman" w:cs="Times New Roman"/>
              </w:rPr>
              <w:t>10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pStyle w:val="ConsPlusNonformat"/>
              <w:ind w:left="-750"/>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pStyle w:val="ConsPlusNonformat"/>
              <w:ind w:left="-750"/>
              <w:jc w:val="center"/>
              <w:rPr>
                <w:rFonts w:ascii="Times New Roman" w:hAnsi="Times New Roman" w:cs="Times New Roman"/>
              </w:rPr>
            </w:pPr>
            <w:r w:rsidRPr="00C13211">
              <w:rPr>
                <w:rFonts w:ascii="Times New Roman" w:hAnsi="Times New Roman" w:cs="Times New Roman"/>
              </w:rPr>
              <w:t>36</w:t>
            </w:r>
          </w:p>
        </w:tc>
        <w:tc>
          <w:tcPr>
            <w:tcW w:w="1276" w:type="dxa"/>
            <w:tcBorders>
              <w:top w:val="single" w:sz="4" w:space="0" w:color="auto"/>
              <w:left w:val="single" w:sz="4" w:space="0" w:color="auto"/>
              <w:bottom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6C026D" w:rsidRPr="00C13211" w:rsidRDefault="006C026D" w:rsidP="000A33B8">
            <w:pPr>
              <w:pStyle w:val="ConsPlusNonformat"/>
              <w:ind w:left="-750"/>
              <w:jc w:val="center"/>
              <w:rPr>
                <w:rFonts w:ascii="Times New Roman" w:hAnsi="Times New Roman" w:cs="Times New Roman"/>
              </w:rPr>
            </w:pPr>
          </w:p>
        </w:tc>
      </w:tr>
      <w:tr w:rsidR="006C026D" w:rsidRPr="00C13211" w:rsidTr="000A33B8">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0A33B8">
            <w:pPr>
              <w:rPr>
                <w:sz w:val="20"/>
                <w:szCs w:val="20"/>
              </w:rPr>
            </w:pPr>
            <w:r w:rsidRPr="00C13211">
              <w:rPr>
                <w:sz w:val="20"/>
                <w:szCs w:val="20"/>
              </w:rPr>
              <w:t xml:space="preserve">Жилет сигнальный </w:t>
            </w:r>
          </w:p>
        </w:tc>
        <w:tc>
          <w:tcPr>
            <w:tcW w:w="4111" w:type="dxa"/>
            <w:vMerge w:val="restart"/>
            <w:tcBorders>
              <w:top w:val="single" w:sz="4" w:space="0" w:color="auto"/>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Ткань: 100% полиэстер, плотность 120 г/кв.м.</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Световозвращающий материал: лента шириной 5 см, обеспечивает хорошую видимость.</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Цвет: флуоресцентный желтый.</w:t>
            </w:r>
          </w:p>
        </w:tc>
        <w:tc>
          <w:tcPr>
            <w:tcW w:w="709" w:type="dxa"/>
            <w:vMerge w:val="restart"/>
            <w:tcBorders>
              <w:top w:val="single" w:sz="4" w:space="0" w:color="auto"/>
              <w:left w:val="single" w:sz="4" w:space="0" w:color="auto"/>
              <w:right w:val="single" w:sz="4" w:space="0" w:color="auto"/>
            </w:tcBorders>
          </w:tcPr>
          <w:p w:rsidR="006C026D" w:rsidRPr="00C13211" w:rsidRDefault="006C026D" w:rsidP="000A33B8">
            <w:pPr>
              <w:jc w:val="center"/>
              <w:rPr>
                <w:sz w:val="20"/>
                <w:szCs w:val="20"/>
              </w:rPr>
            </w:pPr>
          </w:p>
        </w:tc>
        <w:tc>
          <w:tcPr>
            <w:tcW w:w="850" w:type="dxa"/>
            <w:vMerge w:val="restart"/>
            <w:tcBorders>
              <w:top w:val="single" w:sz="4" w:space="0" w:color="auto"/>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33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96–100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170–176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2</w:t>
            </w:r>
          </w:p>
        </w:tc>
        <w:tc>
          <w:tcPr>
            <w:tcW w:w="1276" w:type="dxa"/>
            <w:vMerge w:val="restart"/>
            <w:tcBorders>
              <w:top w:val="single" w:sz="4" w:space="0" w:color="auto"/>
              <w:left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vMerge w:val="restart"/>
            <w:tcBorders>
              <w:top w:val="single" w:sz="4" w:space="0" w:color="auto"/>
              <w:left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vMerge w:val="restart"/>
            <w:tcBorders>
              <w:top w:val="single" w:sz="4" w:space="0" w:color="auto"/>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96–100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182–188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7</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96–100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194–200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w:t>
            </w:r>
            <w:r>
              <w:rPr>
                <w:sz w:val="20"/>
                <w:szCs w:val="20"/>
              </w:rPr>
              <w:t>6</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104–108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182–188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5</w:t>
            </w: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0A33B8">
            <w:pPr>
              <w:rPr>
                <w:sz w:val="20"/>
                <w:szCs w:val="20"/>
              </w:rPr>
            </w:pPr>
          </w:p>
        </w:tc>
        <w:tc>
          <w:tcPr>
            <w:tcW w:w="4111" w:type="dxa"/>
            <w:vMerge/>
            <w:tcBorders>
              <w:left w:val="single" w:sz="4" w:space="0" w:color="auto"/>
              <w:bottom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p>
        </w:tc>
        <w:tc>
          <w:tcPr>
            <w:tcW w:w="709"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850" w:type="dxa"/>
            <w:vMerge/>
            <w:tcBorders>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104–108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194–200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3</w:t>
            </w: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1276" w:type="dxa"/>
            <w:vMerge/>
            <w:tcBorders>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rPr>
                <w:sz w:val="20"/>
                <w:szCs w:val="20"/>
              </w:rPr>
            </w:pPr>
            <w:r w:rsidRPr="00C13211">
              <w:rPr>
                <w:sz w:val="20"/>
                <w:szCs w:val="20"/>
              </w:rPr>
              <w:t xml:space="preserve">Привязь </w:t>
            </w:r>
            <w:r>
              <w:rPr>
                <w:sz w:val="20"/>
                <w:szCs w:val="20"/>
              </w:rPr>
              <w:t>страховочная</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Четыре регулировочные пряжки. Регулировка высоты страховочной точки на спине для правильного расположения.</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Две страховочные точки: на спине и груди.</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Размер: 2 (арт. vst 041 2).</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Обхват пояса: 75–160 см.</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Обхват бедра: 50–90 см.</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Рост пользователя: 170–200 см.</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Масса привязи: 1260 г.</w:t>
            </w:r>
          </w:p>
        </w:tc>
        <w:tc>
          <w:tcPr>
            <w:tcW w:w="709" w:type="dxa"/>
            <w:tcBorders>
              <w:top w:val="single" w:sz="4" w:space="0" w:color="auto"/>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24</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pStyle w:val="ConsPlusNonformat"/>
              <w:jc w:val="center"/>
              <w:rPr>
                <w:rFonts w:ascii="Times New Roman" w:hAnsi="Times New Roman" w:cs="Times New Roman"/>
              </w:rPr>
            </w:pPr>
            <w:r w:rsidRPr="00C13211">
              <w:rPr>
                <w:rFonts w:ascii="Times New Roman" w:hAnsi="Times New Roman" w:cs="Times New Roman"/>
              </w:rPr>
              <w:t>Размер 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pStyle w:val="ConsPlusNonformat"/>
              <w:ind w:left="-750"/>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pStyle w:val="ConsPlusNonformat"/>
              <w:jc w:val="center"/>
              <w:rPr>
                <w:rFonts w:ascii="Times New Roman" w:hAnsi="Times New Roman" w:cs="Times New Roman"/>
              </w:rPr>
            </w:pPr>
            <w:r w:rsidRPr="00C13211">
              <w:rPr>
                <w:rFonts w:ascii="Times New Roman" w:hAnsi="Times New Roman" w:cs="Times New Roman"/>
              </w:rPr>
              <w:t>24</w:t>
            </w:r>
          </w:p>
        </w:tc>
        <w:tc>
          <w:tcPr>
            <w:tcW w:w="1276" w:type="dxa"/>
            <w:tcBorders>
              <w:top w:val="single" w:sz="4" w:space="0" w:color="auto"/>
              <w:left w:val="single" w:sz="4" w:space="0" w:color="auto"/>
              <w:bottom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6C026D" w:rsidRPr="00C13211" w:rsidRDefault="006C026D" w:rsidP="000A33B8">
            <w:pPr>
              <w:pStyle w:val="ConsPlusNonformat"/>
              <w:jc w:val="center"/>
              <w:rPr>
                <w:rFonts w:ascii="Times New Roman" w:hAnsi="Times New Roman" w:cs="Times New Roman"/>
              </w:rPr>
            </w:pPr>
          </w:p>
        </w:tc>
      </w:tr>
      <w:tr w:rsidR="006C026D" w:rsidRPr="00C13211" w:rsidTr="000A33B8">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rPr>
                <w:sz w:val="20"/>
                <w:szCs w:val="20"/>
              </w:rPr>
            </w:pPr>
            <w:r w:rsidRPr="00C13211">
              <w:rPr>
                <w:sz w:val="20"/>
                <w:szCs w:val="20"/>
              </w:rPr>
              <w:t xml:space="preserve">Строп </w:t>
            </w:r>
            <w:r w:rsidRPr="00C13211">
              <w:rPr>
                <w:sz w:val="20"/>
                <w:szCs w:val="20"/>
              </w:rPr>
              <w:lastRenderedPageBreak/>
              <w:t xml:space="preserve">огнеупорный </w:t>
            </w:r>
            <w:r>
              <w:rPr>
                <w:sz w:val="20"/>
                <w:szCs w:val="20"/>
              </w:rPr>
              <w:t>для привязи</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shd w:val="clear" w:color="auto" w:fill="FFFFFF"/>
              </w:rPr>
              <w:lastRenderedPageBreak/>
              <w:t xml:space="preserve">Строп выполнен из полиамида в кевларовой </w:t>
            </w:r>
            <w:r w:rsidRPr="00C13211">
              <w:rPr>
                <w:rFonts w:ascii="Times New Roman" w:hAnsi="Times New Roman"/>
                <w:sz w:val="20"/>
                <w:szCs w:val="20"/>
                <w:shd w:val="clear" w:color="auto" w:fill="FFFFFF"/>
              </w:rPr>
              <w:lastRenderedPageBreak/>
              <w:t>защитной оплетке или с арамидным покрытием.  Узлы стропа защищены прозрачной термоусадочной пленкой с возможностью визуального контроля. С обоих концов стропа находятся карабины. Коуши защищены пластиковыми кольцами от истирания стропа карабинами.</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Условия эксплуатации: от −30 до +50 °С</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Температура карбонизации: +475 °С</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Типы карабинов: AZ011 и AZ022.</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Диаметр стропа: не менее 11 мм.</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Длина стропа: 2 м.</w:t>
            </w:r>
          </w:p>
        </w:tc>
        <w:tc>
          <w:tcPr>
            <w:tcW w:w="709" w:type="dxa"/>
            <w:tcBorders>
              <w:top w:val="single" w:sz="4" w:space="0" w:color="auto"/>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pStyle w:val="ConsPlusNonformat"/>
              <w:ind w:left="-750"/>
              <w:jc w:val="center"/>
              <w:rPr>
                <w:rFonts w:ascii="Times New Roman" w:hAnsi="Times New Roman" w:cs="Times New Roman"/>
              </w:rPr>
            </w:pPr>
            <w:r w:rsidRPr="00C13211">
              <w:rPr>
                <w:rFonts w:ascii="Times New Roman" w:hAnsi="Times New Roman" w:cs="Times New Roman"/>
              </w:rPr>
              <w: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pStyle w:val="ConsPlusNonformat"/>
              <w:ind w:left="-750"/>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3</w:t>
            </w:r>
          </w:p>
        </w:tc>
        <w:tc>
          <w:tcPr>
            <w:tcW w:w="1276" w:type="dxa"/>
            <w:tcBorders>
              <w:top w:val="single" w:sz="4" w:space="0" w:color="auto"/>
              <w:left w:val="single" w:sz="4" w:space="0" w:color="auto"/>
              <w:bottom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rPr>
                <w:sz w:val="20"/>
                <w:szCs w:val="20"/>
              </w:rPr>
            </w:pPr>
            <w:r w:rsidRPr="00C13211">
              <w:rPr>
                <w:sz w:val="20"/>
                <w:szCs w:val="20"/>
              </w:rPr>
              <w:t xml:space="preserve">Строп капроновый с амортизатором </w:t>
            </w:r>
            <w:r>
              <w:rPr>
                <w:sz w:val="20"/>
                <w:szCs w:val="20"/>
              </w:rPr>
              <w:t xml:space="preserve">для привязи </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Отличительные характеристики: страховочный строп из полиамидного шнура диаметром 12 мм с разрывным ленточным амортизатором. На одном конце крюк-карабин с самозакрывающимся замком.</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Тип карабинов: AZ002, AZ022.</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Диаметр стропа: 12 мм</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Длина стропа: 2 м.</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Регулировка длины стропа</w:t>
            </w:r>
          </w:p>
        </w:tc>
        <w:tc>
          <w:tcPr>
            <w:tcW w:w="709" w:type="dxa"/>
            <w:tcBorders>
              <w:top w:val="single" w:sz="4" w:space="0" w:color="auto"/>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25</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pStyle w:val="ConsPlusNonformat"/>
              <w:ind w:left="-750"/>
              <w:jc w:val="center"/>
              <w:rPr>
                <w:rFonts w:ascii="Times New Roman" w:hAnsi="Times New Roman" w:cs="Times New Roman"/>
              </w:rPr>
            </w:pPr>
            <w:r w:rsidRPr="00C13211">
              <w:rPr>
                <w:rFonts w:ascii="Times New Roman" w:hAnsi="Times New Roman" w:cs="Times New Roman"/>
              </w:rPr>
              <w: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pStyle w:val="ConsPlusNonformat"/>
              <w:ind w:left="-750"/>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25</w:t>
            </w:r>
          </w:p>
        </w:tc>
        <w:tc>
          <w:tcPr>
            <w:tcW w:w="1276" w:type="dxa"/>
            <w:tcBorders>
              <w:top w:val="single" w:sz="4" w:space="0" w:color="auto"/>
              <w:left w:val="single" w:sz="4" w:space="0" w:color="auto"/>
              <w:bottom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r>
      <w:tr w:rsidR="006C026D" w:rsidRPr="00C13211" w:rsidTr="000A33B8">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6C026D">
            <w:pPr>
              <w:pStyle w:val="ConsPlusNonformat"/>
              <w:numPr>
                <w:ilvl w:val="0"/>
                <w:numId w:val="24"/>
              </w:numPr>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rPr>
                <w:sz w:val="20"/>
                <w:szCs w:val="20"/>
              </w:rPr>
            </w:pPr>
            <w:r w:rsidRPr="00C13211">
              <w:rPr>
                <w:sz w:val="20"/>
                <w:szCs w:val="20"/>
              </w:rPr>
              <w:t xml:space="preserve">Блокирующее устройство </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Блокирующее устройство с автоматическим возвратом ленты. Встроенный амортизирующий элемент, действующий по принципу ремня безопасности в автомобиле.</w:t>
            </w:r>
          </w:p>
          <w:p w:rsidR="006C026D" w:rsidRPr="00C13211" w:rsidRDefault="006C026D" w:rsidP="000A33B8">
            <w:pPr>
              <w:pStyle w:val="aff3"/>
              <w:rPr>
                <w:rFonts w:ascii="Times New Roman" w:hAnsi="Times New Roman"/>
                <w:sz w:val="20"/>
                <w:szCs w:val="20"/>
              </w:rPr>
            </w:pPr>
            <w:r w:rsidRPr="00C13211">
              <w:rPr>
                <w:rFonts w:ascii="Times New Roman" w:hAnsi="Times New Roman"/>
                <w:sz w:val="20"/>
                <w:szCs w:val="20"/>
              </w:rPr>
              <w:t>Длина ленты не менее  2 м Материал ленты: полиамид Ширина ленты: 50 мм</w:t>
            </w:r>
          </w:p>
        </w:tc>
        <w:tc>
          <w:tcPr>
            <w:tcW w:w="709" w:type="dxa"/>
            <w:tcBorders>
              <w:top w:val="single" w:sz="4" w:space="0" w:color="auto"/>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pStyle w:val="ConsPlusNonformat"/>
              <w:ind w:left="-750"/>
              <w:jc w:val="center"/>
              <w:rPr>
                <w:rFonts w:ascii="Times New Roman" w:hAnsi="Times New Roman" w:cs="Times New Roman"/>
              </w:rPr>
            </w:pPr>
            <w:r w:rsidRPr="00C13211">
              <w:rPr>
                <w:rFonts w:ascii="Times New Roman" w:hAnsi="Times New Roman" w:cs="Times New Roman"/>
              </w:rPr>
              <w: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pStyle w:val="ConsPlusNonformat"/>
              <w:ind w:left="-750"/>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026D" w:rsidRPr="00C13211" w:rsidRDefault="006C026D" w:rsidP="000A33B8">
            <w:pPr>
              <w:jc w:val="center"/>
              <w:rPr>
                <w:sz w:val="20"/>
                <w:szCs w:val="20"/>
              </w:rPr>
            </w:pPr>
            <w:r w:rsidRPr="00C13211">
              <w:rPr>
                <w:sz w:val="20"/>
                <w:szCs w:val="20"/>
              </w:rPr>
              <w:t>18</w:t>
            </w:r>
          </w:p>
        </w:tc>
        <w:tc>
          <w:tcPr>
            <w:tcW w:w="1276" w:type="dxa"/>
            <w:tcBorders>
              <w:top w:val="single" w:sz="4" w:space="0" w:color="auto"/>
              <w:left w:val="single" w:sz="4" w:space="0" w:color="auto"/>
              <w:bottom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6C026D" w:rsidRDefault="006C026D" w:rsidP="000A33B8">
            <w:pPr>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tcPr>
          <w:p w:rsidR="006C026D" w:rsidRPr="00C13211" w:rsidRDefault="006C026D" w:rsidP="000A33B8">
            <w:pPr>
              <w:jc w:val="center"/>
              <w:rPr>
                <w:sz w:val="20"/>
                <w:szCs w:val="20"/>
              </w:rPr>
            </w:pPr>
          </w:p>
        </w:tc>
      </w:tr>
    </w:tbl>
    <w:p w:rsidR="006C026D" w:rsidRPr="00DD5561" w:rsidRDefault="006C026D" w:rsidP="006C026D">
      <w:pPr>
        <w:tabs>
          <w:tab w:val="left" w:pos="284"/>
        </w:tabs>
        <w:rPr>
          <w:b/>
          <w:sz w:val="22"/>
          <w:szCs w:val="22"/>
        </w:rPr>
      </w:pPr>
    </w:p>
    <w:p w:rsidR="00B7632A" w:rsidRPr="00BE55F5" w:rsidRDefault="00B7632A" w:rsidP="00B7632A">
      <w:pPr>
        <w:tabs>
          <w:tab w:val="left" w:pos="284"/>
          <w:tab w:val="left" w:pos="851"/>
        </w:tabs>
        <w:ind w:left="567"/>
        <w:rPr>
          <w:b/>
          <w:color w:val="000000" w:themeColor="text1"/>
          <w:sz w:val="22"/>
          <w:szCs w:val="22"/>
        </w:rPr>
      </w:pPr>
    </w:p>
    <w:p w:rsidR="003C4A3C" w:rsidRPr="006466FE" w:rsidRDefault="00B40D4E" w:rsidP="00ED3163">
      <w:pPr>
        <w:pStyle w:val="af7"/>
        <w:numPr>
          <w:ilvl w:val="0"/>
          <w:numId w:val="14"/>
        </w:numPr>
        <w:tabs>
          <w:tab w:val="left" w:pos="284"/>
          <w:tab w:val="left" w:pos="851"/>
        </w:tabs>
        <w:ind w:left="0" w:firstLine="567"/>
        <w:jc w:val="both"/>
        <w:rPr>
          <w:color w:val="000000" w:themeColor="text1"/>
          <w:sz w:val="22"/>
          <w:szCs w:val="22"/>
        </w:rPr>
      </w:pPr>
      <w:r w:rsidRPr="006466FE">
        <w:rPr>
          <w:color w:val="000000" w:themeColor="text1"/>
          <w:sz w:val="22"/>
          <w:szCs w:val="22"/>
        </w:rPr>
        <w:t xml:space="preserve">Общая стоимость </w:t>
      </w:r>
      <w:r w:rsidR="00002705" w:rsidRPr="006466FE">
        <w:rPr>
          <w:color w:val="000000" w:themeColor="text1"/>
          <w:sz w:val="22"/>
          <w:szCs w:val="22"/>
        </w:rPr>
        <w:t xml:space="preserve">Товара </w:t>
      </w:r>
      <w:r w:rsidRPr="006466FE">
        <w:rPr>
          <w:color w:val="000000" w:themeColor="text1"/>
          <w:sz w:val="22"/>
          <w:szCs w:val="22"/>
        </w:rPr>
        <w:t xml:space="preserve">по Договору составляет: </w:t>
      </w:r>
      <w:r w:rsidRPr="006466FE">
        <w:rPr>
          <w:b/>
          <w:color w:val="000000" w:themeColor="text1"/>
          <w:sz w:val="22"/>
          <w:szCs w:val="22"/>
        </w:rPr>
        <w:t>_______________ (______________) руб.</w:t>
      </w:r>
      <w:r w:rsidR="00CC2FA5" w:rsidRPr="006466FE">
        <w:rPr>
          <w:b/>
          <w:color w:val="000000" w:themeColor="text1"/>
          <w:sz w:val="22"/>
          <w:szCs w:val="22"/>
        </w:rPr>
        <w:t xml:space="preserve"> </w:t>
      </w:r>
      <w:r w:rsidR="002A708F" w:rsidRPr="006466FE">
        <w:rPr>
          <w:b/>
          <w:color w:val="000000" w:themeColor="text1"/>
          <w:sz w:val="22"/>
          <w:szCs w:val="22"/>
        </w:rPr>
        <w:t>___</w:t>
      </w:r>
      <w:r w:rsidR="00CC2FA5" w:rsidRPr="006466FE">
        <w:rPr>
          <w:b/>
          <w:color w:val="000000" w:themeColor="text1"/>
          <w:sz w:val="22"/>
          <w:szCs w:val="22"/>
        </w:rPr>
        <w:t xml:space="preserve"> копеек</w:t>
      </w:r>
      <w:r w:rsidRPr="006466FE">
        <w:rPr>
          <w:color w:val="000000" w:themeColor="text1"/>
          <w:sz w:val="22"/>
          <w:szCs w:val="22"/>
        </w:rPr>
        <w:t xml:space="preserve">, </w:t>
      </w:r>
      <w:r w:rsidR="003E43F5" w:rsidRPr="006466FE">
        <w:rPr>
          <w:i/>
          <w:color w:val="000000" w:themeColor="text1"/>
          <w:sz w:val="22"/>
          <w:szCs w:val="22"/>
        </w:rPr>
        <w:t>в т.ч. НДС 18% __________ (__________) рублей __ копеек/НДС не предусмотрен</w:t>
      </w:r>
      <w:r w:rsidR="00CC2FA5" w:rsidRPr="006466FE">
        <w:rPr>
          <w:color w:val="000000" w:themeColor="text1"/>
          <w:sz w:val="22"/>
          <w:szCs w:val="22"/>
        </w:rPr>
        <w:t>.</w:t>
      </w:r>
    </w:p>
    <w:p w:rsidR="00E66203" w:rsidRDefault="00E66203" w:rsidP="003D4FBF">
      <w:pPr>
        <w:tabs>
          <w:tab w:val="left" w:pos="709"/>
          <w:tab w:val="left" w:pos="851"/>
        </w:tabs>
        <w:ind w:left="568"/>
        <w:jc w:val="both"/>
        <w:rPr>
          <w:i/>
          <w:color w:val="000000" w:themeColor="text1"/>
          <w:sz w:val="22"/>
          <w:szCs w:val="22"/>
        </w:rPr>
      </w:pPr>
    </w:p>
    <w:p w:rsidR="00E66203" w:rsidRDefault="00E66203" w:rsidP="00E66203">
      <w:pPr>
        <w:tabs>
          <w:tab w:val="left" w:pos="709"/>
          <w:tab w:val="left" w:pos="851"/>
        </w:tabs>
        <w:jc w:val="both"/>
        <w:rPr>
          <w:sz w:val="22"/>
          <w:szCs w:val="22"/>
        </w:rPr>
      </w:pPr>
      <w:r>
        <w:rPr>
          <w:i/>
          <w:color w:val="000000" w:themeColor="text1"/>
          <w:sz w:val="22"/>
          <w:szCs w:val="22"/>
        </w:rPr>
        <w:t xml:space="preserve">* </w:t>
      </w:r>
      <w:r w:rsidRPr="0037794B">
        <w:rPr>
          <w:i/>
          <w:color w:val="000000" w:themeColor="text1"/>
          <w:sz w:val="22"/>
          <w:szCs w:val="22"/>
        </w:rPr>
        <w:t>Возможно дополнение иных</w:t>
      </w:r>
      <w:r>
        <w:rPr>
          <w:i/>
          <w:color w:val="000000" w:themeColor="text1"/>
          <w:sz w:val="22"/>
          <w:szCs w:val="22"/>
        </w:rPr>
        <w:t xml:space="preserve"> параметров в Спецификацию в соответствии с Закупочной документацией</w:t>
      </w:r>
      <w:r w:rsidRPr="0037794B">
        <w:rPr>
          <w:i/>
          <w:color w:val="000000" w:themeColor="text1"/>
          <w:sz w:val="22"/>
          <w:szCs w:val="22"/>
        </w:rPr>
        <w:t>,</w:t>
      </w:r>
      <w:r>
        <w:rPr>
          <w:i/>
          <w:color w:val="000000" w:themeColor="text1"/>
          <w:sz w:val="22"/>
          <w:szCs w:val="22"/>
        </w:rPr>
        <w:t xml:space="preserve"> которые </w:t>
      </w:r>
      <w:r w:rsidRPr="0037794B">
        <w:rPr>
          <w:i/>
          <w:color w:val="000000" w:themeColor="text1"/>
          <w:sz w:val="22"/>
          <w:szCs w:val="22"/>
        </w:rPr>
        <w:t>не предусмотрен</w:t>
      </w:r>
      <w:r>
        <w:rPr>
          <w:i/>
          <w:color w:val="000000" w:themeColor="text1"/>
          <w:sz w:val="22"/>
          <w:szCs w:val="22"/>
        </w:rPr>
        <w:t>ы</w:t>
      </w:r>
      <w:r w:rsidRPr="0037794B">
        <w:rPr>
          <w:i/>
          <w:color w:val="000000" w:themeColor="text1"/>
          <w:sz w:val="22"/>
          <w:szCs w:val="22"/>
        </w:rPr>
        <w:t xml:space="preserve"> </w:t>
      </w:r>
      <w:r>
        <w:rPr>
          <w:i/>
          <w:color w:val="000000" w:themeColor="text1"/>
          <w:sz w:val="22"/>
          <w:szCs w:val="22"/>
        </w:rPr>
        <w:t xml:space="preserve">в </w:t>
      </w:r>
      <w:r w:rsidRPr="0037794B">
        <w:rPr>
          <w:i/>
          <w:color w:val="000000" w:themeColor="text1"/>
          <w:sz w:val="22"/>
          <w:szCs w:val="22"/>
        </w:rPr>
        <w:t>Догово</w:t>
      </w:r>
      <w:r>
        <w:rPr>
          <w:i/>
          <w:color w:val="000000" w:themeColor="text1"/>
          <w:sz w:val="22"/>
          <w:szCs w:val="22"/>
        </w:rPr>
        <w:t>ре</w:t>
      </w:r>
      <w:r w:rsidRPr="0037794B">
        <w:rPr>
          <w:i/>
          <w:color w:val="000000" w:themeColor="text1"/>
          <w:sz w:val="22"/>
          <w:szCs w:val="22"/>
        </w:rPr>
        <w:t>, при условии не противоречия</w:t>
      </w:r>
      <w:r>
        <w:rPr>
          <w:i/>
          <w:color w:val="000000" w:themeColor="text1"/>
          <w:sz w:val="22"/>
          <w:szCs w:val="22"/>
        </w:rPr>
        <w:t xml:space="preserve"> таких дополнений </w:t>
      </w:r>
      <w:r w:rsidRPr="0037794B">
        <w:rPr>
          <w:i/>
          <w:color w:val="000000" w:themeColor="text1"/>
          <w:sz w:val="22"/>
          <w:szCs w:val="22"/>
        </w:rPr>
        <w:t>условиям Договора</w:t>
      </w:r>
    </w:p>
    <w:p w:rsidR="003039D7" w:rsidRPr="006466FE" w:rsidRDefault="003039D7" w:rsidP="003D4FBF">
      <w:pPr>
        <w:tabs>
          <w:tab w:val="left" w:pos="709"/>
          <w:tab w:val="left" w:pos="851"/>
        </w:tabs>
        <w:ind w:left="568"/>
        <w:jc w:val="both"/>
        <w:rPr>
          <w:color w:val="000000" w:themeColor="text1"/>
          <w:sz w:val="22"/>
          <w:szCs w:val="22"/>
        </w:rPr>
      </w:pPr>
      <w:r w:rsidRPr="006466FE">
        <w:rPr>
          <w:color w:val="000000" w:themeColor="text1"/>
          <w:sz w:val="22"/>
          <w:szCs w:val="22"/>
        </w:rPr>
        <w:tab/>
      </w:r>
    </w:p>
    <w:p w:rsidR="0025118E" w:rsidRDefault="0025118E"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A62210" w:rsidRDefault="00A62210" w:rsidP="00D2496F">
      <w:pPr>
        <w:tabs>
          <w:tab w:val="left" w:pos="284"/>
        </w:tabs>
        <w:jc w:val="center"/>
        <w:rPr>
          <w:b/>
          <w:color w:val="000000" w:themeColor="text1"/>
          <w:sz w:val="22"/>
          <w:szCs w:val="22"/>
        </w:rPr>
      </w:pPr>
      <w:r w:rsidRPr="006466FE">
        <w:rPr>
          <w:b/>
          <w:color w:val="000000" w:themeColor="text1"/>
          <w:sz w:val="22"/>
          <w:szCs w:val="22"/>
        </w:rPr>
        <w:t>ПОДПИСИ СТОРОН:</w:t>
      </w:r>
    </w:p>
    <w:p w:rsidR="00D2496F" w:rsidRPr="006466FE" w:rsidRDefault="00D2496F" w:rsidP="00D2496F">
      <w:pPr>
        <w:tabs>
          <w:tab w:val="left" w:pos="284"/>
        </w:tabs>
        <w:jc w:val="center"/>
        <w:rPr>
          <w:b/>
          <w:color w:val="000000" w:themeColor="text1"/>
          <w:sz w:val="22"/>
          <w:szCs w:val="22"/>
        </w:rPr>
      </w:pPr>
    </w:p>
    <w:p w:rsidR="00E73A89" w:rsidRPr="006466FE" w:rsidRDefault="00E73A89" w:rsidP="00293E1C">
      <w:pPr>
        <w:tabs>
          <w:tab w:val="left" w:pos="284"/>
        </w:tabs>
        <w:ind w:firstLine="425"/>
        <w:jc w:val="center"/>
        <w:rPr>
          <w:b/>
          <w:color w:val="000000" w:themeColor="text1"/>
          <w:sz w:val="22"/>
          <w:szCs w:val="22"/>
        </w:rPr>
      </w:pPr>
    </w:p>
    <w:tbl>
      <w:tblPr>
        <w:tblW w:w="9186" w:type="dxa"/>
        <w:jc w:val="center"/>
        <w:tblLayout w:type="fixed"/>
        <w:tblLook w:val="0000"/>
      </w:tblPr>
      <w:tblGrid>
        <w:gridCol w:w="4436"/>
        <w:gridCol w:w="4750"/>
      </w:tblGrid>
      <w:tr w:rsidR="00A32EBC" w:rsidRPr="006466FE" w:rsidTr="00D75E10">
        <w:trPr>
          <w:trHeight w:val="2455"/>
          <w:jc w:val="center"/>
        </w:trPr>
        <w:tc>
          <w:tcPr>
            <w:tcW w:w="4436" w:type="dxa"/>
          </w:tcPr>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lastRenderedPageBreak/>
              <w:t>ПОКУПАТЕЛЬ:</w:t>
            </w:r>
          </w:p>
          <w:p w:rsidR="00113014" w:rsidRPr="006466FE" w:rsidRDefault="00113014" w:rsidP="00113014">
            <w:pPr>
              <w:snapToGrid w:val="0"/>
              <w:rPr>
                <w:b/>
                <w:color w:val="000000" w:themeColor="text1"/>
              </w:rPr>
            </w:pPr>
            <w:r w:rsidRPr="006466FE">
              <w:rPr>
                <w:b/>
                <w:color w:val="000000" w:themeColor="text1"/>
                <w:sz w:val="22"/>
                <w:szCs w:val="22"/>
              </w:rPr>
              <w:t>НАО «Красная поляна»</w:t>
            </w:r>
          </w:p>
          <w:p w:rsidR="00113014" w:rsidRPr="006466FE" w:rsidRDefault="00113014" w:rsidP="00113014">
            <w:pPr>
              <w:tabs>
                <w:tab w:val="left" w:pos="284"/>
                <w:tab w:val="left" w:pos="8364"/>
              </w:tabs>
              <w:rPr>
                <w:color w:val="000000" w:themeColor="text1"/>
              </w:rPr>
            </w:pPr>
          </w:p>
          <w:p w:rsidR="00113014" w:rsidRDefault="00113014" w:rsidP="00113014">
            <w:pPr>
              <w:tabs>
                <w:tab w:val="left" w:pos="284"/>
                <w:tab w:val="left" w:pos="8364"/>
              </w:tabs>
              <w:rPr>
                <w:b/>
                <w:color w:val="000000" w:themeColor="text1"/>
              </w:rPr>
            </w:pPr>
          </w:p>
          <w:p w:rsidR="00113014" w:rsidRDefault="00113014" w:rsidP="00113014">
            <w:pPr>
              <w:tabs>
                <w:tab w:val="left" w:pos="284"/>
                <w:tab w:val="left" w:pos="8364"/>
              </w:tabs>
              <w:rPr>
                <w:b/>
                <w:color w:val="000000" w:themeColor="text1"/>
              </w:rPr>
            </w:pPr>
          </w:p>
          <w:p w:rsidR="00113014" w:rsidRPr="006466FE" w:rsidRDefault="00113014" w:rsidP="00113014">
            <w:pPr>
              <w:tabs>
                <w:tab w:val="left" w:pos="284"/>
                <w:tab w:val="left" w:pos="8364"/>
              </w:tabs>
              <w:rPr>
                <w:b/>
                <w:color w:val="000000" w:themeColor="text1"/>
              </w:rPr>
            </w:pPr>
          </w:p>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________________/</w:t>
            </w:r>
            <w:r w:rsidR="006C026D">
              <w:rPr>
                <w:b/>
                <w:color w:val="000000" w:themeColor="text1"/>
                <w:sz w:val="22"/>
                <w:szCs w:val="22"/>
              </w:rPr>
              <w:t xml:space="preserve"> Немцов А.В.</w:t>
            </w:r>
            <w:r w:rsidRPr="006466FE">
              <w:rPr>
                <w:b/>
                <w:color w:val="000000" w:themeColor="text1"/>
                <w:sz w:val="22"/>
                <w:szCs w:val="22"/>
              </w:rPr>
              <w:t>/</w:t>
            </w:r>
          </w:p>
          <w:p w:rsidR="00113014" w:rsidRPr="006466FE" w:rsidRDefault="005F3E4E" w:rsidP="00113014">
            <w:pPr>
              <w:tabs>
                <w:tab w:val="left" w:pos="284"/>
                <w:tab w:val="left" w:pos="8364"/>
              </w:tabs>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 xml:space="preserve"> </w:t>
            </w:r>
          </w:p>
          <w:p w:rsidR="00337EB5" w:rsidRPr="006466FE" w:rsidRDefault="00337EB5" w:rsidP="00261C74">
            <w:pPr>
              <w:tabs>
                <w:tab w:val="left" w:pos="284"/>
                <w:tab w:val="left" w:pos="8364"/>
              </w:tabs>
              <w:rPr>
                <w:b/>
                <w:color w:val="000000" w:themeColor="text1"/>
              </w:rPr>
            </w:pPr>
          </w:p>
        </w:tc>
        <w:tc>
          <w:tcPr>
            <w:tcW w:w="4750" w:type="dxa"/>
          </w:tcPr>
          <w:p w:rsidR="00337EB5" w:rsidRPr="006466FE" w:rsidRDefault="00A65424" w:rsidP="00261C74">
            <w:pPr>
              <w:tabs>
                <w:tab w:val="left" w:pos="284"/>
                <w:tab w:val="left" w:pos="8364"/>
              </w:tabs>
              <w:rPr>
                <w:b/>
                <w:color w:val="000000" w:themeColor="text1"/>
              </w:rPr>
            </w:pPr>
            <w:r>
              <w:rPr>
                <w:b/>
                <w:color w:val="000000" w:themeColor="text1"/>
                <w:sz w:val="22"/>
                <w:szCs w:val="22"/>
              </w:rPr>
              <w:t>ПОСТАВЩИК</w:t>
            </w:r>
            <w:r w:rsidR="00337EB5" w:rsidRPr="006466FE">
              <w:rPr>
                <w:b/>
                <w:color w:val="000000" w:themeColor="text1"/>
                <w:sz w:val="22"/>
                <w:szCs w:val="22"/>
              </w:rPr>
              <w:t>:</w:t>
            </w:r>
          </w:p>
          <w:p w:rsidR="00362C7E" w:rsidRDefault="00362C7E" w:rsidP="008E7427">
            <w:pPr>
              <w:tabs>
                <w:tab w:val="left" w:pos="284"/>
                <w:tab w:val="left" w:pos="8364"/>
              </w:tabs>
              <w:rPr>
                <w:color w:val="000000" w:themeColor="text1"/>
              </w:rPr>
            </w:pPr>
          </w:p>
          <w:p w:rsidR="00113014" w:rsidRPr="006466FE" w:rsidRDefault="00113014" w:rsidP="008E7427">
            <w:pPr>
              <w:tabs>
                <w:tab w:val="left" w:pos="284"/>
                <w:tab w:val="left" w:pos="8364"/>
              </w:tabs>
              <w:rPr>
                <w:color w:val="000000" w:themeColor="text1"/>
              </w:rPr>
            </w:pPr>
          </w:p>
          <w:p w:rsidR="008E7427" w:rsidRDefault="008E7427" w:rsidP="008E7427">
            <w:pPr>
              <w:tabs>
                <w:tab w:val="left" w:pos="284"/>
                <w:tab w:val="left" w:pos="8364"/>
              </w:tabs>
              <w:rPr>
                <w:b/>
                <w:color w:val="000000" w:themeColor="text1"/>
              </w:rPr>
            </w:pPr>
          </w:p>
          <w:p w:rsidR="00113014" w:rsidRDefault="00113014" w:rsidP="008E7427">
            <w:pPr>
              <w:tabs>
                <w:tab w:val="left" w:pos="284"/>
                <w:tab w:val="left" w:pos="8364"/>
              </w:tabs>
              <w:rPr>
                <w:b/>
                <w:color w:val="000000" w:themeColor="text1"/>
              </w:rPr>
            </w:pPr>
          </w:p>
          <w:p w:rsidR="00113014" w:rsidRPr="006466FE" w:rsidRDefault="00113014" w:rsidP="008E7427">
            <w:pPr>
              <w:tabs>
                <w:tab w:val="left" w:pos="284"/>
                <w:tab w:val="left" w:pos="8364"/>
              </w:tabs>
              <w:rPr>
                <w:b/>
                <w:color w:val="000000" w:themeColor="text1"/>
              </w:rPr>
            </w:pPr>
          </w:p>
          <w:p w:rsidR="008E7427" w:rsidRPr="006466FE" w:rsidRDefault="008E7427" w:rsidP="008E7427">
            <w:pPr>
              <w:tabs>
                <w:tab w:val="left" w:pos="284"/>
                <w:tab w:val="left" w:pos="8364"/>
              </w:tabs>
              <w:rPr>
                <w:b/>
                <w:color w:val="000000" w:themeColor="text1"/>
              </w:rPr>
            </w:pPr>
            <w:r w:rsidRPr="006466FE">
              <w:rPr>
                <w:b/>
                <w:color w:val="000000" w:themeColor="text1"/>
                <w:sz w:val="22"/>
                <w:szCs w:val="22"/>
              </w:rPr>
              <w:t>________________/</w:t>
            </w:r>
            <w:r w:rsidR="00113014">
              <w:rPr>
                <w:b/>
                <w:color w:val="000000" w:themeColor="text1"/>
                <w:sz w:val="22"/>
                <w:szCs w:val="22"/>
              </w:rPr>
              <w:t>______________</w:t>
            </w:r>
            <w:r w:rsidRPr="006466FE">
              <w:rPr>
                <w:b/>
                <w:color w:val="000000" w:themeColor="text1"/>
                <w:sz w:val="22"/>
                <w:szCs w:val="22"/>
              </w:rPr>
              <w:t>/</w:t>
            </w:r>
          </w:p>
          <w:p w:rsidR="00337EB5" w:rsidRPr="006466FE" w:rsidRDefault="005F3E4E" w:rsidP="005F3E4E">
            <w:pPr>
              <w:tabs>
                <w:tab w:val="left" w:pos="284"/>
              </w:tabs>
              <w:autoSpaceDE w:val="0"/>
              <w:autoSpaceDN w:val="0"/>
              <w:ind w:hanging="6"/>
              <w:jc w:val="both"/>
              <w:rPr>
                <w:b/>
                <w:color w:val="000000" w:themeColor="text1"/>
              </w:rPr>
            </w:pPr>
            <w:r>
              <w:rPr>
                <w:b/>
                <w:color w:val="000000" w:themeColor="text1"/>
                <w:sz w:val="22"/>
                <w:szCs w:val="22"/>
              </w:rPr>
              <w:t>м</w:t>
            </w:r>
            <w:r w:rsidR="008E7427" w:rsidRPr="006466FE">
              <w:rPr>
                <w:b/>
                <w:color w:val="000000" w:themeColor="text1"/>
                <w:sz w:val="22"/>
                <w:szCs w:val="22"/>
              </w:rPr>
              <w:t>.</w:t>
            </w:r>
            <w:r>
              <w:rPr>
                <w:b/>
                <w:color w:val="000000" w:themeColor="text1"/>
                <w:sz w:val="22"/>
                <w:szCs w:val="22"/>
              </w:rPr>
              <w:t>п</w:t>
            </w:r>
            <w:r w:rsidR="008E7427" w:rsidRPr="006466FE">
              <w:rPr>
                <w:b/>
                <w:color w:val="000000" w:themeColor="text1"/>
                <w:sz w:val="22"/>
                <w:szCs w:val="22"/>
              </w:rPr>
              <w:t>.</w:t>
            </w:r>
          </w:p>
        </w:tc>
      </w:tr>
    </w:tbl>
    <w:p w:rsidR="00161800" w:rsidRPr="006466FE" w:rsidRDefault="00161800" w:rsidP="00161800">
      <w:pPr>
        <w:tabs>
          <w:tab w:val="left" w:pos="1417"/>
        </w:tabs>
        <w:rPr>
          <w:color w:val="000000" w:themeColor="text1"/>
          <w:sz w:val="22"/>
          <w:szCs w:val="22"/>
        </w:rPr>
      </w:pPr>
    </w:p>
    <w:sectPr w:rsidR="00161800" w:rsidRPr="006466FE" w:rsidSect="006C026D">
      <w:pgSz w:w="16840" w:h="11907" w:orient="landscape" w:code="9"/>
      <w:pgMar w:top="850" w:right="1134" w:bottom="708" w:left="426" w:header="510" w:footer="686"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1DC2" w:rsidRDefault="00B41DC2">
      <w:r>
        <w:separator/>
      </w:r>
    </w:p>
  </w:endnote>
  <w:endnote w:type="continuationSeparator" w:id="0">
    <w:p w:rsidR="00B41DC2" w:rsidRDefault="00B41DC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ndale Sans UI">
    <w:charset w:val="00"/>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MS-900">
    <w:altName w:val="Times New Roman"/>
    <w:panose1 w:val="00000000000000000000"/>
    <w:charset w:val="00"/>
    <w:family w:val="roman"/>
    <w:notTrueType/>
    <w:pitch w:val="default"/>
    <w:sig w:usb0="00000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036829"/>
      <w:docPartObj>
        <w:docPartGallery w:val="Page Numbers (Bottom of Page)"/>
        <w:docPartUnique/>
      </w:docPartObj>
    </w:sdtPr>
    <w:sdtContent>
      <w:p w:rsidR="0065245B" w:rsidRDefault="00030506" w:rsidP="00264B22">
        <w:pPr>
          <w:pStyle w:val="af5"/>
          <w:jc w:val="right"/>
        </w:pPr>
        <w:fldSimple w:instr="PAGE   \* MERGEFORMAT">
          <w:r w:rsidR="006C026D">
            <w:rPr>
              <w:noProof/>
            </w:rPr>
            <w:t>3</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1DC2" w:rsidRDefault="00B41DC2">
      <w:r>
        <w:separator/>
      </w:r>
    </w:p>
  </w:footnote>
  <w:footnote w:type="continuationSeparator" w:id="0">
    <w:p w:rsidR="00B41DC2" w:rsidRDefault="00B41D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45B" w:rsidRDefault="0065245B"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65245B" w:rsidRDefault="0065245B">
    <w:pPr>
      <w:pStyle w:val="a3"/>
    </w:pPr>
  </w:p>
  <w:p w:rsidR="0065245B" w:rsidRDefault="0065245B">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02455"/>
    <w:multiLevelType w:val="multilevel"/>
    <w:tmpl w:val="26CCCD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154F1CC2"/>
    <w:multiLevelType w:val="hybridMultilevel"/>
    <w:tmpl w:val="1DA21DBC"/>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5">
    <w:nsid w:val="1DE05F92"/>
    <w:multiLevelType w:val="multilevel"/>
    <w:tmpl w:val="71183C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2">
    <w:nsid w:val="5EAF372E"/>
    <w:multiLevelType w:val="multilevel"/>
    <w:tmpl w:val="29D8B7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5">
    <w:nsid w:val="65E95B22"/>
    <w:multiLevelType w:val="multilevel"/>
    <w:tmpl w:val="D2DE39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7">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B3E7E16"/>
    <w:multiLevelType w:val="multilevel"/>
    <w:tmpl w:val="D876A5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3137E35"/>
    <w:multiLevelType w:val="multilevel"/>
    <w:tmpl w:val="1C2E57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22">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7C244CD4"/>
    <w:multiLevelType w:val="hybridMultilevel"/>
    <w:tmpl w:val="0256FFC8"/>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4">
    <w:nsid w:val="7E4B608C"/>
    <w:multiLevelType w:val="hybridMultilevel"/>
    <w:tmpl w:val="56BA932A"/>
    <w:lvl w:ilvl="0" w:tplc="30BAAEEC">
      <w:start w:val="1"/>
      <w:numFmt w:val="decimal"/>
      <w:lvlText w:val="%1."/>
      <w:lvlJc w:val="left"/>
      <w:pPr>
        <w:ind w:left="720" w:hanging="360"/>
      </w:pPr>
      <w:rPr>
        <w:rFonts w:ascii="Times New Roman" w:eastAsiaTheme="minorEastAsia" w:hAnsi="Times New Roman"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6"/>
  </w:num>
  <w:num w:numId="2">
    <w:abstractNumId w:val="8"/>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10"/>
  </w:num>
  <w:num w:numId="11">
    <w:abstractNumId w:val="22"/>
  </w:num>
  <w:num w:numId="12">
    <w:abstractNumId w:val="7"/>
  </w:num>
  <w:num w:numId="13">
    <w:abstractNumId w:val="2"/>
  </w:num>
  <w:num w:numId="14">
    <w:abstractNumId w:val="21"/>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23"/>
  </w:num>
  <w:num w:numId="18">
    <w:abstractNumId w:val="19"/>
  </w:num>
  <w:num w:numId="19">
    <w:abstractNumId w:val="6"/>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4"/>
  </w:num>
  <w:num w:numId="23">
    <w:abstractNumId w:val="13"/>
  </w:num>
  <w:num w:numId="24">
    <w:abstractNumId w:val="24"/>
  </w:num>
  <w:num w:numId="25">
    <w:abstractNumId w:val="15"/>
  </w:num>
  <w:num w:numId="26">
    <w:abstractNumId w:val="12"/>
  </w:num>
  <w:num w:numId="27">
    <w:abstractNumId w:val="5"/>
  </w:num>
  <w:num w:numId="28">
    <w:abstractNumId w:val="20"/>
  </w:num>
  <w:num w:numId="29">
    <w:abstractNumId w:val="18"/>
  </w:num>
  <w:num w:numId="3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hdrShapeDefaults>
    <o:shapedefaults v:ext="edit" spidmax="30722"/>
  </w:hdrShapeDefaults>
  <w:footnotePr>
    <w:footnote w:id="-1"/>
    <w:footnote w:id="0"/>
  </w:footnotePr>
  <w:endnotePr>
    <w:endnote w:id="-1"/>
    <w:endnote w:id="0"/>
  </w:endnotePr>
  <w:compat/>
  <w:rsids>
    <w:rsidRoot w:val="00977556"/>
    <w:rsid w:val="00002054"/>
    <w:rsid w:val="00002705"/>
    <w:rsid w:val="000100A9"/>
    <w:rsid w:val="00012542"/>
    <w:rsid w:val="00013A47"/>
    <w:rsid w:val="000170CB"/>
    <w:rsid w:val="0001720B"/>
    <w:rsid w:val="00022F7B"/>
    <w:rsid w:val="000246DE"/>
    <w:rsid w:val="000247C7"/>
    <w:rsid w:val="00030506"/>
    <w:rsid w:val="000318AD"/>
    <w:rsid w:val="000633A0"/>
    <w:rsid w:val="000719CD"/>
    <w:rsid w:val="000812A5"/>
    <w:rsid w:val="000838A3"/>
    <w:rsid w:val="0008700D"/>
    <w:rsid w:val="00095C14"/>
    <w:rsid w:val="000A0AEC"/>
    <w:rsid w:val="000A1F6E"/>
    <w:rsid w:val="000B2B1C"/>
    <w:rsid w:val="000B565F"/>
    <w:rsid w:val="000D0A23"/>
    <w:rsid w:val="000D3DA0"/>
    <w:rsid w:val="000E174A"/>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96F2A"/>
    <w:rsid w:val="001A6A78"/>
    <w:rsid w:val="001B05C6"/>
    <w:rsid w:val="001B1D5D"/>
    <w:rsid w:val="001B3775"/>
    <w:rsid w:val="001B6A67"/>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65B"/>
    <w:rsid w:val="0025118E"/>
    <w:rsid w:val="00252B7F"/>
    <w:rsid w:val="0025344A"/>
    <w:rsid w:val="00256BEE"/>
    <w:rsid w:val="00261C74"/>
    <w:rsid w:val="0026466B"/>
    <w:rsid w:val="00264B22"/>
    <w:rsid w:val="00275E3E"/>
    <w:rsid w:val="0028472A"/>
    <w:rsid w:val="00286C17"/>
    <w:rsid w:val="00293E1C"/>
    <w:rsid w:val="00296DF2"/>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31B3"/>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A34F6"/>
    <w:rsid w:val="004B062F"/>
    <w:rsid w:val="004B1493"/>
    <w:rsid w:val="004B7502"/>
    <w:rsid w:val="004C076E"/>
    <w:rsid w:val="004C0DB5"/>
    <w:rsid w:val="004C18AD"/>
    <w:rsid w:val="004C1EE2"/>
    <w:rsid w:val="004D290B"/>
    <w:rsid w:val="004D5976"/>
    <w:rsid w:val="004E1754"/>
    <w:rsid w:val="004E1850"/>
    <w:rsid w:val="004E381F"/>
    <w:rsid w:val="004F07E8"/>
    <w:rsid w:val="004F2F68"/>
    <w:rsid w:val="004F3B62"/>
    <w:rsid w:val="004F513D"/>
    <w:rsid w:val="004F5804"/>
    <w:rsid w:val="00500FCB"/>
    <w:rsid w:val="00502263"/>
    <w:rsid w:val="00502B42"/>
    <w:rsid w:val="00503566"/>
    <w:rsid w:val="00504313"/>
    <w:rsid w:val="00517878"/>
    <w:rsid w:val="00532866"/>
    <w:rsid w:val="005359C3"/>
    <w:rsid w:val="00540AE3"/>
    <w:rsid w:val="005414F9"/>
    <w:rsid w:val="00542074"/>
    <w:rsid w:val="00550B18"/>
    <w:rsid w:val="0058367C"/>
    <w:rsid w:val="00583F8A"/>
    <w:rsid w:val="005953DD"/>
    <w:rsid w:val="005A0467"/>
    <w:rsid w:val="005A1F62"/>
    <w:rsid w:val="005A2378"/>
    <w:rsid w:val="005B2AE2"/>
    <w:rsid w:val="005B3B22"/>
    <w:rsid w:val="005C3FC8"/>
    <w:rsid w:val="005D035A"/>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418BF"/>
    <w:rsid w:val="0064243C"/>
    <w:rsid w:val="00643A6D"/>
    <w:rsid w:val="006466FE"/>
    <w:rsid w:val="00647C34"/>
    <w:rsid w:val="0065245B"/>
    <w:rsid w:val="00652B41"/>
    <w:rsid w:val="00661C37"/>
    <w:rsid w:val="00667636"/>
    <w:rsid w:val="00667B4F"/>
    <w:rsid w:val="006711A2"/>
    <w:rsid w:val="00671DF3"/>
    <w:rsid w:val="00676028"/>
    <w:rsid w:val="00682B28"/>
    <w:rsid w:val="006A3D56"/>
    <w:rsid w:val="006A5D51"/>
    <w:rsid w:val="006B0782"/>
    <w:rsid w:val="006B61C4"/>
    <w:rsid w:val="006C026D"/>
    <w:rsid w:val="006D5937"/>
    <w:rsid w:val="006D7B2D"/>
    <w:rsid w:val="006E1126"/>
    <w:rsid w:val="006E24B6"/>
    <w:rsid w:val="006E75A4"/>
    <w:rsid w:val="006E78D2"/>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D521B"/>
    <w:rsid w:val="007E3621"/>
    <w:rsid w:val="007F19C7"/>
    <w:rsid w:val="007F21C1"/>
    <w:rsid w:val="007F252A"/>
    <w:rsid w:val="007F3DC6"/>
    <w:rsid w:val="007F60CC"/>
    <w:rsid w:val="007F62A4"/>
    <w:rsid w:val="007F6726"/>
    <w:rsid w:val="0080199D"/>
    <w:rsid w:val="00801B95"/>
    <w:rsid w:val="008035E8"/>
    <w:rsid w:val="00804152"/>
    <w:rsid w:val="0080764B"/>
    <w:rsid w:val="00821D7E"/>
    <w:rsid w:val="0082251A"/>
    <w:rsid w:val="00826FF7"/>
    <w:rsid w:val="00832057"/>
    <w:rsid w:val="0083584C"/>
    <w:rsid w:val="00845402"/>
    <w:rsid w:val="00845A01"/>
    <w:rsid w:val="00853BA5"/>
    <w:rsid w:val="008552CF"/>
    <w:rsid w:val="008617D0"/>
    <w:rsid w:val="00864256"/>
    <w:rsid w:val="008642C2"/>
    <w:rsid w:val="00880267"/>
    <w:rsid w:val="00881580"/>
    <w:rsid w:val="0088193F"/>
    <w:rsid w:val="008819C5"/>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33450"/>
    <w:rsid w:val="00934929"/>
    <w:rsid w:val="00936469"/>
    <w:rsid w:val="00940360"/>
    <w:rsid w:val="00954CBA"/>
    <w:rsid w:val="009568FE"/>
    <w:rsid w:val="00960E9E"/>
    <w:rsid w:val="009718FD"/>
    <w:rsid w:val="00971D4B"/>
    <w:rsid w:val="00975379"/>
    <w:rsid w:val="00977556"/>
    <w:rsid w:val="00984C6F"/>
    <w:rsid w:val="009917A0"/>
    <w:rsid w:val="0099701D"/>
    <w:rsid w:val="009A05C6"/>
    <w:rsid w:val="009A1274"/>
    <w:rsid w:val="009A28BE"/>
    <w:rsid w:val="009A290C"/>
    <w:rsid w:val="009B1217"/>
    <w:rsid w:val="009B1B12"/>
    <w:rsid w:val="009B20D1"/>
    <w:rsid w:val="009B3C13"/>
    <w:rsid w:val="009C1962"/>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FD1"/>
    <w:rsid w:val="00A54FC4"/>
    <w:rsid w:val="00A57F61"/>
    <w:rsid w:val="00A6074D"/>
    <w:rsid w:val="00A62210"/>
    <w:rsid w:val="00A65424"/>
    <w:rsid w:val="00A679B6"/>
    <w:rsid w:val="00A807FD"/>
    <w:rsid w:val="00A8129C"/>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B004BA"/>
    <w:rsid w:val="00B00D0E"/>
    <w:rsid w:val="00B0280A"/>
    <w:rsid w:val="00B0357B"/>
    <w:rsid w:val="00B06553"/>
    <w:rsid w:val="00B12D57"/>
    <w:rsid w:val="00B15511"/>
    <w:rsid w:val="00B2036C"/>
    <w:rsid w:val="00B21DF2"/>
    <w:rsid w:val="00B23338"/>
    <w:rsid w:val="00B237C4"/>
    <w:rsid w:val="00B27661"/>
    <w:rsid w:val="00B40D4E"/>
    <w:rsid w:val="00B41DC2"/>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BE55F5"/>
    <w:rsid w:val="00BF261B"/>
    <w:rsid w:val="00C00376"/>
    <w:rsid w:val="00C0377C"/>
    <w:rsid w:val="00C06581"/>
    <w:rsid w:val="00C20336"/>
    <w:rsid w:val="00C222CB"/>
    <w:rsid w:val="00C23700"/>
    <w:rsid w:val="00C26D81"/>
    <w:rsid w:val="00C3388A"/>
    <w:rsid w:val="00C34F17"/>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D15F6"/>
    <w:rsid w:val="00CE1B02"/>
    <w:rsid w:val="00CE2203"/>
    <w:rsid w:val="00CF328D"/>
    <w:rsid w:val="00CF504B"/>
    <w:rsid w:val="00CF6695"/>
    <w:rsid w:val="00CF686F"/>
    <w:rsid w:val="00D026A4"/>
    <w:rsid w:val="00D03F8E"/>
    <w:rsid w:val="00D05D1E"/>
    <w:rsid w:val="00D13C79"/>
    <w:rsid w:val="00D15246"/>
    <w:rsid w:val="00D17AD9"/>
    <w:rsid w:val="00D2496F"/>
    <w:rsid w:val="00D26934"/>
    <w:rsid w:val="00D3377C"/>
    <w:rsid w:val="00D43CC9"/>
    <w:rsid w:val="00D47CDE"/>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3BF1"/>
    <w:rsid w:val="00E409E6"/>
    <w:rsid w:val="00E50D0E"/>
    <w:rsid w:val="00E52A19"/>
    <w:rsid w:val="00E53860"/>
    <w:rsid w:val="00E564A8"/>
    <w:rsid w:val="00E64BBA"/>
    <w:rsid w:val="00E66203"/>
    <w:rsid w:val="00E71900"/>
    <w:rsid w:val="00E73A89"/>
    <w:rsid w:val="00E81BD2"/>
    <w:rsid w:val="00E83832"/>
    <w:rsid w:val="00E85845"/>
    <w:rsid w:val="00E9195D"/>
    <w:rsid w:val="00E941CF"/>
    <w:rsid w:val="00E941E7"/>
    <w:rsid w:val="00EA0E98"/>
    <w:rsid w:val="00EA1B6B"/>
    <w:rsid w:val="00EB2169"/>
    <w:rsid w:val="00EB3124"/>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33A"/>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28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uiPriority w:val="99"/>
    <w:semiHidden/>
    <w:unhideWhenUsed/>
    <w:rsid w:val="00977556"/>
    <w:rPr>
      <w:rFonts w:ascii="Segoe UI" w:hAnsi="Segoe UI" w:cs="Segoe UI"/>
      <w:sz w:val="18"/>
      <w:szCs w:val="18"/>
    </w:rPr>
  </w:style>
  <w:style w:type="character" w:customStyle="1" w:styleId="af2">
    <w:name w:val="Текст выноски Знак"/>
    <w:basedOn w:val="a0"/>
    <w:link w:val="af1"/>
    <w:uiPriority w:val="99"/>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customStyle="1" w:styleId="af8">
    <w:name w:val="Абзац списка Знак"/>
    <w:basedOn w:val="a0"/>
    <w:link w:val="af7"/>
    <w:uiPriority w:val="34"/>
    <w:locked/>
    <w:rsid w:val="006C026D"/>
    <w:rPr>
      <w:rFonts w:ascii="Times New Roman" w:eastAsia="Times New Roman" w:hAnsi="Times New Roman" w:cs="Times New Roman"/>
      <w:sz w:val="24"/>
      <w:szCs w:val="24"/>
      <w:lang w:eastAsia="ru-RU"/>
    </w:rPr>
  </w:style>
  <w:style w:type="character" w:styleId="aff4">
    <w:name w:val="Strong"/>
    <w:basedOn w:val="a0"/>
    <w:uiPriority w:val="22"/>
    <w:qFormat/>
    <w:rsid w:val="006C026D"/>
    <w:rPr>
      <w:b/>
      <w:bCs/>
    </w:rPr>
  </w:style>
  <w:style w:type="character" w:customStyle="1" w:styleId="name">
    <w:name w:val="name"/>
    <w:basedOn w:val="a0"/>
    <w:rsid w:val="006C026D"/>
  </w:style>
  <w:style w:type="character" w:customStyle="1" w:styleId="expirationdate">
    <w:name w:val="expiration_date"/>
    <w:basedOn w:val="a0"/>
    <w:rsid w:val="006C026D"/>
  </w:style>
  <w:style w:type="character" w:styleId="aff5">
    <w:name w:val="Emphasis"/>
    <w:basedOn w:val="a0"/>
    <w:uiPriority w:val="20"/>
    <w:qFormat/>
    <w:rsid w:val="006C026D"/>
    <w:rPr>
      <w:i/>
      <w:iCs/>
    </w:rPr>
  </w:style>
  <w:style w:type="paragraph" w:customStyle="1" w:styleId="TableContents">
    <w:name w:val="Table Contents"/>
    <w:basedOn w:val="Standard"/>
    <w:rsid w:val="006C026D"/>
    <w:pPr>
      <w:widowControl w:val="0"/>
      <w:suppressLineNumbers/>
      <w:autoSpaceDN w:val="0"/>
      <w:spacing w:after="0" w:line="240" w:lineRule="auto"/>
    </w:pPr>
    <w:rPr>
      <w:rFonts w:ascii="Times New Roman" w:eastAsia="Andale Sans UI" w:hAnsi="Times New Roman" w:cs="Tahoma"/>
      <w:color w:val="auto"/>
      <w:kern w:val="3"/>
      <w:lang w:val="de-DE" w:eastAsia="ja-JP" w:bidi="fa-IR"/>
    </w:rPr>
  </w:style>
  <w:style w:type="paragraph" w:customStyle="1" w:styleId="Default">
    <w:name w:val="Default"/>
    <w:rsid w:val="006C026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st1">
    <w:name w:val="st1"/>
    <w:basedOn w:val="a0"/>
    <w:rsid w:val="006C026D"/>
  </w:style>
  <w:style w:type="paragraph" w:customStyle="1" w:styleId="xl69">
    <w:name w:val="xl69"/>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
    <w:name w:val="xl70"/>
    <w:basedOn w:val="a"/>
    <w:rsid w:val="006C026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1">
    <w:name w:val="xl71"/>
    <w:basedOn w:val="a"/>
    <w:rsid w:val="006C026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2">
    <w:name w:val="xl7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3">
    <w:name w:val="xl73"/>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7">
    <w:name w:val="xl77"/>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8">
    <w:name w:val="xl78"/>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9">
    <w:name w:val="xl79"/>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0">
    <w:name w:val="xl8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1">
    <w:name w:val="xl81"/>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2">
    <w:name w:val="xl8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3">
    <w:name w:val="xl8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4">
    <w:name w:val="xl8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6">
    <w:name w:val="xl86"/>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7">
    <w:name w:val="xl8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8">
    <w:name w:val="xl88"/>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0">
    <w:name w:val="xl9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2">
    <w:name w:val="xl9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3">
    <w:name w:val="xl9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94">
    <w:name w:val="xl9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5">
    <w:name w:val="xl9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6">
    <w:name w:val="xl96"/>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9">
    <w:name w:val="xl99"/>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0">
    <w:name w:val="xl10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01">
    <w:name w:val="xl101"/>
    <w:basedOn w:val="a"/>
    <w:rsid w:val="006C026D"/>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pPr>
  </w:style>
  <w:style w:type="paragraph" w:customStyle="1" w:styleId="xl102">
    <w:name w:val="xl102"/>
    <w:basedOn w:val="a"/>
    <w:rsid w:val="006C026D"/>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jc w:val="center"/>
      <w:textAlignment w:val="center"/>
    </w:pPr>
    <w:rPr>
      <w:color w:val="000000"/>
    </w:rPr>
  </w:style>
  <w:style w:type="paragraph" w:customStyle="1" w:styleId="xl103">
    <w:name w:val="xl103"/>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style>
  <w:style w:type="paragraph" w:customStyle="1" w:styleId="xl104">
    <w:name w:val="xl104"/>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5">
    <w:name w:val="xl105"/>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06">
    <w:name w:val="xl106"/>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7">
    <w:name w:val="xl107"/>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rPr>
      <w:color w:val="000000"/>
    </w:rPr>
  </w:style>
  <w:style w:type="paragraph" w:customStyle="1" w:styleId="xl108">
    <w:name w:val="xl108"/>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09">
    <w:name w:val="xl109"/>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0">
    <w:name w:val="xl11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1">
    <w:name w:val="xl111"/>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2">
    <w:name w:val="xl112"/>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3">
    <w:name w:val="xl113"/>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4">
    <w:name w:val="xl11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5">
    <w:name w:val="xl11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6">
    <w:name w:val="xl116"/>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7">
    <w:name w:val="xl117"/>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18">
    <w:name w:val="xl118"/>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9">
    <w:name w:val="xl119"/>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0">
    <w:name w:val="xl12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1">
    <w:name w:val="xl121"/>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22">
    <w:name w:val="xl12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3">
    <w:name w:val="xl12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4">
    <w:name w:val="xl124"/>
    <w:basedOn w:val="a"/>
    <w:rsid w:val="006C026D"/>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5">
    <w:name w:val="xl125"/>
    <w:basedOn w:val="a"/>
    <w:rsid w:val="006C026D"/>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6">
    <w:name w:val="xl126"/>
    <w:basedOn w:val="a"/>
    <w:rsid w:val="006C026D"/>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27">
    <w:name w:val="xl127"/>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8">
    <w:name w:val="xl128"/>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9">
    <w:name w:val="xl129"/>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
    <w:name w:val="xl130"/>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31">
    <w:name w:val="xl131"/>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rPr>
  </w:style>
  <w:style w:type="paragraph" w:customStyle="1" w:styleId="xl132">
    <w:name w:val="xl132"/>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3">
    <w:name w:val="xl133"/>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4">
    <w:name w:val="xl134"/>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5">
    <w:name w:val="xl135"/>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136">
    <w:name w:val="xl136"/>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7">
    <w:name w:val="xl13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9">
    <w:name w:val="xl139"/>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0">
    <w:name w:val="xl14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41">
    <w:name w:val="xl141"/>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2">
    <w:name w:val="xl142"/>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3">
    <w:name w:val="xl14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44">
    <w:name w:val="xl14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5">
    <w:name w:val="xl145"/>
    <w:basedOn w:val="a"/>
    <w:rsid w:val="006C026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style>
  <w:style w:type="paragraph" w:customStyle="1" w:styleId="xl146">
    <w:name w:val="xl146"/>
    <w:basedOn w:val="a"/>
    <w:rsid w:val="006C026D"/>
    <w:pPr>
      <w:shd w:val="clear" w:color="000000" w:fill="92D050"/>
      <w:spacing w:before="100" w:beforeAutospacing="1" w:after="100" w:afterAutospacing="1"/>
    </w:pPr>
  </w:style>
  <w:style w:type="paragraph" w:customStyle="1" w:styleId="font5">
    <w:name w:val="font5"/>
    <w:basedOn w:val="a"/>
    <w:rsid w:val="006C026D"/>
    <w:pPr>
      <w:spacing w:before="100" w:beforeAutospacing="1" w:after="100" w:afterAutospacing="1"/>
    </w:pPr>
    <w:rPr>
      <w:rFonts w:ascii="Helvetica" w:hAnsi="Helvetica" w:cs="Helvetica"/>
      <w:color w:val="000000"/>
      <w:sz w:val="18"/>
      <w:szCs w:val="18"/>
    </w:rPr>
  </w:style>
  <w:style w:type="paragraph" w:customStyle="1" w:styleId="font6">
    <w:name w:val="font6"/>
    <w:basedOn w:val="a"/>
    <w:rsid w:val="006C026D"/>
    <w:pPr>
      <w:spacing w:before="100" w:beforeAutospacing="1" w:after="100" w:afterAutospacing="1"/>
    </w:pPr>
    <w:rPr>
      <w:rFonts w:ascii="MS-900" w:hAnsi="MS-900"/>
      <w:color w:val="000000"/>
      <w:sz w:val="22"/>
      <w:szCs w:val="22"/>
    </w:rPr>
  </w:style>
  <w:style w:type="paragraph" w:customStyle="1" w:styleId="font7">
    <w:name w:val="font7"/>
    <w:basedOn w:val="a"/>
    <w:rsid w:val="006C026D"/>
    <w:pPr>
      <w:spacing w:before="100" w:beforeAutospacing="1" w:after="100" w:afterAutospacing="1"/>
    </w:pPr>
    <w:rPr>
      <w:rFonts w:ascii="Calibri" w:hAnsi="Calibri" w:cs="Calibri"/>
      <w:color w:val="333333"/>
      <w:sz w:val="22"/>
      <w:szCs w:val="22"/>
    </w:rPr>
  </w:style>
  <w:style w:type="paragraph" w:customStyle="1" w:styleId="xl67">
    <w:name w:val="xl6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6C026D"/>
    <w:pPr>
      <w:spacing w:before="100" w:beforeAutospacing="1" w:after="100" w:afterAutospacing="1"/>
      <w:jc w:val="center"/>
      <w:textAlignment w:val="center"/>
    </w:pPr>
  </w:style>
  <w:style w:type="character" w:customStyle="1" w:styleId="bx-messenger-message">
    <w:name w:val="bx-messenger-message"/>
    <w:rsid w:val="006C026D"/>
  </w:style>
</w:styles>
</file>

<file path=word/webSettings.xml><?xml version="1.0" encoding="utf-8"?>
<w:webSettings xmlns:r="http://schemas.openxmlformats.org/officeDocument/2006/relationships" xmlns:w="http://schemas.openxmlformats.org/wordprocessingml/2006/main">
  <w:divs>
    <w:div w:id="45683309">
      <w:bodyDiv w:val="1"/>
      <w:marLeft w:val="0"/>
      <w:marRight w:val="0"/>
      <w:marTop w:val="0"/>
      <w:marBottom w:val="0"/>
      <w:divBdr>
        <w:top w:val="none" w:sz="0" w:space="0" w:color="auto"/>
        <w:left w:val="none" w:sz="0" w:space="0" w:color="auto"/>
        <w:bottom w:val="none" w:sz="0" w:space="0" w:color="auto"/>
        <w:right w:val="none" w:sz="0" w:space="0" w:color="auto"/>
      </w:divBdr>
    </w:div>
    <w:div w:id="263533575">
      <w:bodyDiv w:val="1"/>
      <w:marLeft w:val="0"/>
      <w:marRight w:val="0"/>
      <w:marTop w:val="0"/>
      <w:marBottom w:val="0"/>
      <w:divBdr>
        <w:top w:val="none" w:sz="0" w:space="0" w:color="auto"/>
        <w:left w:val="none" w:sz="0" w:space="0" w:color="auto"/>
        <w:bottom w:val="none" w:sz="0" w:space="0" w:color="auto"/>
        <w:right w:val="none" w:sz="0" w:space="0" w:color="auto"/>
      </w:divBdr>
    </w:div>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486829029">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555970222">
      <w:bodyDiv w:val="1"/>
      <w:marLeft w:val="0"/>
      <w:marRight w:val="0"/>
      <w:marTop w:val="0"/>
      <w:marBottom w:val="0"/>
      <w:divBdr>
        <w:top w:val="none" w:sz="0" w:space="0" w:color="auto"/>
        <w:left w:val="none" w:sz="0" w:space="0" w:color="auto"/>
        <w:bottom w:val="none" w:sz="0" w:space="0" w:color="auto"/>
        <w:right w:val="none" w:sz="0" w:space="0" w:color="auto"/>
      </w:divBdr>
    </w:div>
    <w:div w:id="572394386">
      <w:bodyDiv w:val="1"/>
      <w:marLeft w:val="0"/>
      <w:marRight w:val="0"/>
      <w:marTop w:val="0"/>
      <w:marBottom w:val="0"/>
      <w:divBdr>
        <w:top w:val="none" w:sz="0" w:space="0" w:color="auto"/>
        <w:left w:val="none" w:sz="0" w:space="0" w:color="auto"/>
        <w:bottom w:val="none" w:sz="0" w:space="0" w:color="auto"/>
        <w:right w:val="none" w:sz="0" w:space="0" w:color="auto"/>
      </w:divBdr>
    </w:div>
    <w:div w:id="599408879">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687173125">
      <w:bodyDiv w:val="1"/>
      <w:marLeft w:val="0"/>
      <w:marRight w:val="0"/>
      <w:marTop w:val="0"/>
      <w:marBottom w:val="0"/>
      <w:divBdr>
        <w:top w:val="none" w:sz="0" w:space="0" w:color="auto"/>
        <w:left w:val="none" w:sz="0" w:space="0" w:color="auto"/>
        <w:bottom w:val="none" w:sz="0" w:space="0" w:color="auto"/>
        <w:right w:val="none" w:sz="0" w:space="0" w:color="auto"/>
      </w:divBdr>
    </w:div>
    <w:div w:id="712341541">
      <w:bodyDiv w:val="1"/>
      <w:marLeft w:val="0"/>
      <w:marRight w:val="0"/>
      <w:marTop w:val="0"/>
      <w:marBottom w:val="0"/>
      <w:divBdr>
        <w:top w:val="none" w:sz="0" w:space="0" w:color="auto"/>
        <w:left w:val="none" w:sz="0" w:space="0" w:color="auto"/>
        <w:bottom w:val="none" w:sz="0" w:space="0" w:color="auto"/>
        <w:right w:val="none" w:sz="0" w:space="0" w:color="auto"/>
      </w:divBdr>
    </w:div>
    <w:div w:id="1038240394">
      <w:bodyDiv w:val="1"/>
      <w:marLeft w:val="0"/>
      <w:marRight w:val="0"/>
      <w:marTop w:val="0"/>
      <w:marBottom w:val="0"/>
      <w:divBdr>
        <w:top w:val="none" w:sz="0" w:space="0" w:color="auto"/>
        <w:left w:val="none" w:sz="0" w:space="0" w:color="auto"/>
        <w:bottom w:val="none" w:sz="0" w:space="0" w:color="auto"/>
        <w:right w:val="none" w:sz="0" w:space="0" w:color="auto"/>
      </w:divBdr>
    </w:div>
    <w:div w:id="1085686744">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69580180">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286154444">
      <w:bodyDiv w:val="1"/>
      <w:marLeft w:val="0"/>
      <w:marRight w:val="0"/>
      <w:marTop w:val="0"/>
      <w:marBottom w:val="0"/>
      <w:divBdr>
        <w:top w:val="none" w:sz="0" w:space="0" w:color="auto"/>
        <w:left w:val="none" w:sz="0" w:space="0" w:color="auto"/>
        <w:bottom w:val="none" w:sz="0" w:space="0" w:color="auto"/>
        <w:right w:val="none" w:sz="0" w:space="0" w:color="auto"/>
      </w:divBdr>
    </w:div>
    <w:div w:id="1326712889">
      <w:bodyDiv w:val="1"/>
      <w:marLeft w:val="0"/>
      <w:marRight w:val="0"/>
      <w:marTop w:val="0"/>
      <w:marBottom w:val="0"/>
      <w:divBdr>
        <w:top w:val="none" w:sz="0" w:space="0" w:color="auto"/>
        <w:left w:val="none" w:sz="0" w:space="0" w:color="auto"/>
        <w:bottom w:val="none" w:sz="0" w:space="0" w:color="auto"/>
        <w:right w:val="none" w:sz="0" w:space="0" w:color="auto"/>
      </w:divBdr>
    </w:div>
    <w:div w:id="1328748609">
      <w:bodyDiv w:val="1"/>
      <w:marLeft w:val="0"/>
      <w:marRight w:val="0"/>
      <w:marTop w:val="0"/>
      <w:marBottom w:val="0"/>
      <w:divBdr>
        <w:top w:val="none" w:sz="0" w:space="0" w:color="auto"/>
        <w:left w:val="none" w:sz="0" w:space="0" w:color="auto"/>
        <w:bottom w:val="none" w:sz="0" w:space="0" w:color="auto"/>
        <w:right w:val="none" w:sz="0" w:space="0" w:color="auto"/>
      </w:divBdr>
    </w:div>
    <w:div w:id="1341614712">
      <w:bodyDiv w:val="1"/>
      <w:marLeft w:val="0"/>
      <w:marRight w:val="0"/>
      <w:marTop w:val="0"/>
      <w:marBottom w:val="0"/>
      <w:divBdr>
        <w:top w:val="none" w:sz="0" w:space="0" w:color="auto"/>
        <w:left w:val="none" w:sz="0" w:space="0" w:color="auto"/>
        <w:bottom w:val="none" w:sz="0" w:space="0" w:color="auto"/>
        <w:right w:val="none" w:sz="0" w:space="0" w:color="auto"/>
      </w:divBdr>
    </w:div>
    <w:div w:id="1433476371">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448424951">
      <w:bodyDiv w:val="1"/>
      <w:marLeft w:val="0"/>
      <w:marRight w:val="0"/>
      <w:marTop w:val="0"/>
      <w:marBottom w:val="0"/>
      <w:divBdr>
        <w:top w:val="none" w:sz="0" w:space="0" w:color="auto"/>
        <w:left w:val="none" w:sz="0" w:space="0" w:color="auto"/>
        <w:bottom w:val="none" w:sz="0" w:space="0" w:color="auto"/>
        <w:right w:val="none" w:sz="0" w:space="0" w:color="auto"/>
      </w:divBdr>
    </w:div>
    <w:div w:id="1469005750">
      <w:bodyDiv w:val="1"/>
      <w:marLeft w:val="0"/>
      <w:marRight w:val="0"/>
      <w:marTop w:val="0"/>
      <w:marBottom w:val="0"/>
      <w:divBdr>
        <w:top w:val="none" w:sz="0" w:space="0" w:color="auto"/>
        <w:left w:val="none" w:sz="0" w:space="0" w:color="auto"/>
        <w:bottom w:val="none" w:sz="0" w:space="0" w:color="auto"/>
        <w:right w:val="none" w:sz="0" w:space="0" w:color="auto"/>
      </w:divBdr>
    </w:div>
    <w:div w:id="1515656892">
      <w:bodyDiv w:val="1"/>
      <w:marLeft w:val="0"/>
      <w:marRight w:val="0"/>
      <w:marTop w:val="0"/>
      <w:marBottom w:val="0"/>
      <w:divBdr>
        <w:top w:val="none" w:sz="0" w:space="0" w:color="auto"/>
        <w:left w:val="none" w:sz="0" w:space="0" w:color="auto"/>
        <w:bottom w:val="none" w:sz="0" w:space="0" w:color="auto"/>
        <w:right w:val="none" w:sz="0" w:space="0" w:color="auto"/>
      </w:divBdr>
    </w:div>
    <w:div w:id="1526599218">
      <w:bodyDiv w:val="1"/>
      <w:marLeft w:val="0"/>
      <w:marRight w:val="0"/>
      <w:marTop w:val="0"/>
      <w:marBottom w:val="0"/>
      <w:divBdr>
        <w:top w:val="none" w:sz="0" w:space="0" w:color="auto"/>
        <w:left w:val="none" w:sz="0" w:space="0" w:color="auto"/>
        <w:bottom w:val="none" w:sz="0" w:space="0" w:color="auto"/>
        <w:right w:val="none" w:sz="0" w:space="0" w:color="auto"/>
      </w:divBdr>
    </w:div>
    <w:div w:id="1557201880">
      <w:bodyDiv w:val="1"/>
      <w:marLeft w:val="0"/>
      <w:marRight w:val="0"/>
      <w:marTop w:val="0"/>
      <w:marBottom w:val="0"/>
      <w:divBdr>
        <w:top w:val="none" w:sz="0" w:space="0" w:color="auto"/>
        <w:left w:val="none" w:sz="0" w:space="0" w:color="auto"/>
        <w:bottom w:val="none" w:sz="0" w:space="0" w:color="auto"/>
        <w:right w:val="none" w:sz="0" w:space="0" w:color="auto"/>
      </w:divBdr>
    </w:div>
    <w:div w:id="1569420028">
      <w:bodyDiv w:val="1"/>
      <w:marLeft w:val="0"/>
      <w:marRight w:val="0"/>
      <w:marTop w:val="0"/>
      <w:marBottom w:val="0"/>
      <w:divBdr>
        <w:top w:val="none" w:sz="0" w:space="0" w:color="auto"/>
        <w:left w:val="none" w:sz="0" w:space="0" w:color="auto"/>
        <w:bottom w:val="none" w:sz="0" w:space="0" w:color="auto"/>
        <w:right w:val="none" w:sz="0" w:space="0" w:color="auto"/>
      </w:divBdr>
    </w:div>
    <w:div w:id="1584145302">
      <w:bodyDiv w:val="1"/>
      <w:marLeft w:val="0"/>
      <w:marRight w:val="0"/>
      <w:marTop w:val="0"/>
      <w:marBottom w:val="0"/>
      <w:divBdr>
        <w:top w:val="none" w:sz="0" w:space="0" w:color="auto"/>
        <w:left w:val="none" w:sz="0" w:space="0" w:color="auto"/>
        <w:bottom w:val="none" w:sz="0" w:space="0" w:color="auto"/>
        <w:right w:val="none" w:sz="0" w:space="0" w:color="auto"/>
      </w:divBdr>
    </w:div>
    <w:div w:id="1627352627">
      <w:bodyDiv w:val="1"/>
      <w:marLeft w:val="0"/>
      <w:marRight w:val="0"/>
      <w:marTop w:val="0"/>
      <w:marBottom w:val="0"/>
      <w:divBdr>
        <w:top w:val="none" w:sz="0" w:space="0" w:color="auto"/>
        <w:left w:val="none" w:sz="0" w:space="0" w:color="auto"/>
        <w:bottom w:val="none" w:sz="0" w:space="0" w:color="auto"/>
        <w:right w:val="none" w:sz="0" w:space="0" w:color="auto"/>
      </w:divBdr>
    </w:div>
    <w:div w:id="1630933803">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682463791">
      <w:bodyDiv w:val="1"/>
      <w:marLeft w:val="0"/>
      <w:marRight w:val="0"/>
      <w:marTop w:val="0"/>
      <w:marBottom w:val="0"/>
      <w:divBdr>
        <w:top w:val="none" w:sz="0" w:space="0" w:color="auto"/>
        <w:left w:val="none" w:sz="0" w:space="0" w:color="auto"/>
        <w:bottom w:val="none" w:sz="0" w:space="0" w:color="auto"/>
        <w:right w:val="none" w:sz="0" w:space="0" w:color="auto"/>
      </w:divBdr>
    </w:div>
    <w:div w:id="1754814396">
      <w:bodyDiv w:val="1"/>
      <w:marLeft w:val="0"/>
      <w:marRight w:val="0"/>
      <w:marTop w:val="0"/>
      <w:marBottom w:val="0"/>
      <w:divBdr>
        <w:top w:val="none" w:sz="0" w:space="0" w:color="auto"/>
        <w:left w:val="none" w:sz="0" w:space="0" w:color="auto"/>
        <w:bottom w:val="none" w:sz="0" w:space="0" w:color="auto"/>
        <w:right w:val="none" w:sz="0" w:space="0" w:color="auto"/>
      </w:divBdr>
    </w:div>
    <w:div w:id="1760443106">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855268462">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 w:id="2065256935">
      <w:bodyDiv w:val="1"/>
      <w:marLeft w:val="0"/>
      <w:marRight w:val="0"/>
      <w:marTop w:val="0"/>
      <w:marBottom w:val="0"/>
      <w:divBdr>
        <w:top w:val="none" w:sz="0" w:space="0" w:color="auto"/>
        <w:left w:val="none" w:sz="0" w:space="0" w:color="auto"/>
        <w:bottom w:val="none" w:sz="0" w:space="0" w:color="auto"/>
        <w:right w:val="none" w:sz="0" w:space="0" w:color="auto"/>
      </w:divBdr>
    </w:div>
    <w:div w:id="2121218009">
      <w:bodyDiv w:val="1"/>
      <w:marLeft w:val="0"/>
      <w:marRight w:val="0"/>
      <w:marTop w:val="0"/>
      <w:marBottom w:val="0"/>
      <w:divBdr>
        <w:top w:val="none" w:sz="0" w:space="0" w:color="auto"/>
        <w:left w:val="none" w:sz="0" w:space="0" w:color="auto"/>
        <w:bottom w:val="none" w:sz="0" w:space="0" w:color="auto"/>
        <w:right w:val="none" w:sz="0" w:space="0" w:color="auto"/>
      </w:divBdr>
    </w:div>
    <w:div w:id="2137065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karousel.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hyperlink" Target="http://www.technoavia.ru/katalog/spetsodezhda/fireproof_wear/urovni_zaschity"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D691477-DBDF-4BC9-80B4-8D1F659AF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22</Pages>
  <Words>8149</Words>
  <Characters>46455</Characters>
  <Application>Microsoft Office Word</Application>
  <DocSecurity>0</DocSecurity>
  <Lines>387</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ya.rasenjuk</cp:lastModifiedBy>
  <cp:revision>14</cp:revision>
  <cp:lastPrinted>2016-04-25T15:52:00Z</cp:lastPrinted>
  <dcterms:created xsi:type="dcterms:W3CDTF">2017-05-22T12:41:00Z</dcterms:created>
  <dcterms:modified xsi:type="dcterms:W3CDTF">2017-12-27T10:40:00Z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