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345CD7">
        <w:rPr>
          <w:color w:val="000000" w:themeColor="text1"/>
          <w:sz w:val="22"/>
          <w:szCs w:val="22"/>
        </w:rPr>
        <w:t>9</w:t>
      </w:r>
      <w:r w:rsidR="00523623">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AC49B2">
        <w:rPr>
          <w:b/>
          <w:sz w:val="22"/>
          <w:szCs w:val="22"/>
        </w:rPr>
        <w:t>спасательное снаряжение</w:t>
      </w:r>
      <w:r w:rsidR="007A34E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w:t>
      </w:r>
      <w:r w:rsidR="00523623">
        <w:rPr>
          <w:sz w:val="22"/>
          <w:szCs w:val="22"/>
        </w:rPr>
        <w:t xml:space="preserve">с. </w:t>
      </w:r>
      <w:proofErr w:type="spellStart"/>
      <w:r w:rsidR="00523623">
        <w:rPr>
          <w:sz w:val="22"/>
          <w:szCs w:val="22"/>
        </w:rPr>
        <w:t>Эстосадок</w:t>
      </w:r>
      <w:proofErr w:type="spellEnd"/>
      <w:r w:rsidR="00523623">
        <w:rPr>
          <w:sz w:val="22"/>
          <w:szCs w:val="22"/>
        </w:rPr>
        <w:t xml:space="preserve">, </w:t>
      </w:r>
      <w:r w:rsidR="00AC49B2" w:rsidRPr="00AC49B2">
        <w:rPr>
          <w:sz w:val="22"/>
          <w:szCs w:val="22"/>
        </w:rPr>
        <w:t xml:space="preserve">Северный склон хребта </w:t>
      </w:r>
      <w:proofErr w:type="spellStart"/>
      <w:r w:rsidR="00AC49B2" w:rsidRPr="00AC49B2">
        <w:rPr>
          <w:sz w:val="22"/>
          <w:szCs w:val="22"/>
        </w:rPr>
        <w:t>Аибга</w:t>
      </w:r>
      <w:proofErr w:type="spellEnd"/>
      <w:r w:rsidR="00AC49B2" w:rsidRPr="00AC49B2">
        <w:rPr>
          <w:sz w:val="22"/>
          <w:szCs w:val="22"/>
        </w:rPr>
        <w:t>, курорт «</w:t>
      </w:r>
      <w:proofErr w:type="gramStart"/>
      <w:r w:rsidR="00AC49B2" w:rsidRPr="00AC49B2">
        <w:rPr>
          <w:sz w:val="22"/>
          <w:szCs w:val="22"/>
        </w:rPr>
        <w:t>Горки-Город</w:t>
      </w:r>
      <w:proofErr w:type="gramEnd"/>
      <w:r w:rsidR="00AC49B2" w:rsidRPr="00AC49B2">
        <w:rPr>
          <w:sz w:val="22"/>
          <w:szCs w:val="22"/>
        </w:rPr>
        <w:t>», отметка +960., склад в здании пожарного депо</w:t>
      </w:r>
      <w:r w:rsidR="00523623">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C957F0">
        <w:rPr>
          <w:sz w:val="22"/>
          <w:szCs w:val="22"/>
        </w:rPr>
        <w:t>8</w:t>
      </w:r>
      <w:r w:rsidR="00A92CC3" w:rsidRPr="00A92CC3">
        <w:rPr>
          <w:sz w:val="22"/>
          <w:szCs w:val="22"/>
        </w:rPr>
        <w:t xml:space="preserve"> (</w:t>
      </w:r>
      <w:r w:rsidR="00C957F0">
        <w:rPr>
          <w:sz w:val="22"/>
          <w:szCs w:val="22"/>
        </w:rPr>
        <w:t>восьми</w:t>
      </w:r>
      <w:r w:rsidR="00A92CC3" w:rsidRPr="00A92CC3">
        <w:rPr>
          <w:sz w:val="22"/>
          <w:szCs w:val="22"/>
        </w:rPr>
        <w:t xml:space="preserve">) </w:t>
      </w:r>
      <w:r w:rsidR="00C957F0">
        <w:rPr>
          <w:sz w:val="22"/>
          <w:szCs w:val="22"/>
        </w:rPr>
        <w:t>недель</w:t>
      </w:r>
      <w:r w:rsidR="00A92CC3" w:rsidRPr="00A92CC3">
        <w:rPr>
          <w:sz w:val="22"/>
          <w:szCs w:val="22"/>
        </w:rPr>
        <w:t xml:space="preserve"> </w:t>
      </w:r>
      <w:proofErr w:type="gramStart"/>
      <w:r w:rsidR="00C957F0">
        <w:rPr>
          <w:sz w:val="22"/>
          <w:szCs w:val="22"/>
        </w:rPr>
        <w:t xml:space="preserve">с даты </w:t>
      </w:r>
      <w:r w:rsidRPr="00EA1B6B">
        <w:rPr>
          <w:sz w:val="22"/>
          <w:szCs w:val="22"/>
        </w:rPr>
        <w:t>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FE63C8">
          <w:rPr>
            <w:rStyle w:val="af9"/>
            <w:rFonts w:eastAsia="Calibri"/>
            <w:sz w:val="22"/>
            <w:szCs w:val="22"/>
            <w:lang w:eastAsia="en-US"/>
          </w:rPr>
          <w:t>info@karousel.ru</w:t>
        </w:r>
      </w:hyperlink>
      <w:r w:rsidR="0013518D" w:rsidRPr="00FE63C8">
        <w:rPr>
          <w:rStyle w:val="af9"/>
          <w:rFonts w:eastAsia="Calibri"/>
          <w:sz w:val="22"/>
          <w:szCs w:val="22"/>
          <w:lang w:eastAsia="en-US"/>
        </w:rPr>
        <w:t xml:space="preserve">, </w:t>
      </w:r>
      <w:hyperlink r:id="rId14" w:history="1">
        <w:r w:rsidR="004D1C30" w:rsidRPr="00DA2A57">
          <w:rPr>
            <w:rStyle w:val="af9"/>
            <w:rFonts w:eastAsia="Calibri"/>
            <w:sz w:val="22"/>
            <w:szCs w:val="22"/>
            <w:lang w:val="en-US" w:eastAsia="en-US"/>
          </w:rPr>
          <w:t>e</w:t>
        </w:r>
        <w:r w:rsidR="004D1C30" w:rsidRPr="00DA2A57">
          <w:rPr>
            <w:rStyle w:val="af9"/>
            <w:rFonts w:eastAsia="Calibri"/>
            <w:sz w:val="22"/>
            <w:szCs w:val="22"/>
            <w:lang w:eastAsia="en-US"/>
          </w:rPr>
          <w:t>.</w:t>
        </w:r>
        <w:r w:rsidR="004D1C30" w:rsidRPr="00DA2A57">
          <w:rPr>
            <w:rStyle w:val="af9"/>
            <w:rFonts w:eastAsia="Calibri"/>
            <w:sz w:val="22"/>
            <w:szCs w:val="22"/>
            <w:lang w:val="en-US" w:eastAsia="en-US"/>
          </w:rPr>
          <w:t>gurylev</w:t>
        </w:r>
        <w:r w:rsidR="004D1C30" w:rsidRPr="00DA2A57">
          <w:rPr>
            <w:rStyle w:val="af9"/>
            <w:rFonts w:eastAsia="Calibri"/>
            <w:sz w:val="22"/>
            <w:szCs w:val="22"/>
            <w:lang w:eastAsia="en-US"/>
          </w:rPr>
          <w:t>@karousel.ru</w:t>
        </w:r>
      </w:hyperlink>
      <w:r w:rsidR="00173D65" w:rsidRPr="00FE63C8">
        <w:rPr>
          <w:rStyle w:val="af9"/>
          <w:rFonts w:eastAsia="Calibri"/>
          <w:lang w:eastAsia="en-US"/>
        </w:rPr>
        <w:t>.</w:t>
      </w:r>
      <w:r w:rsidR="002B2629" w:rsidRPr="00FE63C8">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523623" w:rsidRPr="00523623" w:rsidRDefault="006D7B2D" w:rsidP="00523623">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004D1C30" w:rsidRPr="004D1C30">
        <w:rPr>
          <w:i/>
          <w:color w:val="000000" w:themeColor="text1"/>
          <w:sz w:val="22"/>
          <w:szCs w:val="22"/>
        </w:rPr>
        <w:t>в том числе НДС 20</w:t>
      </w:r>
      <w:r w:rsidR="004D1C30">
        <w:rPr>
          <w:i/>
          <w:color w:val="000000" w:themeColor="text1"/>
          <w:sz w:val="22"/>
          <w:szCs w:val="22"/>
        </w:rPr>
        <w:t>% ____________________/</w:t>
      </w:r>
      <w:r w:rsidR="004D1C30" w:rsidRPr="004D1C30">
        <w:rPr>
          <w:i/>
          <w:color w:val="000000" w:themeColor="text1"/>
          <w:sz w:val="22"/>
          <w:szCs w:val="22"/>
        </w:rPr>
        <w:t xml:space="preserve">НДС не предусмотрен </w:t>
      </w:r>
      <w:r w:rsidR="004D1C30" w:rsidRPr="004D1C30">
        <w:rPr>
          <w:color w:val="000000" w:themeColor="text1"/>
          <w:sz w:val="22"/>
          <w:szCs w:val="22"/>
        </w:rPr>
        <w:t>(</w:t>
      </w:r>
      <w:r w:rsidR="004D1C30" w:rsidRPr="004D1C30">
        <w:rPr>
          <w:i/>
          <w:color w:val="000000" w:themeColor="text1"/>
          <w:sz w:val="22"/>
          <w:szCs w:val="22"/>
        </w:rPr>
        <w:t>порядок начисления НДС</w:t>
      </w:r>
      <w:r w:rsidR="004D1C30" w:rsidRPr="004D1C30">
        <w:rPr>
          <w:color w:val="000000" w:themeColor="text1"/>
          <w:sz w:val="22"/>
          <w:szCs w:val="22"/>
        </w:rPr>
        <w:t xml:space="preserve"> </w:t>
      </w:r>
      <w:r w:rsidR="004D1C30" w:rsidRPr="004D1C30">
        <w:rPr>
          <w:i/>
          <w:color w:val="000000" w:themeColor="text1"/>
          <w:sz w:val="22"/>
          <w:szCs w:val="22"/>
        </w:rPr>
        <w:t>указывается по итогам проведения закупки</w:t>
      </w:r>
      <w:r w:rsidR="004D1C30" w:rsidRPr="004D1C30">
        <w:rPr>
          <w:color w:val="000000" w:themeColor="text1"/>
          <w:sz w:val="22"/>
          <w:szCs w:val="22"/>
        </w:rPr>
        <w:t>).</w:t>
      </w:r>
      <w:r w:rsidR="00523623" w:rsidRPr="004D1C30">
        <w:rPr>
          <w:i/>
          <w:color w:val="000000" w:themeColor="text1"/>
          <w:sz w:val="22"/>
          <w:szCs w:val="22"/>
        </w:rPr>
        <w:t xml:space="preserve">  </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4B49DF">
        <w:rPr>
          <w:color w:val="000000" w:themeColor="text1"/>
          <w:sz w:val="22"/>
          <w:szCs w:val="22"/>
        </w:rPr>
        <w:t>5</w:t>
      </w:r>
      <w:r w:rsidR="00116E1C" w:rsidRPr="00116E1C">
        <w:rPr>
          <w:color w:val="000000" w:themeColor="text1"/>
          <w:sz w:val="22"/>
          <w:szCs w:val="22"/>
        </w:rPr>
        <w:t>0% (</w:t>
      </w:r>
      <w:r w:rsidR="004B49DF">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4B49DF" w:rsidRPr="00DD5290">
        <w:rPr>
          <w:i/>
          <w:color w:val="000000" w:themeColor="text1"/>
          <w:sz w:val="22"/>
          <w:szCs w:val="22"/>
        </w:rPr>
        <w:t>в том числе НДС 20% ____________________/ НДС не предусмотрен (порядок начисления НДС указывается по итогам проведения закупки)</w:t>
      </w:r>
      <w:r w:rsidR="00116E1C" w:rsidRPr="00DD5290">
        <w:rPr>
          <w:color w:val="000000" w:themeColor="text1"/>
          <w:sz w:val="22"/>
          <w:szCs w:val="22"/>
        </w:rPr>
        <w:t>,</w:t>
      </w:r>
      <w:r w:rsidR="00116E1C" w:rsidRPr="00116E1C">
        <w:rPr>
          <w:color w:val="000000" w:themeColor="text1"/>
          <w:sz w:val="22"/>
          <w:szCs w:val="22"/>
        </w:rPr>
        <w:t xml:space="preserve"> в течение 10 (Десяти) </w:t>
      </w:r>
      <w:r w:rsidR="00DD5290">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A0A5E">
        <w:rPr>
          <w:sz w:val="22"/>
          <w:szCs w:val="22"/>
        </w:rPr>
        <w:t>5</w:t>
      </w:r>
      <w:r w:rsidR="00116E1C" w:rsidRPr="00116E1C">
        <w:rPr>
          <w:sz w:val="22"/>
          <w:szCs w:val="22"/>
        </w:rPr>
        <w:t>0% (</w:t>
      </w:r>
      <w:r w:rsidR="00AA0A5E">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AA0A5E" w:rsidRPr="00AA0A5E">
        <w:rPr>
          <w:i/>
          <w:sz w:val="22"/>
          <w:szCs w:val="22"/>
        </w:rPr>
        <w:t>в том числе НДС 20</w:t>
      </w:r>
      <w:r w:rsidR="00AA0A5E">
        <w:rPr>
          <w:i/>
          <w:sz w:val="22"/>
          <w:szCs w:val="22"/>
        </w:rPr>
        <w:t>% ____________________/</w:t>
      </w:r>
      <w:r w:rsidR="00AA0A5E" w:rsidRPr="00AA0A5E">
        <w:rPr>
          <w:i/>
          <w:sz w:val="22"/>
          <w:szCs w:val="22"/>
        </w:rPr>
        <w:t>НДС не предусмотрен (порядок начисления НДС указывается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C309D1">
        <w:rPr>
          <w:sz w:val="22"/>
          <w:szCs w:val="22"/>
        </w:rPr>
        <w:t>е</w:t>
      </w:r>
      <w:r w:rsidR="00116E1C" w:rsidRPr="00116E1C">
        <w:rPr>
          <w:sz w:val="22"/>
          <w:szCs w:val="22"/>
        </w:rPr>
        <w:t xml:space="preserve"> 10 (Десяти) </w:t>
      </w:r>
      <w:r w:rsidR="00C309D1">
        <w:rPr>
          <w:sz w:val="22"/>
          <w:szCs w:val="22"/>
        </w:rPr>
        <w:t>рабочих</w:t>
      </w:r>
      <w:r w:rsidR="00116E1C" w:rsidRPr="00116E1C">
        <w:rPr>
          <w:sz w:val="22"/>
          <w:szCs w:val="22"/>
        </w:rPr>
        <w:t xml:space="preserve"> дней </w:t>
      </w:r>
      <w:proofErr w:type="gramStart"/>
      <w:r w:rsidR="00116E1C" w:rsidRPr="00116E1C">
        <w:rPr>
          <w:sz w:val="22"/>
          <w:szCs w:val="22"/>
        </w:rPr>
        <w:t>с даты приемки</w:t>
      </w:r>
      <w:proofErr w:type="gramEnd"/>
      <w:r w:rsidR="00116E1C" w:rsidRPr="00116E1C">
        <w:rPr>
          <w:sz w:val="22"/>
          <w:szCs w:val="22"/>
        </w:rPr>
        <w:t xml:space="preserve">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случае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FE63C8"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r w:rsidR="00CB7FE6" w:rsidRPr="00412057">
        <w:rPr>
          <w:sz w:val="22"/>
          <w:szCs w:val="22"/>
        </w:rPr>
        <w:t>силу,</w:t>
      </w:r>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1A6CA8">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A43281">
          <w:rPr>
            <w:rStyle w:val="af9"/>
            <w:rFonts w:eastAsia="Calibri"/>
            <w:sz w:val="22"/>
            <w:szCs w:val="22"/>
            <w:lang w:eastAsia="en-US"/>
          </w:rPr>
          <w:t>info@karousel.ru</w:t>
        </w:r>
      </w:hyperlink>
      <w:r w:rsidR="00BD7C1B" w:rsidRPr="00A43281">
        <w:rPr>
          <w:rStyle w:val="af9"/>
          <w:rFonts w:eastAsia="Calibri"/>
          <w:sz w:val="22"/>
          <w:szCs w:val="22"/>
          <w:lang w:eastAsia="en-US"/>
        </w:rPr>
        <w:t>,</w:t>
      </w:r>
      <w:r w:rsidR="00BD7C1B">
        <w:rPr>
          <w:rStyle w:val="af9"/>
          <w:rFonts w:eastAsia="Calibri"/>
          <w:sz w:val="22"/>
          <w:szCs w:val="22"/>
          <w:lang w:eastAsia="en-US"/>
        </w:rPr>
        <w:t xml:space="preserve"> </w:t>
      </w:r>
      <w:hyperlink r:id="rId16" w:history="1">
        <w:r w:rsidR="005B0CCA" w:rsidRPr="00DA2A57">
          <w:rPr>
            <w:rStyle w:val="af9"/>
            <w:sz w:val="22"/>
            <w:szCs w:val="22"/>
            <w:lang w:val="en-US"/>
          </w:rPr>
          <w:t>e</w:t>
        </w:r>
        <w:r w:rsidR="005B0CCA" w:rsidRPr="00DA2A57">
          <w:rPr>
            <w:rStyle w:val="af9"/>
            <w:sz w:val="22"/>
            <w:szCs w:val="22"/>
          </w:rPr>
          <w:t>.</w:t>
        </w:r>
        <w:r w:rsidR="005B0CCA" w:rsidRPr="00DA2A57">
          <w:rPr>
            <w:rStyle w:val="af9"/>
            <w:sz w:val="22"/>
            <w:szCs w:val="22"/>
            <w:lang w:val="en-US"/>
          </w:rPr>
          <w:t>gurylev</w:t>
        </w:r>
        <w:r w:rsidR="005B0CCA" w:rsidRPr="00DA2A57">
          <w:rPr>
            <w:rStyle w:val="af9"/>
            <w:sz w:val="22"/>
            <w:szCs w:val="22"/>
          </w:rPr>
          <w:t>@</w:t>
        </w:r>
        <w:r w:rsidR="005B0CCA" w:rsidRPr="00DA2A57">
          <w:rPr>
            <w:rStyle w:val="af9"/>
            <w:sz w:val="22"/>
            <w:szCs w:val="22"/>
            <w:lang w:val="en-US"/>
          </w:rPr>
          <w:t>karousel</w:t>
        </w:r>
        <w:r w:rsidR="005B0CCA" w:rsidRPr="00DA2A57">
          <w:rPr>
            <w:rStyle w:val="af9"/>
            <w:sz w:val="22"/>
            <w:szCs w:val="22"/>
          </w:rPr>
          <w:t>.</w:t>
        </w:r>
        <w:r w:rsidR="005B0CCA" w:rsidRPr="00DA2A57">
          <w:rPr>
            <w:rStyle w:val="af9"/>
            <w:sz w:val="22"/>
            <w:szCs w:val="22"/>
            <w:lang w:val="en-US"/>
          </w:rPr>
          <w:t>ru</w:t>
        </w:r>
      </w:hyperlink>
      <w:r w:rsidRPr="00736E19">
        <w:rPr>
          <w:color w:val="000000" w:themeColor="text1"/>
          <w:sz w:val="22"/>
          <w:szCs w:val="22"/>
        </w:rPr>
        <w:t>, с</w:t>
      </w:r>
      <w:r w:rsidRPr="00EC09C2">
        <w:rPr>
          <w:color w:val="000000" w:themeColor="text1"/>
          <w:sz w:val="22"/>
          <w:szCs w:val="22"/>
        </w:rPr>
        <w:t>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E60BC">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E60BC">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E60BC">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E60BC">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E60BC">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E60BC">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E60BC">
            <w:pPr>
              <w:tabs>
                <w:tab w:val="left" w:pos="284"/>
                <w:tab w:val="left" w:pos="8364"/>
              </w:tabs>
              <w:rPr>
                <w:color w:val="000000" w:themeColor="text1"/>
              </w:rPr>
            </w:pPr>
            <w:r w:rsidRPr="006466FE">
              <w:rPr>
                <w:color w:val="000000" w:themeColor="text1"/>
                <w:sz w:val="22"/>
                <w:szCs w:val="22"/>
              </w:rPr>
              <w:t>Тел.: 8(862) 243-91-10</w:t>
            </w:r>
          </w:p>
          <w:p w:rsidR="00113014" w:rsidRPr="005B0CCA" w:rsidRDefault="00113014" w:rsidP="009E60BC">
            <w:pPr>
              <w:tabs>
                <w:tab w:val="left" w:pos="284"/>
                <w:tab w:val="left" w:pos="8364"/>
              </w:tabs>
              <w:rPr>
                <w:color w:val="000000" w:themeColor="text1"/>
                <w:lang w:val="en-US"/>
              </w:rPr>
            </w:pPr>
            <w:proofErr w:type="gramStart"/>
            <w:r w:rsidRPr="006466FE">
              <w:rPr>
                <w:color w:val="000000" w:themeColor="text1"/>
                <w:sz w:val="22"/>
                <w:szCs w:val="22"/>
              </w:rPr>
              <w:t>Е</w:t>
            </w:r>
            <w:proofErr w:type="gramEnd"/>
            <w:r w:rsidRPr="00253AC1">
              <w:rPr>
                <w:color w:val="000000" w:themeColor="text1"/>
                <w:sz w:val="22"/>
                <w:szCs w:val="22"/>
                <w:lang w:val="en-US"/>
              </w:rPr>
              <w:t>-</w:t>
            </w:r>
            <w:r w:rsidRPr="006466FE">
              <w:rPr>
                <w:color w:val="000000" w:themeColor="text1"/>
                <w:sz w:val="22"/>
                <w:szCs w:val="22"/>
                <w:lang w:val="en-US"/>
              </w:rPr>
              <w:t>ma</w:t>
            </w:r>
            <w:r w:rsidRPr="005B0CCA">
              <w:rPr>
                <w:color w:val="000000" w:themeColor="text1"/>
                <w:sz w:val="22"/>
                <w:szCs w:val="22"/>
                <w:lang w:val="en-US"/>
              </w:rPr>
              <w:t xml:space="preserve">il: </w:t>
            </w:r>
            <w:hyperlink r:id="rId17" w:history="1">
              <w:r w:rsidRPr="005B0CCA">
                <w:rPr>
                  <w:rStyle w:val="af9"/>
                  <w:rFonts w:eastAsia="Calibri"/>
                  <w:sz w:val="22"/>
                  <w:szCs w:val="22"/>
                  <w:lang w:val="en-US" w:eastAsia="en-US"/>
                </w:rPr>
                <w:t>info@karousel.ru</w:t>
              </w:r>
            </w:hyperlink>
            <w:r w:rsidR="0073314F" w:rsidRPr="005B0CCA">
              <w:rPr>
                <w:rStyle w:val="af9"/>
                <w:rFonts w:eastAsia="Calibri"/>
                <w:sz w:val="22"/>
                <w:szCs w:val="22"/>
                <w:lang w:val="en-US" w:eastAsia="en-US"/>
              </w:rPr>
              <w:t>,</w:t>
            </w:r>
            <w:r w:rsidR="0073314F" w:rsidRPr="005B0CCA">
              <w:rPr>
                <w:rFonts w:ascii="Calibri" w:eastAsia="Calibri" w:hAnsi="Calibri"/>
                <w:sz w:val="22"/>
                <w:szCs w:val="22"/>
                <w:lang w:val="en-US" w:eastAsia="en-US"/>
              </w:rPr>
              <w:t xml:space="preserve"> </w:t>
            </w:r>
          </w:p>
          <w:p w:rsidR="00113014" w:rsidRPr="005B0CCA" w:rsidRDefault="00082332" w:rsidP="009E60BC">
            <w:pPr>
              <w:tabs>
                <w:tab w:val="left" w:pos="284"/>
                <w:tab w:val="left" w:pos="8364"/>
              </w:tabs>
              <w:rPr>
                <w:color w:val="000000" w:themeColor="text1"/>
                <w:lang w:val="en-US"/>
              </w:rPr>
            </w:pPr>
            <w:hyperlink r:id="rId18" w:history="1">
              <w:r w:rsidR="005B0CCA" w:rsidRPr="005B0CCA">
                <w:rPr>
                  <w:rStyle w:val="af9"/>
                  <w:sz w:val="22"/>
                  <w:szCs w:val="22"/>
                  <w:lang w:val="en-US"/>
                </w:rPr>
                <w:t>e</w:t>
              </w:r>
              <w:r w:rsidR="005B0CCA" w:rsidRPr="00AF289B">
                <w:rPr>
                  <w:rStyle w:val="af9"/>
                  <w:sz w:val="22"/>
                  <w:szCs w:val="22"/>
                  <w:lang w:val="en-US"/>
                </w:rPr>
                <w:t>.</w:t>
              </w:r>
              <w:r w:rsidR="005B0CCA" w:rsidRPr="005B0CCA">
                <w:rPr>
                  <w:rStyle w:val="af9"/>
                  <w:sz w:val="22"/>
                  <w:szCs w:val="22"/>
                  <w:lang w:val="en-US"/>
                </w:rPr>
                <w:t>gurylev</w:t>
              </w:r>
              <w:r w:rsidR="005B0CCA" w:rsidRPr="00AF289B">
                <w:rPr>
                  <w:rStyle w:val="af9"/>
                  <w:sz w:val="22"/>
                  <w:szCs w:val="22"/>
                  <w:lang w:val="en-US"/>
                </w:rPr>
                <w:t>@</w:t>
              </w:r>
              <w:r w:rsidR="005B0CCA" w:rsidRPr="005B0CCA">
                <w:rPr>
                  <w:rStyle w:val="af9"/>
                  <w:sz w:val="22"/>
                  <w:szCs w:val="22"/>
                  <w:lang w:val="en-US"/>
                </w:rPr>
                <w:t>karousel</w:t>
              </w:r>
              <w:r w:rsidR="005B0CCA" w:rsidRPr="00AF289B">
                <w:rPr>
                  <w:rStyle w:val="af9"/>
                  <w:sz w:val="22"/>
                  <w:szCs w:val="22"/>
                  <w:lang w:val="en-US"/>
                </w:rPr>
                <w:t>.</w:t>
              </w:r>
              <w:r w:rsidR="005B0CCA" w:rsidRPr="005B0CCA">
                <w:rPr>
                  <w:rStyle w:val="af9"/>
                  <w:sz w:val="22"/>
                  <w:szCs w:val="22"/>
                  <w:lang w:val="en-US"/>
                </w:rPr>
                <w:t>ru</w:t>
              </w:r>
            </w:hyperlink>
          </w:p>
          <w:p w:rsidR="00113014" w:rsidRPr="00253AC1" w:rsidRDefault="00113014" w:rsidP="009E60BC">
            <w:pPr>
              <w:tabs>
                <w:tab w:val="left" w:pos="284"/>
                <w:tab w:val="left" w:pos="8364"/>
              </w:tabs>
              <w:rPr>
                <w:b/>
                <w:color w:val="000000" w:themeColor="text1"/>
                <w:lang w:val="en-US"/>
              </w:rPr>
            </w:pPr>
          </w:p>
          <w:p w:rsidR="00113014" w:rsidRPr="00AF289B" w:rsidRDefault="00113014" w:rsidP="009E60BC">
            <w:pPr>
              <w:tabs>
                <w:tab w:val="left" w:pos="284"/>
                <w:tab w:val="left" w:pos="8364"/>
              </w:tabs>
              <w:rPr>
                <w:b/>
                <w:color w:val="000000" w:themeColor="text1"/>
                <w:lang w:val="en-US"/>
              </w:rPr>
            </w:pPr>
          </w:p>
          <w:p w:rsidR="006C4B4D" w:rsidRPr="00AF289B" w:rsidRDefault="006C4B4D" w:rsidP="009E60BC">
            <w:pPr>
              <w:tabs>
                <w:tab w:val="left" w:pos="284"/>
                <w:tab w:val="left" w:pos="8364"/>
              </w:tabs>
              <w:rPr>
                <w:b/>
                <w:color w:val="000000" w:themeColor="text1"/>
                <w:lang w:val="en-US"/>
              </w:rPr>
            </w:pPr>
          </w:p>
          <w:p w:rsidR="00113014" w:rsidRPr="00AF289B" w:rsidRDefault="00113014" w:rsidP="009E60BC">
            <w:pPr>
              <w:tabs>
                <w:tab w:val="left" w:pos="284"/>
                <w:tab w:val="left" w:pos="8364"/>
              </w:tabs>
              <w:rPr>
                <w:b/>
                <w:color w:val="000000" w:themeColor="text1"/>
                <w:lang w:val="en-US"/>
              </w:rPr>
            </w:pPr>
            <w:r w:rsidRPr="00AF289B">
              <w:rPr>
                <w:b/>
                <w:color w:val="000000" w:themeColor="text1"/>
                <w:sz w:val="22"/>
                <w:szCs w:val="22"/>
                <w:lang w:val="en-US"/>
              </w:rPr>
              <w:t>________________/______________/</w:t>
            </w:r>
          </w:p>
          <w:p w:rsidR="00113014" w:rsidRPr="00AF289B" w:rsidRDefault="005F3E4E" w:rsidP="005F3E4E">
            <w:pPr>
              <w:tabs>
                <w:tab w:val="left" w:pos="284"/>
              </w:tabs>
              <w:autoSpaceDE w:val="0"/>
              <w:autoSpaceDN w:val="0"/>
              <w:ind w:hanging="6"/>
              <w:jc w:val="both"/>
              <w:rPr>
                <w:b/>
                <w:color w:val="000000" w:themeColor="text1"/>
                <w:lang w:val="en-US"/>
              </w:rPr>
            </w:pPr>
            <w:r>
              <w:rPr>
                <w:b/>
                <w:color w:val="000000" w:themeColor="text1"/>
                <w:sz w:val="22"/>
                <w:szCs w:val="22"/>
              </w:rPr>
              <w:t>м</w:t>
            </w:r>
            <w:r w:rsidR="00113014" w:rsidRPr="00AF289B">
              <w:rPr>
                <w:b/>
                <w:color w:val="000000" w:themeColor="text1"/>
                <w:sz w:val="22"/>
                <w:szCs w:val="22"/>
                <w:lang w:val="en-US"/>
              </w:rPr>
              <w:t>.</w:t>
            </w:r>
            <w:r>
              <w:rPr>
                <w:b/>
                <w:color w:val="000000" w:themeColor="text1"/>
                <w:sz w:val="22"/>
                <w:szCs w:val="22"/>
              </w:rPr>
              <w:t>п</w:t>
            </w:r>
            <w:r w:rsidR="00113014" w:rsidRPr="00AF289B">
              <w:rPr>
                <w:b/>
                <w:color w:val="000000" w:themeColor="text1"/>
                <w:sz w:val="22"/>
                <w:szCs w:val="22"/>
                <w:lang w:val="en-US"/>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6C4B4D">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D47641" w:rsidRPr="00D47641" w:rsidRDefault="00D47641" w:rsidP="00D47641">
      <w:pPr>
        <w:tabs>
          <w:tab w:val="left" w:pos="284"/>
        </w:tabs>
        <w:ind w:firstLine="425"/>
        <w:jc w:val="center"/>
        <w:rPr>
          <w:b/>
          <w:sz w:val="22"/>
          <w:szCs w:val="22"/>
        </w:rPr>
      </w:pPr>
    </w:p>
    <w:p w:rsidR="00D47641" w:rsidRPr="00D47641" w:rsidRDefault="00D47641" w:rsidP="00D47641">
      <w:pPr>
        <w:tabs>
          <w:tab w:val="left" w:pos="284"/>
        </w:tabs>
        <w:ind w:firstLine="425"/>
        <w:jc w:val="center"/>
        <w:rPr>
          <w:b/>
          <w:sz w:val="22"/>
          <w:szCs w:val="22"/>
        </w:rPr>
      </w:pPr>
      <w:r w:rsidRPr="00D47641">
        <w:rPr>
          <w:b/>
          <w:sz w:val="22"/>
          <w:szCs w:val="22"/>
        </w:rPr>
        <w:t>Спецификация</w:t>
      </w:r>
    </w:p>
    <w:p w:rsidR="00D47641" w:rsidRPr="00D47641" w:rsidRDefault="00D47641" w:rsidP="00D47641">
      <w:pPr>
        <w:tabs>
          <w:tab w:val="left" w:pos="284"/>
        </w:tabs>
        <w:ind w:firstLine="425"/>
        <w:jc w:val="center"/>
        <w:rPr>
          <w:b/>
          <w:sz w:val="22"/>
          <w:szCs w:val="22"/>
          <w:u w:val="single"/>
        </w:rPr>
      </w:pPr>
      <w:r w:rsidRPr="00D47641">
        <w:rPr>
          <w:b/>
          <w:sz w:val="22"/>
          <w:szCs w:val="22"/>
          <w:u w:val="single"/>
        </w:rPr>
        <w:t xml:space="preserve">Поставка спасательного снаряжения для укомплектования канатных дорог для работы </w:t>
      </w:r>
      <w:proofErr w:type="spellStart"/>
      <w:r w:rsidRPr="00D47641">
        <w:rPr>
          <w:b/>
          <w:sz w:val="22"/>
          <w:szCs w:val="22"/>
          <w:u w:val="single"/>
        </w:rPr>
        <w:t>аварийно</w:t>
      </w:r>
      <w:proofErr w:type="spellEnd"/>
      <w:r w:rsidRPr="00D47641">
        <w:rPr>
          <w:b/>
          <w:sz w:val="22"/>
          <w:szCs w:val="22"/>
          <w:u w:val="single"/>
        </w:rPr>
        <w:t xml:space="preserve"> – спасательного формирования</w:t>
      </w:r>
    </w:p>
    <w:p w:rsidR="00D47641" w:rsidRDefault="00D47641" w:rsidP="00D47641">
      <w:pPr>
        <w:tabs>
          <w:tab w:val="left" w:pos="284"/>
        </w:tabs>
        <w:ind w:firstLine="425"/>
        <w:rPr>
          <w:b/>
          <w:sz w:val="22"/>
          <w:szCs w:val="22"/>
        </w:rPr>
      </w:pPr>
    </w:p>
    <w:tbl>
      <w:tblPr>
        <w:tblpPr w:leftFromText="180" w:rightFromText="180" w:vertAnchor="text" w:tblpX="-833" w:tblpY="1"/>
        <w:tblOverlap w:val="never"/>
        <w:tblW w:w="164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10"/>
        <w:gridCol w:w="1315"/>
        <w:gridCol w:w="709"/>
        <w:gridCol w:w="1559"/>
        <w:gridCol w:w="1559"/>
        <w:gridCol w:w="1134"/>
        <w:gridCol w:w="2268"/>
        <w:gridCol w:w="3544"/>
        <w:gridCol w:w="1276"/>
        <w:gridCol w:w="1275"/>
        <w:gridCol w:w="1134"/>
      </w:tblGrid>
      <w:tr w:rsidR="004C3034" w:rsidRPr="00E5763D" w:rsidTr="00AC09A0">
        <w:trPr>
          <w:trHeight w:val="902"/>
        </w:trPr>
        <w:tc>
          <w:tcPr>
            <w:tcW w:w="710" w:type="dxa"/>
            <w:vAlign w:val="center"/>
          </w:tcPr>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 xml:space="preserve">№ </w:t>
            </w:r>
            <w:proofErr w:type="gramStart"/>
            <w:r w:rsidRPr="00D47641">
              <w:rPr>
                <w:rFonts w:ascii="Times New Roman" w:hAnsi="Times New Roman" w:cs="Times New Roman"/>
                <w:b/>
                <w:sz w:val="22"/>
                <w:szCs w:val="22"/>
              </w:rPr>
              <w:t>п</w:t>
            </w:r>
            <w:proofErr w:type="gramEnd"/>
            <w:r w:rsidRPr="00D47641">
              <w:rPr>
                <w:rFonts w:ascii="Times New Roman" w:hAnsi="Times New Roman" w:cs="Times New Roman"/>
                <w:b/>
                <w:sz w:val="22"/>
                <w:szCs w:val="22"/>
              </w:rPr>
              <w:t>/п</w:t>
            </w:r>
          </w:p>
        </w:tc>
        <w:tc>
          <w:tcPr>
            <w:tcW w:w="1315" w:type="dxa"/>
            <w:vAlign w:val="center"/>
          </w:tcPr>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Наименование</w:t>
            </w:r>
          </w:p>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 xml:space="preserve">Товара </w:t>
            </w:r>
          </w:p>
        </w:tc>
        <w:tc>
          <w:tcPr>
            <w:tcW w:w="709" w:type="dxa"/>
            <w:vAlign w:val="center"/>
          </w:tcPr>
          <w:p w:rsidR="004C3034" w:rsidRPr="00D47641" w:rsidRDefault="004C3034" w:rsidP="004C3034">
            <w:pPr>
              <w:pStyle w:val="ConsPlusNonformat"/>
              <w:jc w:val="center"/>
              <w:rPr>
                <w:rFonts w:ascii="Times New Roman" w:hAnsi="Times New Roman" w:cs="Times New Roman"/>
                <w:b/>
                <w:color w:val="000000" w:themeColor="text1"/>
                <w:sz w:val="22"/>
                <w:szCs w:val="22"/>
              </w:rPr>
            </w:pPr>
          </w:p>
          <w:p w:rsidR="004C3034" w:rsidRPr="00D47641" w:rsidRDefault="004C3034" w:rsidP="004C3034">
            <w:pPr>
              <w:pStyle w:val="ConsPlusNonformat"/>
              <w:jc w:val="center"/>
              <w:rPr>
                <w:rFonts w:ascii="Times New Roman" w:hAnsi="Times New Roman" w:cs="Times New Roman"/>
                <w:b/>
                <w:color w:val="000000" w:themeColor="text1"/>
                <w:sz w:val="22"/>
                <w:szCs w:val="22"/>
              </w:rPr>
            </w:pPr>
            <w:r w:rsidRPr="00D47641">
              <w:rPr>
                <w:rFonts w:ascii="Times New Roman" w:hAnsi="Times New Roman" w:cs="Times New Roman"/>
                <w:b/>
                <w:color w:val="000000" w:themeColor="text1"/>
                <w:sz w:val="22"/>
                <w:szCs w:val="22"/>
              </w:rPr>
              <w:t>Ед. изм.</w:t>
            </w:r>
          </w:p>
        </w:tc>
        <w:tc>
          <w:tcPr>
            <w:tcW w:w="1559" w:type="dxa"/>
          </w:tcPr>
          <w:p w:rsidR="004C3034" w:rsidRPr="00D47641" w:rsidRDefault="004C3034" w:rsidP="004C3034">
            <w:pPr>
              <w:pStyle w:val="ConsPlusNonformat"/>
              <w:jc w:val="center"/>
              <w:rPr>
                <w:rFonts w:ascii="Times New Roman" w:hAnsi="Times New Roman" w:cs="Times New Roman"/>
                <w:b/>
                <w:sz w:val="22"/>
                <w:szCs w:val="22"/>
              </w:rPr>
            </w:pPr>
          </w:p>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Кол-во/</w:t>
            </w:r>
          </w:p>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комплектность</w:t>
            </w:r>
          </w:p>
        </w:tc>
        <w:tc>
          <w:tcPr>
            <w:tcW w:w="1559" w:type="dxa"/>
          </w:tcPr>
          <w:p w:rsidR="004C3034" w:rsidRPr="00D47641" w:rsidRDefault="004C3034" w:rsidP="004C3034">
            <w:pPr>
              <w:pStyle w:val="ConsPlusNonformat"/>
              <w:jc w:val="center"/>
              <w:rPr>
                <w:rFonts w:ascii="Times New Roman" w:hAnsi="Times New Roman" w:cs="Times New Roman"/>
                <w:b/>
                <w:sz w:val="22"/>
                <w:szCs w:val="22"/>
              </w:rPr>
            </w:pPr>
          </w:p>
          <w:p w:rsidR="004C3034" w:rsidRPr="00D47641" w:rsidRDefault="004C3034" w:rsidP="004C3034">
            <w:pPr>
              <w:pStyle w:val="ConsPlusNonformat"/>
              <w:jc w:val="center"/>
              <w:rPr>
                <w:rFonts w:ascii="Times New Roman" w:hAnsi="Times New Roman" w:cs="Times New Roman"/>
                <w:b/>
                <w:sz w:val="22"/>
                <w:szCs w:val="22"/>
              </w:rPr>
            </w:pPr>
            <w:r w:rsidRPr="00D47641">
              <w:rPr>
                <w:rFonts w:ascii="Times New Roman" w:hAnsi="Times New Roman" w:cs="Times New Roman"/>
                <w:b/>
                <w:sz w:val="22"/>
                <w:szCs w:val="22"/>
              </w:rPr>
              <w:t>Марка товара, товарный знак</w:t>
            </w:r>
          </w:p>
        </w:tc>
        <w:tc>
          <w:tcPr>
            <w:tcW w:w="1134" w:type="dxa"/>
            <w:vAlign w:val="center"/>
          </w:tcPr>
          <w:p w:rsidR="004C3034" w:rsidRPr="00D47641" w:rsidRDefault="004C3034" w:rsidP="004C3034">
            <w:pPr>
              <w:pStyle w:val="aff2"/>
              <w:widowControl w:val="0"/>
              <w:jc w:val="center"/>
              <w:rPr>
                <w:rFonts w:ascii="Times New Roman" w:hAnsi="Times New Roman"/>
                <w:b/>
              </w:rPr>
            </w:pPr>
            <w:r w:rsidRPr="00D47641">
              <w:rPr>
                <w:rFonts w:ascii="Times New Roman" w:hAnsi="Times New Roman"/>
                <w:b/>
              </w:rPr>
              <w:t>Изготовитель/</w:t>
            </w:r>
          </w:p>
          <w:p w:rsidR="004C3034" w:rsidRPr="00D47641" w:rsidRDefault="004C3034" w:rsidP="004C3034">
            <w:pPr>
              <w:pStyle w:val="aff2"/>
              <w:widowControl w:val="0"/>
              <w:jc w:val="center"/>
              <w:rPr>
                <w:rFonts w:ascii="Times New Roman" w:hAnsi="Times New Roman"/>
                <w:b/>
                <w:color w:val="FF0000"/>
              </w:rPr>
            </w:pPr>
            <w:r w:rsidRPr="00D47641">
              <w:rPr>
                <w:rFonts w:ascii="Times New Roman" w:hAnsi="Times New Roman"/>
                <w:b/>
              </w:rPr>
              <w:t>страна происхождения</w:t>
            </w:r>
          </w:p>
        </w:tc>
        <w:tc>
          <w:tcPr>
            <w:tcW w:w="2268" w:type="dxa"/>
          </w:tcPr>
          <w:p w:rsidR="004C3034" w:rsidRPr="00D47641" w:rsidRDefault="004C3034" w:rsidP="004C3034">
            <w:pPr>
              <w:pStyle w:val="aff2"/>
              <w:widowControl w:val="0"/>
              <w:jc w:val="center"/>
              <w:rPr>
                <w:rFonts w:ascii="Times New Roman" w:hAnsi="Times New Roman"/>
                <w:b/>
              </w:rPr>
            </w:pPr>
          </w:p>
          <w:p w:rsidR="004C3034" w:rsidRPr="00D47641" w:rsidRDefault="004C3034" w:rsidP="004C3034">
            <w:pPr>
              <w:pStyle w:val="aff2"/>
              <w:widowControl w:val="0"/>
              <w:jc w:val="center"/>
              <w:rPr>
                <w:rFonts w:ascii="Times New Roman" w:hAnsi="Times New Roman"/>
                <w:b/>
              </w:rPr>
            </w:pPr>
            <w:r w:rsidRPr="00D47641">
              <w:rPr>
                <w:rFonts w:ascii="Times New Roman" w:hAnsi="Times New Roman"/>
                <w:b/>
              </w:rPr>
              <w:t>Артикул</w:t>
            </w:r>
          </w:p>
        </w:tc>
        <w:tc>
          <w:tcPr>
            <w:tcW w:w="3544" w:type="dxa"/>
          </w:tcPr>
          <w:p w:rsidR="004C3034" w:rsidRPr="00D47641" w:rsidRDefault="004C3034" w:rsidP="004C3034">
            <w:pPr>
              <w:pStyle w:val="aff2"/>
              <w:widowControl w:val="0"/>
              <w:jc w:val="center"/>
              <w:rPr>
                <w:rFonts w:ascii="Times New Roman" w:hAnsi="Times New Roman"/>
                <w:b/>
              </w:rPr>
            </w:pPr>
          </w:p>
          <w:p w:rsidR="004C3034" w:rsidRPr="00D47641" w:rsidRDefault="004C3034" w:rsidP="004C3034">
            <w:pPr>
              <w:pStyle w:val="aff2"/>
              <w:widowControl w:val="0"/>
              <w:jc w:val="center"/>
              <w:rPr>
                <w:rFonts w:ascii="Times New Roman" w:hAnsi="Times New Roman"/>
                <w:b/>
              </w:rPr>
            </w:pPr>
            <w:r w:rsidRPr="00D47641">
              <w:rPr>
                <w:rFonts w:ascii="Times New Roman" w:hAnsi="Times New Roman"/>
                <w:b/>
              </w:rPr>
              <w:t>Технические характеристики</w:t>
            </w:r>
          </w:p>
        </w:tc>
        <w:tc>
          <w:tcPr>
            <w:tcW w:w="1276" w:type="dxa"/>
          </w:tcPr>
          <w:p w:rsidR="004C3034" w:rsidRPr="00E5763D" w:rsidRDefault="00E5763D" w:rsidP="00E5763D">
            <w:pPr>
              <w:pStyle w:val="aff2"/>
              <w:widowControl w:val="0"/>
              <w:jc w:val="center"/>
              <w:rPr>
                <w:rFonts w:ascii="Times New Roman" w:hAnsi="Times New Roman"/>
                <w:b/>
              </w:rPr>
            </w:pPr>
            <w:r>
              <w:rPr>
                <w:rFonts w:ascii="Times New Roman" w:hAnsi="Times New Roman"/>
                <w:b/>
              </w:rPr>
              <w:t>Цена</w:t>
            </w:r>
            <w:r w:rsidRPr="00E5763D">
              <w:rPr>
                <w:rFonts w:ascii="Times New Roman" w:hAnsi="Times New Roman"/>
                <w:b/>
              </w:rPr>
              <w:t xml:space="preserve"> </w:t>
            </w:r>
            <w:r>
              <w:rPr>
                <w:rFonts w:ascii="Times New Roman" w:hAnsi="Times New Roman"/>
                <w:b/>
              </w:rPr>
              <w:t>за</w:t>
            </w:r>
            <w:r w:rsidRPr="00E5763D">
              <w:rPr>
                <w:rFonts w:ascii="Times New Roman" w:hAnsi="Times New Roman"/>
                <w:b/>
              </w:rPr>
              <w:t xml:space="preserve"> </w:t>
            </w:r>
            <w:r>
              <w:rPr>
                <w:rFonts w:ascii="Times New Roman" w:hAnsi="Times New Roman"/>
                <w:b/>
              </w:rPr>
              <w:t>ед</w:t>
            </w:r>
            <w:r w:rsidRPr="00E5763D">
              <w:rPr>
                <w:rFonts w:ascii="Times New Roman" w:hAnsi="Times New Roman"/>
                <w:b/>
              </w:rPr>
              <w:t xml:space="preserve">. </w:t>
            </w:r>
            <w:r>
              <w:rPr>
                <w:rFonts w:ascii="Times New Roman" w:hAnsi="Times New Roman"/>
                <w:b/>
              </w:rPr>
              <w:t>с НДС 20 %/без НДС, руб.</w:t>
            </w:r>
          </w:p>
        </w:tc>
        <w:tc>
          <w:tcPr>
            <w:tcW w:w="1275" w:type="dxa"/>
          </w:tcPr>
          <w:p w:rsidR="004C3034" w:rsidRPr="00E5763D" w:rsidRDefault="00E5763D" w:rsidP="004C3034">
            <w:pPr>
              <w:pStyle w:val="aff2"/>
              <w:widowControl w:val="0"/>
              <w:jc w:val="center"/>
              <w:rPr>
                <w:rFonts w:ascii="Times New Roman" w:hAnsi="Times New Roman"/>
                <w:b/>
              </w:rPr>
            </w:pPr>
            <w:r w:rsidRPr="00E5763D">
              <w:rPr>
                <w:rFonts w:ascii="Times New Roman" w:hAnsi="Times New Roman"/>
                <w:b/>
              </w:rPr>
              <w:t>Стоимость с НДС 20 %/ без НДС, руб.</w:t>
            </w:r>
          </w:p>
        </w:tc>
        <w:tc>
          <w:tcPr>
            <w:tcW w:w="1134" w:type="dxa"/>
          </w:tcPr>
          <w:p w:rsidR="004C3034" w:rsidRPr="00E5763D" w:rsidRDefault="00E5763D" w:rsidP="004C3034">
            <w:pPr>
              <w:pStyle w:val="aff2"/>
              <w:widowControl w:val="0"/>
              <w:jc w:val="center"/>
              <w:rPr>
                <w:rFonts w:ascii="Times New Roman" w:hAnsi="Times New Roman"/>
                <w:b/>
              </w:rPr>
            </w:pPr>
            <w:r w:rsidRPr="00E5763D">
              <w:rPr>
                <w:rFonts w:ascii="Times New Roman" w:hAnsi="Times New Roman"/>
                <w:b/>
              </w:rPr>
              <w:t>НДС 20%, руб. (при наличии)</w:t>
            </w:r>
          </w:p>
        </w:tc>
      </w:tr>
      <w:tr w:rsidR="004C3034" w:rsidRPr="001E6B02"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E5763D" w:rsidRDefault="004C3034" w:rsidP="004C3034">
            <w:pPr>
              <w:pStyle w:val="ConsPlusNonformat"/>
              <w:jc w:val="center"/>
              <w:rPr>
                <w:rFonts w:ascii="Times New Roman" w:hAnsi="Times New Roman" w:cs="Times New Roman"/>
                <w:sz w:val="22"/>
                <w:szCs w:val="22"/>
                <w:lang w:val="en-US"/>
              </w:rPr>
            </w:pPr>
            <w:r w:rsidRPr="00E5763D">
              <w:rPr>
                <w:rFonts w:ascii="Times New Roman" w:hAnsi="Times New Roman" w:cs="Times New Roman"/>
                <w:sz w:val="22"/>
                <w:szCs w:val="22"/>
                <w:lang w:val="en-US"/>
              </w:rPr>
              <w:t>1</w:t>
            </w:r>
          </w:p>
        </w:tc>
        <w:tc>
          <w:tcPr>
            <w:tcW w:w="1315" w:type="dxa"/>
            <w:tcBorders>
              <w:top w:val="single" w:sz="4" w:space="0" w:color="auto"/>
              <w:left w:val="single" w:sz="4" w:space="0" w:color="auto"/>
              <w:bottom w:val="single" w:sz="4" w:space="0" w:color="auto"/>
              <w:right w:val="single" w:sz="4" w:space="0" w:color="auto"/>
            </w:tcBorders>
          </w:tcPr>
          <w:p w:rsidR="004C3034" w:rsidRPr="00E5763D" w:rsidRDefault="004C3034" w:rsidP="004C3034">
            <w:pPr>
              <w:keepNext/>
              <w:outlineLvl w:val="1"/>
              <w:rPr>
                <w:color w:val="00000A"/>
                <w:lang w:val="en-US"/>
              </w:rPr>
            </w:pPr>
            <w:r w:rsidRPr="00D47641">
              <w:rPr>
                <w:bCs/>
                <w:color w:val="00000A"/>
                <w:sz w:val="22"/>
                <w:szCs w:val="22"/>
              </w:rPr>
              <w:t>Баул</w:t>
            </w:r>
          </w:p>
        </w:tc>
        <w:tc>
          <w:tcPr>
            <w:tcW w:w="709" w:type="dxa"/>
            <w:tcBorders>
              <w:top w:val="single" w:sz="4" w:space="0" w:color="auto"/>
              <w:left w:val="single" w:sz="4" w:space="0" w:color="auto"/>
              <w:bottom w:val="single" w:sz="4" w:space="0" w:color="auto"/>
              <w:right w:val="single" w:sz="4" w:space="0" w:color="auto"/>
            </w:tcBorders>
          </w:tcPr>
          <w:p w:rsidR="004C3034" w:rsidRPr="00E5763D" w:rsidRDefault="004C3034" w:rsidP="004C3034">
            <w:pPr>
              <w:pStyle w:val="ConsPlusNonformat"/>
              <w:jc w:val="center"/>
              <w:rPr>
                <w:rFonts w:ascii="Times New Roman" w:hAnsi="Times New Roman" w:cs="Times New Roman"/>
                <w:color w:val="000000" w:themeColor="text1"/>
                <w:sz w:val="22"/>
                <w:szCs w:val="22"/>
                <w:lang w:val="en-US"/>
              </w:rPr>
            </w:pPr>
            <w:proofErr w:type="spellStart"/>
            <w:r w:rsidRPr="00D47641">
              <w:rPr>
                <w:rFonts w:ascii="Times New Roman" w:hAnsi="Times New Roman" w:cs="Times New Roman"/>
                <w:color w:val="000000" w:themeColor="text1"/>
                <w:sz w:val="22"/>
                <w:szCs w:val="22"/>
              </w:rPr>
              <w:t>Шт</w:t>
            </w:r>
            <w:proofErr w:type="spellEnd"/>
            <w:r w:rsidRPr="00E5763D">
              <w:rPr>
                <w:rFonts w:ascii="Times New Roman" w:hAnsi="Times New Roman" w:cs="Times New Roman"/>
                <w:color w:val="000000" w:themeColor="text1"/>
                <w:sz w:val="22"/>
                <w:szCs w:val="22"/>
                <w:lang w:val="en-US"/>
              </w:rPr>
              <w:t>.</w:t>
            </w:r>
          </w:p>
        </w:tc>
        <w:tc>
          <w:tcPr>
            <w:tcW w:w="1559" w:type="dxa"/>
            <w:tcBorders>
              <w:top w:val="single" w:sz="4" w:space="0" w:color="auto"/>
              <w:left w:val="single" w:sz="4" w:space="0" w:color="auto"/>
              <w:bottom w:val="single" w:sz="4" w:space="0" w:color="auto"/>
              <w:right w:val="single" w:sz="4" w:space="0" w:color="auto"/>
            </w:tcBorders>
          </w:tcPr>
          <w:p w:rsidR="004C3034" w:rsidRPr="00E5763D" w:rsidRDefault="004C3034" w:rsidP="004C3034">
            <w:pPr>
              <w:pStyle w:val="ConsPlusNonformat"/>
              <w:jc w:val="center"/>
              <w:rPr>
                <w:rFonts w:ascii="Times New Roman" w:hAnsi="Times New Roman" w:cs="Times New Roman"/>
                <w:sz w:val="22"/>
                <w:szCs w:val="22"/>
                <w:lang w:val="en-US"/>
              </w:rPr>
            </w:pPr>
            <w:r w:rsidRPr="00E5763D">
              <w:rPr>
                <w:rFonts w:ascii="Times New Roman" w:hAnsi="Times New Roman" w:cs="Times New Roman"/>
                <w:sz w:val="22"/>
                <w:szCs w:val="22"/>
                <w:lang w:val="en-US"/>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val="en-US"/>
              </w:rPr>
            </w:pPr>
            <w:r w:rsidRPr="00E5763D">
              <w:rPr>
                <w:rFonts w:ascii="Times New Roman" w:hAnsi="Times New Roman" w:cs="Times New Roman"/>
                <w:sz w:val="22"/>
                <w:szCs w:val="22"/>
                <w:lang w:val="en-US"/>
              </w:rPr>
              <w:t>The North Face</w:t>
            </w:r>
          </w:p>
        </w:tc>
        <w:tc>
          <w:tcPr>
            <w:tcW w:w="1134" w:type="dxa"/>
            <w:tcBorders>
              <w:top w:val="single" w:sz="4" w:space="0" w:color="auto"/>
              <w:left w:val="single" w:sz="4" w:space="0" w:color="auto"/>
              <w:bottom w:val="single" w:sz="4" w:space="0" w:color="auto"/>
              <w:right w:val="single" w:sz="4" w:space="0" w:color="auto"/>
            </w:tcBorders>
          </w:tcPr>
          <w:p w:rsidR="004C3034" w:rsidRPr="00E5763D" w:rsidRDefault="004C3034" w:rsidP="004C3034">
            <w:pPr>
              <w:pStyle w:val="ConsPlusNonformat"/>
              <w:jc w:val="center"/>
              <w:rPr>
                <w:rFonts w:ascii="Times New Roman" w:hAnsi="Times New Roman" w:cs="Times New Roman"/>
                <w:sz w:val="22"/>
                <w:szCs w:val="22"/>
                <w:lang w:val="en-US"/>
              </w:rPr>
            </w:pPr>
            <w:r w:rsidRPr="00D47641">
              <w:rPr>
                <w:rFonts w:ascii="Times New Roman" w:hAnsi="Times New Roman" w:cs="Times New Roman"/>
                <w:sz w:val="22"/>
                <w:szCs w:val="22"/>
              </w:rPr>
              <w:t>США</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val="en-US"/>
              </w:rPr>
            </w:pPr>
            <w:r w:rsidRPr="00D47641">
              <w:rPr>
                <w:rFonts w:ascii="Times New Roman" w:hAnsi="Times New Roman" w:cs="Times New Roman"/>
                <w:sz w:val="22"/>
                <w:szCs w:val="22"/>
                <w:lang w:val="en-US"/>
              </w:rPr>
              <w:t xml:space="preserve"> BASE CAMP DUFFEL L. </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val="en-US"/>
              </w:rPr>
            </w:pPr>
            <w:proofErr w:type="spellStart"/>
            <w:r w:rsidRPr="00D47641">
              <w:rPr>
                <w:rFonts w:ascii="Times New Roman" w:hAnsi="Times New Roman" w:cs="Times New Roman"/>
                <w:sz w:val="22"/>
                <w:szCs w:val="22"/>
                <w:lang w:val="en-US"/>
              </w:rPr>
              <w:t>Вес</w:t>
            </w:r>
            <w:proofErr w:type="spellEnd"/>
            <w:r w:rsidRPr="00D47641">
              <w:rPr>
                <w:rFonts w:ascii="Times New Roman" w:hAnsi="Times New Roman" w:cs="Times New Roman"/>
                <w:sz w:val="22"/>
                <w:szCs w:val="22"/>
                <w:lang w:val="en-US"/>
              </w:rPr>
              <w:t xml:space="preserve"> (</w:t>
            </w:r>
            <w:proofErr w:type="spellStart"/>
            <w:r w:rsidRPr="00D47641">
              <w:rPr>
                <w:rFonts w:ascii="Times New Roman" w:hAnsi="Times New Roman" w:cs="Times New Roman"/>
                <w:sz w:val="22"/>
                <w:szCs w:val="22"/>
                <w:lang w:val="en-US"/>
              </w:rPr>
              <w:t>кг</w:t>
            </w:r>
            <w:proofErr w:type="spellEnd"/>
            <w:r w:rsidRPr="00D47641">
              <w:rPr>
                <w:rFonts w:ascii="Times New Roman" w:hAnsi="Times New Roman" w:cs="Times New Roman"/>
                <w:sz w:val="22"/>
                <w:szCs w:val="22"/>
                <w:lang w:val="en-US"/>
              </w:rPr>
              <w:t>): 1.84</w:t>
            </w:r>
            <w:r w:rsidRPr="00D47641">
              <w:rPr>
                <w:rFonts w:ascii="Times New Roman" w:hAnsi="Times New Roman" w:cs="Times New Roman"/>
                <w:sz w:val="22"/>
                <w:szCs w:val="22"/>
                <w:lang w:val="en-US"/>
              </w:rPr>
              <w:br/>
            </w:r>
            <w:proofErr w:type="spellStart"/>
            <w:r w:rsidRPr="00D47641">
              <w:rPr>
                <w:rFonts w:ascii="Times New Roman" w:hAnsi="Times New Roman" w:cs="Times New Roman"/>
                <w:sz w:val="22"/>
                <w:szCs w:val="22"/>
                <w:lang w:val="en-US"/>
              </w:rPr>
              <w:t>Материал</w:t>
            </w:r>
            <w:proofErr w:type="spellEnd"/>
            <w:r w:rsidRPr="00D47641">
              <w:rPr>
                <w:rFonts w:ascii="Times New Roman" w:hAnsi="Times New Roman" w:cs="Times New Roman"/>
                <w:sz w:val="22"/>
                <w:szCs w:val="22"/>
                <w:lang w:val="en-US"/>
              </w:rPr>
              <w:t>: 1000D TPE laminate, 840D ballistics nylon</w:t>
            </w:r>
            <w:r w:rsidRPr="00D47641">
              <w:rPr>
                <w:rFonts w:ascii="Times New Roman" w:hAnsi="Times New Roman" w:cs="Times New Roman"/>
                <w:sz w:val="22"/>
                <w:szCs w:val="22"/>
                <w:lang w:val="en-US"/>
              </w:rPr>
              <w:br/>
            </w:r>
            <w:proofErr w:type="spellStart"/>
            <w:r w:rsidRPr="00D47641">
              <w:rPr>
                <w:rFonts w:ascii="Times New Roman" w:hAnsi="Times New Roman" w:cs="Times New Roman"/>
                <w:sz w:val="22"/>
                <w:szCs w:val="22"/>
                <w:lang w:val="en-US"/>
              </w:rPr>
              <w:t>Объем</w:t>
            </w:r>
            <w:proofErr w:type="spellEnd"/>
            <w:r w:rsidRPr="00D47641">
              <w:rPr>
                <w:rFonts w:ascii="Times New Roman" w:hAnsi="Times New Roman" w:cs="Times New Roman"/>
                <w:sz w:val="22"/>
                <w:szCs w:val="22"/>
                <w:lang w:val="en-US"/>
              </w:rPr>
              <w:t xml:space="preserve"> (л): 95</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val="en-US"/>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val="en-US"/>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2</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color w:val="00000A"/>
              </w:rPr>
            </w:pPr>
            <w:r w:rsidRPr="00D47641">
              <w:rPr>
                <w:bCs/>
                <w:color w:val="00000A"/>
                <w:sz w:val="22"/>
                <w:szCs w:val="22"/>
              </w:rPr>
              <w:t>Каска</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color w:val="000000" w:themeColor="text1"/>
                <w:sz w:val="22"/>
                <w:szCs w:val="22"/>
              </w:rPr>
            </w:pPr>
            <w:r w:rsidRPr="00D47641">
              <w:rPr>
                <w:rFonts w:ascii="Times New Roman" w:hAnsi="Times New Roman" w:cs="Times New Roman"/>
                <w:color w:val="000000" w:themeColor="text1"/>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jc w:val="center"/>
              <w:outlineLvl w:val="1"/>
              <w:rPr>
                <w:bCs/>
                <w:color w:val="00000A"/>
              </w:rPr>
            </w:pPr>
            <w:proofErr w:type="spellStart"/>
            <w:r w:rsidRPr="00D47641">
              <w:rPr>
                <w:bCs/>
                <w:color w:val="00000A"/>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jc w:val="center"/>
              <w:outlineLvl w:val="1"/>
              <w:rPr>
                <w:bCs/>
                <w:color w:val="00000A"/>
              </w:rPr>
            </w:pPr>
            <w:r w:rsidRPr="00D47641">
              <w:rPr>
                <w:bCs/>
                <w:color w:val="00000A"/>
                <w:sz w:val="22"/>
                <w:szCs w:val="22"/>
              </w:rPr>
              <w:t>США</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jc w:val="center"/>
              <w:outlineLvl w:val="1"/>
              <w:rPr>
                <w:bCs/>
                <w:color w:val="00000A"/>
              </w:rPr>
            </w:pPr>
            <w:r w:rsidRPr="00D47641">
              <w:rPr>
                <w:bCs/>
                <w:color w:val="00000A"/>
                <w:sz w:val="22"/>
                <w:szCs w:val="22"/>
              </w:rPr>
              <w:t>ALVEO VENT</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 xml:space="preserve">Система регулировки размера </w:t>
            </w:r>
            <w:proofErr w:type="spellStart"/>
            <w:r w:rsidRPr="00D47641">
              <w:rPr>
                <w:bCs/>
                <w:color w:val="00000A"/>
                <w:sz w:val="22"/>
                <w:szCs w:val="22"/>
              </w:rPr>
              <w:t>CenterFit</w:t>
            </w:r>
            <w:proofErr w:type="spellEnd"/>
            <w:r w:rsidRPr="00D47641">
              <w:rPr>
                <w:bCs/>
                <w:color w:val="00000A"/>
                <w:sz w:val="22"/>
                <w:szCs w:val="22"/>
              </w:rPr>
              <w:t>.</w:t>
            </w:r>
          </w:p>
          <w:p w:rsidR="004C3034" w:rsidRPr="00D47641" w:rsidRDefault="004C3034" w:rsidP="004C3034">
            <w:pPr>
              <w:keepNext/>
              <w:outlineLvl w:val="1"/>
              <w:rPr>
                <w:bCs/>
                <w:color w:val="00000A"/>
              </w:rPr>
            </w:pPr>
            <w:r w:rsidRPr="00D47641">
              <w:rPr>
                <w:bCs/>
                <w:color w:val="00000A"/>
                <w:sz w:val="22"/>
                <w:szCs w:val="22"/>
              </w:rPr>
              <w:t xml:space="preserve">Сертификация: </w:t>
            </w:r>
            <w:r w:rsidRPr="00D47641">
              <w:rPr>
                <w:bCs/>
                <w:color w:val="00000A"/>
                <w:sz w:val="22"/>
                <w:szCs w:val="22"/>
                <w:lang w:val="en-US"/>
              </w:rPr>
              <w:t>CE</w:t>
            </w:r>
            <w:r w:rsidRPr="00D47641">
              <w:rPr>
                <w:bCs/>
                <w:color w:val="00000A"/>
                <w:sz w:val="22"/>
                <w:szCs w:val="22"/>
              </w:rPr>
              <w:t xml:space="preserve"> </w:t>
            </w:r>
            <w:r w:rsidRPr="00D47641">
              <w:rPr>
                <w:bCs/>
                <w:color w:val="00000A"/>
                <w:sz w:val="22"/>
                <w:szCs w:val="22"/>
                <w:lang w:val="en-US"/>
              </w:rPr>
              <w:t>EN</w:t>
            </w:r>
            <w:r w:rsidRPr="00D47641">
              <w:rPr>
                <w:bCs/>
                <w:color w:val="00000A"/>
                <w:sz w:val="22"/>
                <w:szCs w:val="22"/>
              </w:rPr>
              <w:t xml:space="preserve"> 12492 *; </w:t>
            </w:r>
            <w:r w:rsidRPr="00D47641">
              <w:rPr>
                <w:bCs/>
                <w:color w:val="00000A"/>
                <w:sz w:val="22"/>
                <w:szCs w:val="22"/>
                <w:lang w:val="en-US"/>
              </w:rPr>
              <w:t>UIAA</w:t>
            </w:r>
            <w:r w:rsidRPr="00D47641">
              <w:rPr>
                <w:bCs/>
                <w:color w:val="00000A"/>
                <w:sz w:val="22"/>
                <w:szCs w:val="22"/>
              </w:rPr>
              <w:t xml:space="preserve">- </w:t>
            </w:r>
            <w:r w:rsidRPr="00D47641">
              <w:rPr>
                <w:bCs/>
                <w:color w:val="00000A"/>
                <w:sz w:val="22"/>
                <w:szCs w:val="22"/>
                <w:lang w:val="en-US"/>
              </w:rPr>
              <w:t>ANSI</w:t>
            </w:r>
            <w:r w:rsidRPr="00D47641">
              <w:rPr>
                <w:bCs/>
                <w:color w:val="00000A"/>
                <w:sz w:val="22"/>
                <w:szCs w:val="22"/>
              </w:rPr>
              <w:t xml:space="preserve"> </w:t>
            </w:r>
            <w:r w:rsidRPr="00D47641">
              <w:rPr>
                <w:bCs/>
                <w:color w:val="00000A"/>
                <w:sz w:val="22"/>
                <w:szCs w:val="22"/>
                <w:lang w:val="en-US"/>
              </w:rPr>
              <w:t>Z</w:t>
            </w:r>
            <w:r w:rsidRPr="00D47641">
              <w:rPr>
                <w:bCs/>
                <w:color w:val="00000A"/>
                <w:sz w:val="22"/>
                <w:szCs w:val="22"/>
              </w:rPr>
              <w:t xml:space="preserve">89.1-2009 </w:t>
            </w:r>
            <w:r w:rsidRPr="00D47641">
              <w:rPr>
                <w:bCs/>
                <w:color w:val="00000A"/>
                <w:sz w:val="22"/>
                <w:szCs w:val="22"/>
                <w:lang w:val="en-US"/>
              </w:rPr>
              <w:t>Type</w:t>
            </w:r>
            <w:r w:rsidRPr="00D47641">
              <w:rPr>
                <w:bCs/>
                <w:color w:val="00000A"/>
                <w:sz w:val="22"/>
                <w:szCs w:val="22"/>
              </w:rPr>
              <w:t xml:space="preserve"> </w:t>
            </w:r>
            <w:r w:rsidRPr="00D47641">
              <w:rPr>
                <w:bCs/>
                <w:color w:val="00000A"/>
                <w:sz w:val="22"/>
                <w:szCs w:val="22"/>
                <w:lang w:val="en-US"/>
              </w:rPr>
              <w:t>I</w:t>
            </w:r>
            <w:r w:rsidRPr="00D47641">
              <w:rPr>
                <w:bCs/>
                <w:color w:val="00000A"/>
                <w:sz w:val="22"/>
                <w:szCs w:val="22"/>
              </w:rPr>
              <w:t xml:space="preserve"> </w:t>
            </w:r>
            <w:r w:rsidRPr="00D47641">
              <w:rPr>
                <w:bCs/>
                <w:color w:val="00000A"/>
                <w:sz w:val="22"/>
                <w:szCs w:val="22"/>
                <w:lang w:val="en-US"/>
              </w:rPr>
              <w:t>Class</w:t>
            </w:r>
            <w:r w:rsidRPr="00D47641">
              <w:rPr>
                <w:bCs/>
                <w:color w:val="00000A"/>
                <w:sz w:val="22"/>
                <w:szCs w:val="22"/>
              </w:rPr>
              <w:t xml:space="preserve"> </w:t>
            </w:r>
            <w:r w:rsidRPr="00D47641">
              <w:rPr>
                <w:bCs/>
                <w:color w:val="00000A"/>
                <w:sz w:val="22"/>
                <w:szCs w:val="22"/>
                <w:lang w:val="en-US"/>
              </w:rPr>
              <w:t>C</w:t>
            </w:r>
            <w:r w:rsidRPr="00D47641">
              <w:rPr>
                <w:bCs/>
                <w:color w:val="00000A"/>
                <w:sz w:val="22"/>
                <w:szCs w:val="22"/>
              </w:rPr>
              <w:t>.</w:t>
            </w:r>
          </w:p>
          <w:p w:rsidR="004C3034" w:rsidRPr="00D47641" w:rsidRDefault="004C3034" w:rsidP="004C3034">
            <w:pPr>
              <w:keepNext/>
              <w:outlineLvl w:val="1"/>
              <w:rPr>
                <w:bCs/>
                <w:color w:val="00000A"/>
                <w:highlight w:val="yellow"/>
              </w:rPr>
            </w:pPr>
            <w:r w:rsidRPr="00D47641">
              <w:rPr>
                <w:bCs/>
                <w:color w:val="00000A"/>
                <w:sz w:val="22"/>
                <w:szCs w:val="22"/>
              </w:rPr>
              <w:t>Вес: 345 г.</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3</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Привязь</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color w:val="00000A"/>
                <w:sz w:val="22"/>
                <w:szCs w:val="22"/>
              </w:rPr>
            </w:pPr>
            <w:proofErr w:type="spellStart"/>
            <w:r w:rsidRPr="00D47641">
              <w:rPr>
                <w:rFonts w:ascii="Times New Roman" w:hAnsi="Times New Roman" w:cs="Times New Roman"/>
                <w:bCs/>
                <w:color w:val="00000A"/>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AVAO BOD CROLL FAST</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 xml:space="preserve">цвет </w:t>
            </w:r>
            <w:proofErr w:type="spellStart"/>
            <w:r w:rsidRPr="00D47641">
              <w:rPr>
                <w:bCs/>
                <w:color w:val="00000A"/>
                <w:sz w:val="22"/>
                <w:szCs w:val="22"/>
              </w:rPr>
              <w:t>black</w:t>
            </w:r>
            <w:proofErr w:type="spellEnd"/>
            <w:r w:rsidRPr="00D47641">
              <w:rPr>
                <w:bCs/>
                <w:color w:val="00000A"/>
                <w:sz w:val="22"/>
                <w:szCs w:val="22"/>
              </w:rPr>
              <w:t>, размер 2</w:t>
            </w:r>
          </w:p>
          <w:p w:rsidR="004C3034" w:rsidRPr="00D47641" w:rsidRDefault="004C3034" w:rsidP="004C3034">
            <w:pPr>
              <w:pStyle w:val="ConsPlusNonformat"/>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Сертификация: CE EN 361, CE EN 358, CE EN 813</w:t>
            </w:r>
          </w:p>
          <w:p w:rsidR="004C3034" w:rsidRPr="00D47641" w:rsidRDefault="004C3034" w:rsidP="004C3034">
            <w:pPr>
              <w:pStyle w:val="ConsPlusNonformat"/>
              <w:rPr>
                <w:rFonts w:ascii="Times New Roman" w:hAnsi="Times New Roman" w:cs="Times New Roman"/>
                <w:bCs/>
                <w:color w:val="00000A"/>
                <w:sz w:val="22"/>
                <w:szCs w:val="22"/>
              </w:rPr>
            </w:pPr>
            <w:r w:rsidRPr="00D47641">
              <w:rPr>
                <w:rFonts w:ascii="Times New Roman" w:hAnsi="Times New Roman" w:cs="Times New Roman"/>
                <w:bCs/>
                <w:color w:val="00000A"/>
                <w:sz w:val="22"/>
                <w:szCs w:val="22"/>
              </w:rPr>
              <w:t>Материалы: нейлон, полиэстер, алюминий, сталь</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167"/>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4</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Косынка спасательная</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pPr>
            <w:r w:rsidRPr="00D47641">
              <w:rPr>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rPr>
                <w:color w:val="000000"/>
              </w:rPr>
            </w:pPr>
            <w:r w:rsidRPr="00D47641">
              <w:rPr>
                <w:color w:val="00000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val="en-US"/>
              </w:rPr>
            </w:pPr>
            <w:proofErr w:type="spellStart"/>
            <w:r w:rsidRPr="00D47641">
              <w:rPr>
                <w:rFonts w:ascii="Times New Roman" w:hAnsi="Times New Roman" w:cs="Times New Roman"/>
                <w:bCs/>
                <w:color w:val="00000A"/>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bCs/>
                <w:color w:val="00000A"/>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sz w:val="22"/>
                <w:szCs w:val="22"/>
                <w:lang w:val="fr-FR"/>
              </w:rPr>
            </w:pPr>
            <w:r w:rsidRPr="00D47641">
              <w:rPr>
                <w:rFonts w:ascii="Times New Roman" w:hAnsi="Times New Roman" w:cs="Times New Roman"/>
                <w:bCs/>
                <w:color w:val="00000A"/>
                <w:sz w:val="22"/>
                <w:szCs w:val="22"/>
              </w:rPr>
              <w:t>BERMUDE</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Сертификаты: CE EN 1498</w:t>
            </w:r>
          </w:p>
          <w:p w:rsidR="004C3034" w:rsidRPr="00D47641" w:rsidRDefault="004C3034" w:rsidP="004C3034">
            <w:pPr>
              <w:keepNext/>
              <w:outlineLvl w:val="1"/>
              <w:rPr>
                <w:bCs/>
                <w:color w:val="00000A"/>
              </w:rPr>
            </w:pPr>
            <w:r w:rsidRPr="00D47641">
              <w:rPr>
                <w:bCs/>
                <w:color w:val="00000A"/>
                <w:sz w:val="22"/>
                <w:szCs w:val="22"/>
              </w:rPr>
              <w:t>Вес: 795 г</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628"/>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5</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Страховочное устройство</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pPr>
            <w:r w:rsidRPr="00D47641">
              <w:rPr>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rPr>
                <w:color w:val="000000"/>
              </w:rPr>
            </w:pPr>
            <w:r w:rsidRPr="00D47641">
              <w:rPr>
                <w:color w:val="000000"/>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val="en-US"/>
              </w:rPr>
            </w:pPr>
            <w:proofErr w:type="spellStart"/>
            <w:r w:rsidRPr="00D47641">
              <w:rPr>
                <w:rFonts w:ascii="Times New Roman" w:hAnsi="Times New Roman" w:cs="Times New Roman"/>
                <w:bCs/>
                <w:color w:val="00000A"/>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bCs/>
                <w:color w:val="00000A"/>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lang w:val="en-US"/>
              </w:rPr>
              <w:t>RIG</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 xml:space="preserve">Сертификаты:  ГОСТ, </w:t>
            </w:r>
          </w:p>
          <w:p w:rsidR="004C3034" w:rsidRPr="00D47641" w:rsidRDefault="004C3034" w:rsidP="004C3034">
            <w:pPr>
              <w:keepNext/>
              <w:outlineLvl w:val="1"/>
              <w:rPr>
                <w:bCs/>
                <w:color w:val="00000A"/>
              </w:rPr>
            </w:pPr>
            <w:r w:rsidRPr="00D47641">
              <w:rPr>
                <w:bCs/>
                <w:color w:val="00000A"/>
                <w:sz w:val="22"/>
                <w:szCs w:val="22"/>
              </w:rPr>
              <w:t>CE EN 12841 класс C,</w:t>
            </w:r>
          </w:p>
          <w:p w:rsidR="004C3034" w:rsidRPr="00D47641" w:rsidRDefault="004C3034" w:rsidP="004C3034">
            <w:pPr>
              <w:keepNext/>
              <w:outlineLvl w:val="1"/>
              <w:rPr>
                <w:bCs/>
                <w:color w:val="00000A"/>
                <w:lang w:val="en-US"/>
              </w:rPr>
            </w:pPr>
            <w:r w:rsidRPr="00D47641">
              <w:rPr>
                <w:bCs/>
                <w:color w:val="00000A"/>
                <w:sz w:val="22"/>
                <w:szCs w:val="22"/>
                <w:lang w:val="en-US"/>
              </w:rPr>
              <w:t xml:space="preserve">CE EN 341 </w:t>
            </w:r>
            <w:r w:rsidRPr="00D47641">
              <w:rPr>
                <w:bCs/>
                <w:color w:val="00000A"/>
                <w:sz w:val="22"/>
                <w:szCs w:val="22"/>
              </w:rPr>
              <w:t>тип</w:t>
            </w:r>
            <w:r w:rsidRPr="00D47641">
              <w:rPr>
                <w:bCs/>
                <w:color w:val="00000A"/>
                <w:sz w:val="22"/>
                <w:szCs w:val="22"/>
                <w:lang w:val="en-US"/>
              </w:rPr>
              <w:t xml:space="preserve"> A, NFPA 1983</w:t>
            </w:r>
          </w:p>
          <w:p w:rsidR="004C3034" w:rsidRPr="00D47641" w:rsidRDefault="004C3034" w:rsidP="004C3034">
            <w:pPr>
              <w:keepNext/>
              <w:outlineLvl w:val="1"/>
              <w:rPr>
                <w:bCs/>
                <w:color w:val="00000A"/>
              </w:rPr>
            </w:pPr>
            <w:r w:rsidRPr="00D47641">
              <w:rPr>
                <w:bCs/>
                <w:color w:val="00000A"/>
                <w:sz w:val="22"/>
                <w:szCs w:val="22"/>
              </w:rPr>
              <w:t>Вес (</w:t>
            </w:r>
            <w:proofErr w:type="gramStart"/>
            <w:r w:rsidRPr="00D47641">
              <w:rPr>
                <w:bCs/>
                <w:color w:val="00000A"/>
                <w:sz w:val="22"/>
                <w:szCs w:val="22"/>
              </w:rPr>
              <w:t>кг</w:t>
            </w:r>
            <w:proofErr w:type="gramEnd"/>
            <w:r w:rsidRPr="00D47641">
              <w:rPr>
                <w:bCs/>
                <w:color w:val="00000A"/>
                <w:sz w:val="22"/>
                <w:szCs w:val="22"/>
              </w:rPr>
              <w:t>): 0.380</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lastRenderedPageBreak/>
              <w:t>6</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Петля</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pPr>
            <w:r w:rsidRPr="00D47641">
              <w:rPr>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pPr>
            <w:r w:rsidRPr="00D47641">
              <w:rPr>
                <w:sz w:val="22"/>
                <w:szCs w:val="22"/>
              </w:rPr>
              <w:t>40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eastAsia="en-US"/>
              </w:rPr>
            </w:pPr>
            <w:proofErr w:type="spellStart"/>
            <w:r w:rsidRPr="00D47641">
              <w:rPr>
                <w:rFonts w:ascii="Times New Roman" w:hAnsi="Times New Roman" w:cs="Times New Roman"/>
                <w:sz w:val="22"/>
                <w:szCs w:val="22"/>
                <w:lang w:eastAsia="en-US"/>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eastAsia="en-US"/>
              </w:rPr>
            </w:pPr>
            <w:r w:rsidRPr="00D47641">
              <w:rPr>
                <w:rFonts w:ascii="Times New Roman" w:hAnsi="Times New Roman" w:cs="Times New Roman"/>
                <w:sz w:val="22"/>
                <w:szCs w:val="22"/>
                <w:lang w:eastAsia="en-US"/>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eastAsia="en-US"/>
              </w:rPr>
            </w:pPr>
            <w:r w:rsidRPr="00D47641">
              <w:rPr>
                <w:rFonts w:ascii="Times New Roman" w:hAnsi="Times New Roman" w:cs="Times New Roman"/>
                <w:sz w:val="22"/>
                <w:szCs w:val="22"/>
                <w:lang w:eastAsia="en-US"/>
              </w:rPr>
              <w:t>FIN ANNEAU</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eastAsia="en-US"/>
              </w:rPr>
            </w:pPr>
            <w:r w:rsidRPr="00D47641">
              <w:rPr>
                <w:rFonts w:ascii="Times New Roman" w:hAnsi="Times New Roman" w:cs="Times New Roman"/>
                <w:sz w:val="22"/>
                <w:szCs w:val="22"/>
                <w:lang w:eastAsia="en-US"/>
              </w:rPr>
              <w:t>размер 120</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rPr>
                <w:rFonts w:ascii="Times New Roman" w:hAnsi="Times New Roman" w:cs="Times New Roman"/>
                <w:sz w:val="22"/>
                <w:szCs w:val="22"/>
                <w:lang w:eastAsia="en-US"/>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7</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 xml:space="preserve">Блок ролик для </w:t>
            </w:r>
            <w:proofErr w:type="spellStart"/>
            <w:r w:rsidRPr="00D47641">
              <w:rPr>
                <w:rFonts w:ascii="Times New Roman" w:hAnsi="Times New Roman"/>
                <w:b w:val="0"/>
                <w:bCs w:val="0"/>
                <w:sz w:val="22"/>
                <w:szCs w:val="22"/>
              </w:rPr>
              <w:t>спасработ</w:t>
            </w:r>
            <w:proofErr w:type="spellEnd"/>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pPr>
            <w:r w:rsidRPr="00D47641">
              <w:rPr>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jc w:val="center"/>
              <w:rPr>
                <w:color w:val="000000"/>
              </w:rPr>
            </w:pPr>
            <w:r w:rsidRPr="00D47641">
              <w:rPr>
                <w:color w:val="00000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eastAsia="en-US"/>
              </w:rPr>
            </w:pPr>
            <w:proofErr w:type="spellStart"/>
            <w:r w:rsidRPr="00D47641">
              <w:rPr>
                <w:rFonts w:ascii="Times New Roman" w:hAnsi="Times New Roman" w:cs="Times New Roman"/>
                <w:sz w:val="22"/>
                <w:szCs w:val="22"/>
                <w:lang w:eastAsia="en-US"/>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lang w:eastAsia="en-US"/>
              </w:rPr>
            </w:pPr>
            <w:r w:rsidRPr="00D47641">
              <w:rPr>
                <w:rFonts w:ascii="Times New Roman" w:hAnsi="Times New Roman" w:cs="Times New Roman"/>
                <w:sz w:val="22"/>
                <w:szCs w:val="22"/>
                <w:lang w:eastAsia="en-US"/>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bCs/>
                <w:sz w:val="22"/>
                <w:szCs w:val="22"/>
                <w:lang w:val="en-US"/>
              </w:rPr>
            </w:pPr>
            <w:r w:rsidRPr="00D47641">
              <w:rPr>
                <w:rFonts w:ascii="Times New Roman" w:hAnsi="Times New Roman" w:cs="Times New Roman"/>
                <w:bCs/>
                <w:sz w:val="22"/>
                <w:szCs w:val="22"/>
                <w:lang w:val="en-US"/>
              </w:rPr>
              <w:t>ROLLCAB</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Сертификат CE EN 1909.</w:t>
            </w:r>
          </w:p>
          <w:p w:rsidR="004C3034" w:rsidRPr="00D47641" w:rsidRDefault="004C3034" w:rsidP="004C3034">
            <w:pPr>
              <w:keepNext/>
              <w:outlineLvl w:val="1"/>
              <w:rPr>
                <w:bCs/>
                <w:color w:val="00000A"/>
              </w:rPr>
            </w:pPr>
            <w:r w:rsidRPr="00D47641">
              <w:rPr>
                <w:bCs/>
                <w:color w:val="00000A"/>
                <w:sz w:val="22"/>
                <w:szCs w:val="22"/>
              </w:rPr>
              <w:t>Вес: 1470 г.</w:t>
            </w:r>
          </w:p>
          <w:p w:rsidR="004C3034" w:rsidRPr="00D47641" w:rsidRDefault="004C3034" w:rsidP="004C3034">
            <w:pPr>
              <w:keepNext/>
              <w:outlineLvl w:val="1"/>
              <w:rPr>
                <w:bCs/>
                <w:color w:val="00000A"/>
              </w:rPr>
            </w:pPr>
            <w:r w:rsidRPr="00D47641">
              <w:rPr>
                <w:bCs/>
                <w:color w:val="00000A"/>
                <w:sz w:val="22"/>
                <w:szCs w:val="22"/>
              </w:rPr>
              <w:t xml:space="preserve">Рабочая нагрузка: 5 </w:t>
            </w:r>
            <w:proofErr w:type="spellStart"/>
            <w:r w:rsidRPr="00D47641">
              <w:rPr>
                <w:bCs/>
                <w:color w:val="00000A"/>
                <w:sz w:val="22"/>
                <w:szCs w:val="22"/>
              </w:rPr>
              <w:t>кН.</w:t>
            </w:r>
            <w:proofErr w:type="spellEnd"/>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1971"/>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8</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Зажим</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ACSENCION</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Вес: 165 г.</w:t>
            </w:r>
          </w:p>
          <w:p w:rsidR="004C3034" w:rsidRPr="00D47641" w:rsidRDefault="004C3034" w:rsidP="004C3034">
            <w:pPr>
              <w:keepNext/>
              <w:outlineLvl w:val="1"/>
              <w:rPr>
                <w:bCs/>
                <w:color w:val="00000A"/>
              </w:rPr>
            </w:pPr>
            <w:r w:rsidRPr="00D47641">
              <w:rPr>
                <w:bCs/>
                <w:color w:val="00000A"/>
                <w:sz w:val="22"/>
                <w:szCs w:val="22"/>
              </w:rPr>
              <w:t>Для веревок диаметром 8-13 мм.</w:t>
            </w:r>
          </w:p>
          <w:p w:rsidR="004C3034" w:rsidRPr="00D47641" w:rsidRDefault="004C3034" w:rsidP="004C3034">
            <w:pPr>
              <w:keepNext/>
              <w:outlineLvl w:val="1"/>
              <w:rPr>
                <w:color w:val="252525"/>
                <w:lang w:val="en-US"/>
              </w:rPr>
            </w:pPr>
            <w:r w:rsidRPr="00D47641">
              <w:rPr>
                <w:bCs/>
                <w:color w:val="00000A"/>
                <w:sz w:val="22"/>
                <w:szCs w:val="22"/>
              </w:rPr>
              <w:t>Сертификация</w:t>
            </w:r>
            <w:r w:rsidRPr="00D47641">
              <w:rPr>
                <w:bCs/>
                <w:color w:val="00000A"/>
                <w:sz w:val="22"/>
                <w:szCs w:val="22"/>
                <w:lang w:val="en-US"/>
              </w:rPr>
              <w:t xml:space="preserve">: CE EN 567, CE EN 12841 </w:t>
            </w:r>
            <w:r w:rsidRPr="00D47641">
              <w:rPr>
                <w:bCs/>
                <w:color w:val="00000A"/>
                <w:sz w:val="22"/>
                <w:szCs w:val="22"/>
              </w:rPr>
              <w:t>тип</w:t>
            </w:r>
            <w:r w:rsidRPr="00D47641">
              <w:rPr>
                <w:bCs/>
                <w:color w:val="00000A"/>
                <w:sz w:val="22"/>
                <w:szCs w:val="22"/>
                <w:lang w:val="en-US"/>
              </w:rPr>
              <w:t xml:space="preserve"> B, NFPA 1983 Technical Use</w:t>
            </w:r>
            <w:r w:rsidRPr="00D47641">
              <w:rPr>
                <w:color w:val="252525"/>
                <w:sz w:val="22"/>
                <w:szCs w:val="22"/>
                <w:lang w:val="en-US"/>
              </w:rPr>
              <w:t>.</w:t>
            </w:r>
          </w:p>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правый</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2101"/>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9</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Зажим</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ACSENCION</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Вес: 165 г.</w:t>
            </w:r>
          </w:p>
          <w:p w:rsidR="004C3034" w:rsidRPr="00D47641" w:rsidRDefault="004C3034" w:rsidP="004C3034">
            <w:pPr>
              <w:keepNext/>
              <w:outlineLvl w:val="1"/>
              <w:rPr>
                <w:bCs/>
                <w:color w:val="00000A"/>
              </w:rPr>
            </w:pPr>
            <w:r w:rsidRPr="00D47641">
              <w:rPr>
                <w:bCs/>
                <w:color w:val="00000A"/>
                <w:sz w:val="22"/>
                <w:szCs w:val="22"/>
              </w:rPr>
              <w:t>Для веревок диаметром 8-13 мм.</w:t>
            </w:r>
          </w:p>
          <w:p w:rsidR="004C3034" w:rsidRPr="00D47641" w:rsidRDefault="004C3034" w:rsidP="004C3034">
            <w:pPr>
              <w:keepNext/>
              <w:outlineLvl w:val="1"/>
              <w:rPr>
                <w:color w:val="252525"/>
                <w:lang w:val="en-US"/>
              </w:rPr>
            </w:pPr>
            <w:r w:rsidRPr="00D47641">
              <w:rPr>
                <w:bCs/>
                <w:color w:val="00000A"/>
                <w:sz w:val="22"/>
                <w:szCs w:val="22"/>
              </w:rPr>
              <w:t>Сертификация</w:t>
            </w:r>
            <w:r w:rsidRPr="00D47641">
              <w:rPr>
                <w:bCs/>
                <w:color w:val="00000A"/>
                <w:sz w:val="22"/>
                <w:szCs w:val="22"/>
                <w:lang w:val="en-US"/>
              </w:rPr>
              <w:t xml:space="preserve">: CE EN 567, CE EN 12841 </w:t>
            </w:r>
            <w:r w:rsidRPr="00D47641">
              <w:rPr>
                <w:bCs/>
                <w:color w:val="00000A"/>
                <w:sz w:val="22"/>
                <w:szCs w:val="22"/>
              </w:rPr>
              <w:t>тип</w:t>
            </w:r>
            <w:r w:rsidRPr="00D47641">
              <w:rPr>
                <w:bCs/>
                <w:color w:val="00000A"/>
                <w:sz w:val="22"/>
                <w:szCs w:val="22"/>
                <w:lang w:val="en-US"/>
              </w:rPr>
              <w:t xml:space="preserve"> B, NFPA 1983 Technical Use</w:t>
            </w:r>
            <w:r w:rsidRPr="00D47641">
              <w:rPr>
                <w:color w:val="252525"/>
                <w:sz w:val="22"/>
                <w:szCs w:val="22"/>
                <w:lang w:val="en-US"/>
              </w:rPr>
              <w:t>.</w:t>
            </w:r>
          </w:p>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левый</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10</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Карабин</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WILLIAM-SCREW LOCK</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Нагрузка: 27 кН по продольной оси, 8 кН с открытой защелкой, 8 кН по поперечной оси.</w:t>
            </w:r>
          </w:p>
          <w:p w:rsidR="004C3034" w:rsidRPr="00D47641" w:rsidRDefault="004C3034" w:rsidP="004C3034">
            <w:pPr>
              <w:keepNext/>
              <w:outlineLvl w:val="1"/>
              <w:rPr>
                <w:bCs/>
                <w:color w:val="00000A"/>
              </w:rPr>
            </w:pPr>
            <w:r w:rsidRPr="00D47641">
              <w:rPr>
                <w:bCs/>
                <w:color w:val="00000A"/>
                <w:sz w:val="22"/>
                <w:szCs w:val="22"/>
              </w:rPr>
              <w:t>Раскрытие: 28 мм</w:t>
            </w:r>
          </w:p>
          <w:p w:rsidR="004C3034" w:rsidRPr="00D47641" w:rsidRDefault="004C3034" w:rsidP="004C3034">
            <w:pPr>
              <w:keepNext/>
              <w:outlineLvl w:val="1"/>
              <w:rPr>
                <w:bCs/>
                <w:color w:val="00000A"/>
              </w:rPr>
            </w:pPr>
            <w:r w:rsidRPr="00D47641">
              <w:rPr>
                <w:bCs/>
                <w:color w:val="00000A"/>
                <w:sz w:val="22"/>
                <w:szCs w:val="22"/>
              </w:rPr>
              <w:t>Вес: 85 г</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11</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Карабин</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MGO 110</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Нагрузка: 23 кН по продольной оси и при открытой защелке</w:t>
            </w:r>
          </w:p>
          <w:p w:rsidR="004C3034" w:rsidRPr="00D47641" w:rsidRDefault="004C3034" w:rsidP="004C3034">
            <w:pPr>
              <w:keepNext/>
              <w:outlineLvl w:val="1"/>
              <w:rPr>
                <w:bCs/>
                <w:color w:val="00000A"/>
              </w:rPr>
            </w:pPr>
            <w:r w:rsidRPr="00D47641">
              <w:rPr>
                <w:bCs/>
                <w:color w:val="00000A"/>
                <w:sz w:val="22"/>
                <w:szCs w:val="22"/>
              </w:rPr>
              <w:t>Раскрытие: 110 мм</w:t>
            </w:r>
          </w:p>
          <w:p w:rsidR="004C3034" w:rsidRPr="00D47641" w:rsidRDefault="004C3034" w:rsidP="004C3034">
            <w:pPr>
              <w:keepNext/>
              <w:outlineLvl w:val="1"/>
              <w:rPr>
                <w:bCs/>
                <w:color w:val="00000A"/>
              </w:rPr>
            </w:pPr>
            <w:r w:rsidRPr="00D47641">
              <w:rPr>
                <w:bCs/>
                <w:color w:val="00000A"/>
                <w:sz w:val="22"/>
                <w:szCs w:val="22"/>
              </w:rPr>
              <w:t>Сертификат: CE EN 362</w:t>
            </w:r>
          </w:p>
          <w:p w:rsidR="004C3034" w:rsidRPr="00D47641" w:rsidRDefault="004C3034" w:rsidP="004C3034">
            <w:pPr>
              <w:keepNext/>
              <w:outlineLvl w:val="1"/>
              <w:rPr>
                <w:bCs/>
                <w:color w:val="00000A"/>
              </w:rPr>
            </w:pPr>
            <w:r w:rsidRPr="00D47641">
              <w:rPr>
                <w:bCs/>
                <w:color w:val="00000A"/>
                <w:sz w:val="22"/>
                <w:szCs w:val="22"/>
              </w:rPr>
              <w:t>Вес: 940 г</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12</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proofErr w:type="spellStart"/>
            <w:r w:rsidRPr="00D47641">
              <w:rPr>
                <w:rFonts w:ascii="Times New Roman" w:hAnsi="Times New Roman"/>
                <w:b w:val="0"/>
                <w:bCs w:val="0"/>
                <w:sz w:val="22"/>
                <w:szCs w:val="22"/>
              </w:rPr>
              <w:t>Самостраховка</w:t>
            </w:r>
            <w:proofErr w:type="spellEnd"/>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lang w:val="en-US"/>
              </w:rPr>
            </w:pPr>
            <w:r w:rsidRPr="00D47641">
              <w:rPr>
                <w:rFonts w:ascii="Times New Roman" w:hAnsi="Times New Roman"/>
                <w:b w:val="0"/>
                <w:bCs w:val="0"/>
                <w:sz w:val="22"/>
                <w:szCs w:val="22"/>
                <w:lang w:val="en-US"/>
              </w:rPr>
              <w:t>PROGRESS</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Материалы: нейлон, полиэстер.</w:t>
            </w:r>
          </w:p>
          <w:p w:rsidR="004C3034" w:rsidRPr="00D47641" w:rsidRDefault="004C3034" w:rsidP="004C3034">
            <w:pPr>
              <w:keepNext/>
              <w:outlineLvl w:val="1"/>
              <w:rPr>
                <w:bCs/>
                <w:color w:val="00000A"/>
              </w:rPr>
            </w:pPr>
            <w:proofErr w:type="gramStart"/>
            <w:r w:rsidRPr="00D47641">
              <w:rPr>
                <w:bCs/>
                <w:color w:val="00000A"/>
                <w:sz w:val="22"/>
                <w:szCs w:val="22"/>
              </w:rPr>
              <w:t>Длинна</w:t>
            </w:r>
            <w:proofErr w:type="gramEnd"/>
            <w:r w:rsidRPr="00D47641">
              <w:rPr>
                <w:bCs/>
                <w:color w:val="00000A"/>
                <w:sz w:val="22"/>
                <w:szCs w:val="22"/>
              </w:rPr>
              <w:t>: длинный конец 65 см, короткий конец 30 см.</w:t>
            </w:r>
          </w:p>
          <w:p w:rsidR="004C3034" w:rsidRPr="00D47641" w:rsidRDefault="004C3034" w:rsidP="004C3034">
            <w:pPr>
              <w:keepNext/>
              <w:outlineLvl w:val="1"/>
              <w:rPr>
                <w:bCs/>
                <w:color w:val="00000A"/>
              </w:rPr>
            </w:pPr>
            <w:r w:rsidRPr="00D47641">
              <w:rPr>
                <w:bCs/>
                <w:color w:val="00000A"/>
                <w:sz w:val="22"/>
                <w:szCs w:val="22"/>
              </w:rPr>
              <w:t>Вес: 150 г.</w:t>
            </w:r>
          </w:p>
          <w:p w:rsidR="004C3034" w:rsidRPr="00D47641" w:rsidRDefault="004C3034" w:rsidP="004C3034">
            <w:pPr>
              <w:keepNext/>
              <w:outlineLvl w:val="1"/>
              <w:rPr>
                <w:bCs/>
                <w:color w:val="00000A"/>
                <w:highlight w:val="yellow"/>
              </w:rPr>
            </w:pPr>
            <w:r w:rsidRPr="00D47641">
              <w:rPr>
                <w:bCs/>
                <w:color w:val="00000A"/>
                <w:sz w:val="22"/>
                <w:szCs w:val="22"/>
              </w:rPr>
              <w:lastRenderedPageBreak/>
              <w:t>Сертификаты: CE EN 354, EAC.</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lastRenderedPageBreak/>
              <w:t>13</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proofErr w:type="spellStart"/>
            <w:proofErr w:type="gramStart"/>
            <w:r w:rsidRPr="00D47641">
              <w:rPr>
                <w:rFonts w:ascii="Times New Roman" w:hAnsi="Times New Roman"/>
                <w:b w:val="0"/>
                <w:bCs w:val="0"/>
                <w:sz w:val="22"/>
                <w:szCs w:val="22"/>
              </w:rPr>
              <w:t>C</w:t>
            </w:r>
            <w:proofErr w:type="gramEnd"/>
            <w:r w:rsidRPr="00D47641">
              <w:rPr>
                <w:rFonts w:ascii="Times New Roman" w:hAnsi="Times New Roman"/>
                <w:b w:val="0"/>
                <w:bCs w:val="0"/>
                <w:sz w:val="22"/>
                <w:szCs w:val="22"/>
              </w:rPr>
              <w:t>троп</w:t>
            </w:r>
            <w:proofErr w:type="spellEnd"/>
            <w:r w:rsidRPr="00D47641">
              <w:rPr>
                <w:rFonts w:ascii="Times New Roman" w:hAnsi="Times New Roman"/>
                <w:b w:val="0"/>
                <w:bCs w:val="0"/>
                <w:sz w:val="22"/>
                <w:szCs w:val="22"/>
              </w:rPr>
              <w:t xml:space="preserve"> регулируемый</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GRILLON</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Сертификация: CE EN 795 B, EAC</w:t>
            </w:r>
          </w:p>
          <w:p w:rsidR="004C3034" w:rsidRPr="00D47641" w:rsidRDefault="004C3034" w:rsidP="004C3034">
            <w:pPr>
              <w:keepNext/>
              <w:outlineLvl w:val="1"/>
              <w:rPr>
                <w:bCs/>
                <w:color w:val="00000A"/>
              </w:rPr>
            </w:pPr>
            <w:r w:rsidRPr="00D47641">
              <w:rPr>
                <w:bCs/>
                <w:color w:val="00000A"/>
                <w:sz w:val="22"/>
                <w:szCs w:val="22"/>
              </w:rPr>
              <w:t>Материалы: нейлон</w:t>
            </w:r>
            <w:r w:rsidRPr="00D47641">
              <w:rPr>
                <w:color w:val="252525"/>
                <w:sz w:val="22"/>
                <w:szCs w:val="22"/>
              </w:rPr>
              <w:t xml:space="preserve">, </w:t>
            </w:r>
            <w:r w:rsidRPr="00D47641">
              <w:rPr>
                <w:bCs/>
                <w:color w:val="00000A"/>
                <w:sz w:val="22"/>
                <w:szCs w:val="22"/>
              </w:rPr>
              <w:t>полиэстер, алюминий</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14</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Лесенка</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lang w:val="en-US"/>
              </w:rPr>
            </w:pPr>
            <w:r w:rsidRPr="00D47641">
              <w:rPr>
                <w:rFonts w:ascii="Times New Roman" w:hAnsi="Times New Roman"/>
                <w:b w:val="0"/>
                <w:bCs w:val="0"/>
                <w:sz w:val="22"/>
                <w:szCs w:val="22"/>
                <w:lang w:val="en-US"/>
              </w:rPr>
              <w:t>LOOPING</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r w:rsidRPr="00D47641">
              <w:rPr>
                <w:bCs/>
                <w:color w:val="00000A"/>
                <w:sz w:val="22"/>
                <w:szCs w:val="22"/>
              </w:rPr>
              <w:t>Вес: 145 г.</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rPr>
                <w:bCs/>
                <w:color w:val="00000A"/>
              </w:rPr>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15</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 xml:space="preserve">Веревка статическая </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 xml:space="preserve">CLUB </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r w:rsidRPr="00D47641">
              <w:rPr>
                <w:sz w:val="22"/>
                <w:szCs w:val="22"/>
              </w:rPr>
              <w:t>цвет ORANGE, размер 70м.</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r>
      <w:tr w:rsidR="004C3034" w:rsidRPr="00D47641" w:rsidTr="00AC09A0">
        <w:trPr>
          <w:trHeight w:val="350"/>
        </w:trPr>
        <w:tc>
          <w:tcPr>
            <w:tcW w:w="710"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ConsPlusNonformat"/>
              <w:jc w:val="center"/>
              <w:rPr>
                <w:rFonts w:ascii="Times New Roman" w:hAnsi="Times New Roman" w:cs="Times New Roman"/>
                <w:sz w:val="22"/>
                <w:szCs w:val="22"/>
              </w:rPr>
            </w:pPr>
            <w:r w:rsidRPr="00D47641">
              <w:rPr>
                <w:rFonts w:ascii="Times New Roman" w:hAnsi="Times New Roman" w:cs="Times New Roman"/>
                <w:sz w:val="22"/>
                <w:szCs w:val="22"/>
              </w:rPr>
              <w:t>16</w:t>
            </w:r>
          </w:p>
        </w:tc>
        <w:tc>
          <w:tcPr>
            <w:tcW w:w="131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rPr>
                <w:rFonts w:ascii="Times New Roman" w:hAnsi="Times New Roman"/>
                <w:b w:val="0"/>
                <w:bCs w:val="0"/>
                <w:sz w:val="22"/>
                <w:szCs w:val="22"/>
              </w:rPr>
            </w:pPr>
            <w:r w:rsidRPr="00D47641">
              <w:rPr>
                <w:rFonts w:ascii="Times New Roman" w:hAnsi="Times New Roman"/>
                <w:b w:val="0"/>
                <w:bCs w:val="0"/>
                <w:sz w:val="22"/>
                <w:szCs w:val="22"/>
              </w:rPr>
              <w:t>Перчатки защитные</w:t>
            </w:r>
          </w:p>
        </w:tc>
        <w:tc>
          <w:tcPr>
            <w:tcW w:w="70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Шт.</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proofErr w:type="spellStart"/>
            <w:r w:rsidRPr="00D47641">
              <w:rPr>
                <w:rFonts w:ascii="Times New Roman" w:hAnsi="Times New Roman"/>
                <w:b w:val="0"/>
                <w:bCs w:val="0"/>
                <w:sz w:val="22"/>
                <w:szCs w:val="22"/>
              </w:rPr>
              <w:t>Petzl</w:t>
            </w:r>
            <w:proofErr w:type="spellEnd"/>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pStyle w:val="1"/>
              <w:spacing w:before="0"/>
              <w:jc w:val="center"/>
              <w:rPr>
                <w:rFonts w:ascii="Times New Roman" w:hAnsi="Times New Roman"/>
                <w:b w:val="0"/>
                <w:bCs w:val="0"/>
                <w:sz w:val="22"/>
                <w:szCs w:val="22"/>
              </w:rPr>
            </w:pPr>
            <w:r w:rsidRPr="00D47641">
              <w:rPr>
                <w:rFonts w:ascii="Times New Roman" w:hAnsi="Times New Roman"/>
                <w:b w:val="0"/>
                <w:bCs w:val="0"/>
                <w:sz w:val="22"/>
                <w:szCs w:val="22"/>
              </w:rPr>
              <w:t>Франция</w:t>
            </w:r>
          </w:p>
        </w:tc>
        <w:tc>
          <w:tcPr>
            <w:tcW w:w="2268"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jc w:val="center"/>
              <w:outlineLvl w:val="1"/>
            </w:pPr>
            <w:r w:rsidRPr="00D47641">
              <w:rPr>
                <w:sz w:val="22"/>
                <w:szCs w:val="22"/>
              </w:rPr>
              <w:t>CORDEX PLUS</w:t>
            </w:r>
          </w:p>
        </w:tc>
        <w:tc>
          <w:tcPr>
            <w:tcW w:w="354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r w:rsidRPr="00D47641">
              <w:rPr>
                <w:sz w:val="22"/>
                <w:szCs w:val="22"/>
              </w:rPr>
              <w:t>цвет TAN, размер XL</w:t>
            </w:r>
          </w:p>
        </w:tc>
        <w:tc>
          <w:tcPr>
            <w:tcW w:w="1276"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c>
          <w:tcPr>
            <w:tcW w:w="1275"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c>
          <w:tcPr>
            <w:tcW w:w="1134" w:type="dxa"/>
            <w:tcBorders>
              <w:top w:val="single" w:sz="4" w:space="0" w:color="auto"/>
              <w:left w:val="single" w:sz="4" w:space="0" w:color="auto"/>
              <w:bottom w:val="single" w:sz="4" w:space="0" w:color="auto"/>
              <w:right w:val="single" w:sz="4" w:space="0" w:color="auto"/>
            </w:tcBorders>
          </w:tcPr>
          <w:p w:rsidR="004C3034" w:rsidRPr="00D47641" w:rsidRDefault="004C3034" w:rsidP="004C3034">
            <w:pPr>
              <w:keepNext/>
              <w:outlineLvl w:val="1"/>
            </w:pPr>
          </w:p>
        </w:tc>
      </w:tr>
      <w:tr w:rsidR="00AF289B" w:rsidRPr="00D47641" w:rsidTr="009E63CD">
        <w:trPr>
          <w:trHeight w:val="350"/>
        </w:trPr>
        <w:tc>
          <w:tcPr>
            <w:tcW w:w="12798" w:type="dxa"/>
            <w:gridSpan w:val="8"/>
            <w:tcBorders>
              <w:top w:val="single" w:sz="4" w:space="0" w:color="auto"/>
              <w:left w:val="single" w:sz="4" w:space="0" w:color="auto"/>
              <w:bottom w:val="single" w:sz="4" w:space="0" w:color="auto"/>
              <w:right w:val="single" w:sz="4" w:space="0" w:color="auto"/>
            </w:tcBorders>
          </w:tcPr>
          <w:p w:rsidR="00AF289B" w:rsidRPr="00D47641" w:rsidRDefault="00AF289B" w:rsidP="00AF289B">
            <w:pPr>
              <w:keepNext/>
              <w:jc w:val="center"/>
              <w:outlineLvl w:val="1"/>
            </w:pPr>
            <w:r>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rsidR="00AF289B" w:rsidRPr="00D47641" w:rsidRDefault="00AF289B" w:rsidP="004C3034">
            <w:pPr>
              <w:keepNext/>
              <w:outlineLvl w:val="1"/>
            </w:pPr>
          </w:p>
        </w:tc>
        <w:tc>
          <w:tcPr>
            <w:tcW w:w="1275" w:type="dxa"/>
            <w:tcBorders>
              <w:top w:val="single" w:sz="4" w:space="0" w:color="auto"/>
              <w:left w:val="single" w:sz="4" w:space="0" w:color="auto"/>
              <w:bottom w:val="single" w:sz="4" w:space="0" w:color="auto"/>
              <w:right w:val="single" w:sz="4" w:space="0" w:color="auto"/>
            </w:tcBorders>
          </w:tcPr>
          <w:p w:rsidR="00AF289B" w:rsidRPr="00D47641" w:rsidRDefault="00AF289B" w:rsidP="004C3034">
            <w:pPr>
              <w:keepNext/>
              <w:outlineLvl w:val="1"/>
            </w:pPr>
          </w:p>
        </w:tc>
        <w:tc>
          <w:tcPr>
            <w:tcW w:w="1134" w:type="dxa"/>
            <w:tcBorders>
              <w:top w:val="single" w:sz="4" w:space="0" w:color="auto"/>
              <w:left w:val="single" w:sz="4" w:space="0" w:color="auto"/>
              <w:bottom w:val="single" w:sz="4" w:space="0" w:color="auto"/>
              <w:right w:val="single" w:sz="4" w:space="0" w:color="auto"/>
            </w:tcBorders>
          </w:tcPr>
          <w:p w:rsidR="00AF289B" w:rsidRPr="00D47641" w:rsidRDefault="00AF289B" w:rsidP="004C3034">
            <w:pPr>
              <w:keepNext/>
              <w:outlineLvl w:val="1"/>
            </w:pPr>
          </w:p>
        </w:tc>
      </w:tr>
    </w:tbl>
    <w:p w:rsidR="00D47641" w:rsidRDefault="00D47641" w:rsidP="00D47641">
      <w:pPr>
        <w:tabs>
          <w:tab w:val="left" w:pos="284"/>
        </w:tabs>
        <w:ind w:firstLine="425"/>
        <w:rPr>
          <w:b/>
          <w:sz w:val="22"/>
          <w:szCs w:val="22"/>
        </w:rPr>
      </w:pPr>
    </w:p>
    <w:p w:rsidR="001E6B02" w:rsidRDefault="001E6B02" w:rsidP="001E6B02">
      <w:pPr>
        <w:tabs>
          <w:tab w:val="left" w:pos="347"/>
        </w:tabs>
        <w:suppressAutoHyphens/>
        <w:rPr>
          <w:rFonts w:eastAsiaTheme="minorEastAsia" w:cstheme="minorBidi"/>
          <w:color w:val="00000A"/>
        </w:rPr>
      </w:pPr>
      <w:r>
        <w:rPr>
          <w:color w:val="00000A"/>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Pr>
          <w:color w:val="00000A"/>
        </w:rPr>
        <w:tab/>
      </w:r>
      <w:r>
        <w:rPr>
          <w:color w:val="00000A"/>
        </w:rPr>
        <w:tab/>
      </w:r>
      <w:r>
        <w:rPr>
          <w:color w:val="00000A"/>
        </w:rPr>
        <w:tab/>
      </w:r>
      <w:r>
        <w:rPr>
          <w:color w:val="00000A"/>
        </w:rPr>
        <w:tab/>
      </w:r>
    </w:p>
    <w:p w:rsidR="001E6B02" w:rsidRDefault="001E6B02" w:rsidP="001E6B02">
      <w:pPr>
        <w:rPr>
          <w:rFonts w:ascii="Calibri" w:eastAsia="Calibri" w:hAnsi="Calibri"/>
          <w:lang w:eastAsia="en-US"/>
        </w:rPr>
      </w:pPr>
      <w:r>
        <w:rPr>
          <w:color w:val="00000A"/>
        </w:rPr>
        <w:t xml:space="preserve">2. «Средства защиты от падения с высоты, а также их элементы должны иметь сертификат соответствия Техническому регламенту Таможенного союза </w:t>
      </w:r>
      <w:proofErr w:type="gramStart"/>
      <w:r>
        <w:rPr>
          <w:color w:val="00000A"/>
        </w:rPr>
        <w:t>ТР</w:t>
      </w:r>
      <w:proofErr w:type="gramEnd"/>
      <w:r>
        <w:rPr>
          <w:color w:val="00000A"/>
        </w:rPr>
        <w:t xml:space="preserve"> ТС 019/2011 «О безопасности средств индивидуальной защиты». При поставке товара Поставщик предоставляет Заказчику заверенные копии данных сертификатов».</w:t>
      </w:r>
    </w:p>
    <w:p w:rsidR="001E6B02" w:rsidRDefault="001E6B02" w:rsidP="001E6B02">
      <w:r>
        <w:rPr>
          <w:color w:val="00000A"/>
        </w:rPr>
        <w:t>3. Требования к объему предоставления гарантий качества товара: в соответствии с технической документацией завода-изготовителя.</w:t>
      </w:r>
      <w:r>
        <w:rPr>
          <w:color w:val="00000A"/>
        </w:rPr>
        <w:tab/>
      </w:r>
    </w:p>
    <w:p w:rsidR="00D47641" w:rsidRDefault="001E6B02" w:rsidP="001E6B02">
      <w:pPr>
        <w:tabs>
          <w:tab w:val="left" w:pos="284"/>
        </w:tabs>
        <w:rPr>
          <w:b/>
          <w:sz w:val="22"/>
          <w:szCs w:val="22"/>
        </w:rPr>
      </w:pPr>
      <w:r>
        <w:rPr>
          <w:color w:val="00000A"/>
        </w:rPr>
        <w:t>4. Транспортировка, доставка товара осуществляется силами Поставщика и за его счет.</w:t>
      </w:r>
      <w:r>
        <w:rPr>
          <w:color w:val="00000A"/>
        </w:rPr>
        <w:tab/>
      </w:r>
      <w:r>
        <w:rPr>
          <w:color w:val="00000A"/>
        </w:rPr>
        <w:tab/>
      </w:r>
    </w:p>
    <w:p w:rsidR="00D47641" w:rsidRDefault="00D47641" w:rsidP="00056A2C">
      <w:pPr>
        <w:tabs>
          <w:tab w:val="left" w:pos="284"/>
        </w:tabs>
        <w:ind w:firstLine="425"/>
        <w:jc w:val="center"/>
        <w:rPr>
          <w:b/>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p w:rsidR="00056A2C" w:rsidRPr="00973ECC" w:rsidRDefault="00056A2C" w:rsidP="00056A2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056A2C" w:rsidRPr="00973ECC" w:rsidTr="009E60BC">
        <w:trPr>
          <w:trHeight w:val="2455"/>
          <w:jc w:val="center"/>
        </w:trPr>
        <w:tc>
          <w:tcPr>
            <w:tcW w:w="4436" w:type="dxa"/>
          </w:tcPr>
          <w:p w:rsidR="00056A2C" w:rsidRPr="00973ECC" w:rsidRDefault="00056A2C" w:rsidP="009E60BC">
            <w:pPr>
              <w:tabs>
                <w:tab w:val="left" w:pos="284"/>
                <w:tab w:val="left" w:pos="8364"/>
              </w:tabs>
              <w:rPr>
                <w:b/>
              </w:rPr>
            </w:pPr>
            <w:r w:rsidRPr="00973ECC">
              <w:rPr>
                <w:b/>
                <w:sz w:val="22"/>
                <w:szCs w:val="22"/>
              </w:rPr>
              <w:t>ПОСТАВЩИК:</w:t>
            </w: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rPr>
                <w:b/>
              </w:rPr>
            </w:pPr>
          </w:p>
          <w:p w:rsidR="00056A2C" w:rsidRDefault="00056A2C" w:rsidP="009E60BC">
            <w:pPr>
              <w:tabs>
                <w:tab w:val="left" w:pos="284"/>
                <w:tab w:val="left" w:pos="8364"/>
              </w:tabs>
            </w:pP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9E60BC">
            <w:pPr>
              <w:tabs>
                <w:tab w:val="left" w:pos="284"/>
                <w:tab w:val="left" w:pos="8364"/>
              </w:tabs>
              <w:rPr>
                <w:b/>
              </w:rPr>
            </w:pPr>
            <w:r w:rsidRPr="00973ECC">
              <w:rPr>
                <w:b/>
                <w:sz w:val="22"/>
                <w:szCs w:val="22"/>
              </w:rPr>
              <w:t>М.П.</w:t>
            </w:r>
          </w:p>
        </w:tc>
        <w:tc>
          <w:tcPr>
            <w:tcW w:w="4750" w:type="dxa"/>
          </w:tcPr>
          <w:p w:rsidR="00056A2C" w:rsidRPr="00973ECC" w:rsidRDefault="00056A2C" w:rsidP="009E60BC">
            <w:pPr>
              <w:tabs>
                <w:tab w:val="left" w:pos="284"/>
                <w:tab w:val="left" w:pos="8364"/>
              </w:tabs>
              <w:rPr>
                <w:b/>
              </w:rPr>
            </w:pPr>
            <w:r w:rsidRPr="00973ECC">
              <w:rPr>
                <w:b/>
                <w:sz w:val="22"/>
                <w:szCs w:val="22"/>
              </w:rPr>
              <w:t>ПОКУПАТЕЛЬ:</w:t>
            </w:r>
          </w:p>
          <w:p w:rsidR="00056A2C" w:rsidRPr="00973ECC" w:rsidRDefault="00056A2C" w:rsidP="009E60BC">
            <w:pPr>
              <w:snapToGrid w:val="0"/>
              <w:rPr>
                <w:b/>
              </w:rPr>
            </w:pPr>
            <w:r w:rsidRPr="00973ECC">
              <w:rPr>
                <w:b/>
                <w:sz w:val="22"/>
                <w:szCs w:val="22"/>
              </w:rPr>
              <w:t>НАО «Красная поляна»</w:t>
            </w:r>
          </w:p>
          <w:p w:rsidR="00056A2C" w:rsidRPr="00973ECC" w:rsidRDefault="00056A2C" w:rsidP="009E60BC">
            <w:pPr>
              <w:tabs>
                <w:tab w:val="left" w:pos="284"/>
                <w:tab w:val="left" w:pos="8364"/>
              </w:tabs>
              <w:rPr>
                <w:b/>
              </w:rPr>
            </w:pPr>
            <w:r w:rsidRPr="00973ECC">
              <w:rPr>
                <w:b/>
                <w:sz w:val="22"/>
                <w:szCs w:val="22"/>
              </w:rPr>
              <w:t>Первы</w:t>
            </w:r>
            <w:bookmarkStart w:id="1" w:name="_GoBack"/>
            <w:bookmarkEnd w:id="1"/>
            <w:r w:rsidRPr="00973ECC">
              <w:rPr>
                <w:b/>
                <w:sz w:val="22"/>
                <w:szCs w:val="22"/>
              </w:rPr>
              <w:t>й заместитель генерального директора</w:t>
            </w:r>
          </w:p>
          <w:p w:rsidR="00056A2C" w:rsidRPr="00973ECC" w:rsidRDefault="00056A2C" w:rsidP="009E60BC">
            <w:pPr>
              <w:tabs>
                <w:tab w:val="left" w:pos="284"/>
                <w:tab w:val="left" w:pos="8364"/>
              </w:tabs>
              <w:rPr>
                <w:b/>
              </w:rPr>
            </w:pPr>
          </w:p>
          <w:p w:rsidR="00056A2C" w:rsidRPr="00973ECC" w:rsidRDefault="00056A2C" w:rsidP="009E60BC">
            <w:pPr>
              <w:tabs>
                <w:tab w:val="left" w:pos="284"/>
                <w:tab w:val="left" w:pos="8364"/>
              </w:tabs>
              <w:rPr>
                <w:b/>
              </w:rPr>
            </w:pPr>
            <w:r w:rsidRPr="00973ECC">
              <w:rPr>
                <w:b/>
                <w:sz w:val="22"/>
                <w:szCs w:val="22"/>
              </w:rPr>
              <w:t>________________/А.В. Немцов/</w:t>
            </w:r>
          </w:p>
          <w:p w:rsidR="00056A2C" w:rsidRPr="00973ECC" w:rsidRDefault="00056A2C" w:rsidP="009E60BC">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D47641">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332" w:rsidRDefault="00082332">
      <w:r>
        <w:separator/>
      </w:r>
    </w:p>
  </w:endnote>
  <w:endnote w:type="continuationSeparator" w:id="0">
    <w:p w:rsidR="00082332" w:rsidRDefault="00082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E60BC" w:rsidRDefault="009E60BC" w:rsidP="00264B22">
        <w:pPr>
          <w:pStyle w:val="af5"/>
          <w:jc w:val="right"/>
        </w:pPr>
        <w:r>
          <w:fldChar w:fldCharType="begin"/>
        </w:r>
        <w:r>
          <w:instrText>PAGE   \* MERGEFORMAT</w:instrText>
        </w:r>
        <w:r>
          <w:fldChar w:fldCharType="separate"/>
        </w:r>
        <w:r w:rsidR="001E6B02">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332" w:rsidRDefault="00082332">
      <w:r>
        <w:separator/>
      </w:r>
    </w:p>
  </w:footnote>
  <w:footnote w:type="continuationSeparator" w:id="0">
    <w:p w:rsidR="00082332" w:rsidRDefault="00082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0BC" w:rsidRDefault="009E60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E60BC" w:rsidRDefault="009E60BC">
    <w:pPr>
      <w:pStyle w:val="a3"/>
    </w:pPr>
  </w:p>
  <w:p w:rsidR="009E60BC" w:rsidRDefault="009E60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A431A11"/>
    <w:multiLevelType w:val="hybridMultilevel"/>
    <w:tmpl w:val="881AEB0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A3B"/>
    <w:rsid w:val="00012542"/>
    <w:rsid w:val="00013A47"/>
    <w:rsid w:val="000170CB"/>
    <w:rsid w:val="0001720B"/>
    <w:rsid w:val="00022F7B"/>
    <w:rsid w:val="000246DE"/>
    <w:rsid w:val="000247C7"/>
    <w:rsid w:val="000318AD"/>
    <w:rsid w:val="00056A2C"/>
    <w:rsid w:val="00061625"/>
    <w:rsid w:val="000633A0"/>
    <w:rsid w:val="000719CD"/>
    <w:rsid w:val="000812A5"/>
    <w:rsid w:val="00082332"/>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03D"/>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2F7C"/>
    <w:rsid w:val="001A6A78"/>
    <w:rsid w:val="001A6CA8"/>
    <w:rsid w:val="001B05C6"/>
    <w:rsid w:val="001B1D5D"/>
    <w:rsid w:val="001B3775"/>
    <w:rsid w:val="001B6A67"/>
    <w:rsid w:val="001C52B6"/>
    <w:rsid w:val="001C58E6"/>
    <w:rsid w:val="001C62C5"/>
    <w:rsid w:val="001D11F1"/>
    <w:rsid w:val="001D2FB7"/>
    <w:rsid w:val="001D4B83"/>
    <w:rsid w:val="001E24CF"/>
    <w:rsid w:val="001E37BE"/>
    <w:rsid w:val="001E6374"/>
    <w:rsid w:val="001E6B02"/>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65B"/>
    <w:rsid w:val="0025118E"/>
    <w:rsid w:val="00252B7F"/>
    <w:rsid w:val="0025344A"/>
    <w:rsid w:val="00253AC1"/>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8F6"/>
    <w:rsid w:val="00313F21"/>
    <w:rsid w:val="003200B9"/>
    <w:rsid w:val="0032192F"/>
    <w:rsid w:val="00327A51"/>
    <w:rsid w:val="0033172C"/>
    <w:rsid w:val="003319D0"/>
    <w:rsid w:val="00331C5A"/>
    <w:rsid w:val="00337EB5"/>
    <w:rsid w:val="003448E2"/>
    <w:rsid w:val="00345CD7"/>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49DF"/>
    <w:rsid w:val="004B7502"/>
    <w:rsid w:val="004C076E"/>
    <w:rsid w:val="004C0DB5"/>
    <w:rsid w:val="004C18AD"/>
    <w:rsid w:val="004C3034"/>
    <w:rsid w:val="004D1C30"/>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3623"/>
    <w:rsid w:val="00525BEB"/>
    <w:rsid w:val="00532866"/>
    <w:rsid w:val="005359C3"/>
    <w:rsid w:val="00540AE3"/>
    <w:rsid w:val="00540FBC"/>
    <w:rsid w:val="005414F9"/>
    <w:rsid w:val="00542074"/>
    <w:rsid w:val="00550B18"/>
    <w:rsid w:val="00571BA2"/>
    <w:rsid w:val="0058367C"/>
    <w:rsid w:val="00583F8A"/>
    <w:rsid w:val="005953DD"/>
    <w:rsid w:val="005A0467"/>
    <w:rsid w:val="005A1F62"/>
    <w:rsid w:val="005A2378"/>
    <w:rsid w:val="005B0293"/>
    <w:rsid w:val="005B0CCA"/>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4E2"/>
    <w:rsid w:val="00671DF3"/>
    <w:rsid w:val="00676028"/>
    <w:rsid w:val="00682B28"/>
    <w:rsid w:val="006A3D56"/>
    <w:rsid w:val="006A5D51"/>
    <w:rsid w:val="006A7F1A"/>
    <w:rsid w:val="006B0782"/>
    <w:rsid w:val="006B61C4"/>
    <w:rsid w:val="006C4B4D"/>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51A7"/>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67663"/>
    <w:rsid w:val="00880267"/>
    <w:rsid w:val="00881580"/>
    <w:rsid w:val="0088193F"/>
    <w:rsid w:val="00883651"/>
    <w:rsid w:val="0088388D"/>
    <w:rsid w:val="00886F46"/>
    <w:rsid w:val="0089151A"/>
    <w:rsid w:val="008918A0"/>
    <w:rsid w:val="0089540C"/>
    <w:rsid w:val="008971E3"/>
    <w:rsid w:val="00897848"/>
    <w:rsid w:val="00897EE4"/>
    <w:rsid w:val="008A1460"/>
    <w:rsid w:val="008A21F4"/>
    <w:rsid w:val="008A3DEF"/>
    <w:rsid w:val="008A5228"/>
    <w:rsid w:val="008A5239"/>
    <w:rsid w:val="008A6C6D"/>
    <w:rsid w:val="008B2304"/>
    <w:rsid w:val="008B313F"/>
    <w:rsid w:val="008B75FF"/>
    <w:rsid w:val="008C3934"/>
    <w:rsid w:val="008C69BD"/>
    <w:rsid w:val="008C7216"/>
    <w:rsid w:val="008D40D2"/>
    <w:rsid w:val="008D6690"/>
    <w:rsid w:val="008E73BF"/>
    <w:rsid w:val="008E7427"/>
    <w:rsid w:val="008F005A"/>
    <w:rsid w:val="008F0F3C"/>
    <w:rsid w:val="008F45CB"/>
    <w:rsid w:val="0090152D"/>
    <w:rsid w:val="00904754"/>
    <w:rsid w:val="00933450"/>
    <w:rsid w:val="00934929"/>
    <w:rsid w:val="00936469"/>
    <w:rsid w:val="00940360"/>
    <w:rsid w:val="00951DAF"/>
    <w:rsid w:val="00954CBA"/>
    <w:rsid w:val="009568FE"/>
    <w:rsid w:val="00960E9E"/>
    <w:rsid w:val="00962D3C"/>
    <w:rsid w:val="009718FD"/>
    <w:rsid w:val="00971D4B"/>
    <w:rsid w:val="00975379"/>
    <w:rsid w:val="00976840"/>
    <w:rsid w:val="00977556"/>
    <w:rsid w:val="00984C6F"/>
    <w:rsid w:val="009917A0"/>
    <w:rsid w:val="0099701D"/>
    <w:rsid w:val="009A05C6"/>
    <w:rsid w:val="009A0B8F"/>
    <w:rsid w:val="009A28BE"/>
    <w:rsid w:val="009A290C"/>
    <w:rsid w:val="009B1217"/>
    <w:rsid w:val="009B1B12"/>
    <w:rsid w:val="009B20D1"/>
    <w:rsid w:val="009B3C13"/>
    <w:rsid w:val="009C1962"/>
    <w:rsid w:val="009C5465"/>
    <w:rsid w:val="009C61B1"/>
    <w:rsid w:val="009E3CFF"/>
    <w:rsid w:val="009E5F46"/>
    <w:rsid w:val="009E60BC"/>
    <w:rsid w:val="009F0CDA"/>
    <w:rsid w:val="009F14DC"/>
    <w:rsid w:val="009F3B2B"/>
    <w:rsid w:val="009F3DAE"/>
    <w:rsid w:val="009F417E"/>
    <w:rsid w:val="009F51E0"/>
    <w:rsid w:val="009F72F7"/>
    <w:rsid w:val="00A01BC6"/>
    <w:rsid w:val="00A0200C"/>
    <w:rsid w:val="00A02D22"/>
    <w:rsid w:val="00A046F9"/>
    <w:rsid w:val="00A100D7"/>
    <w:rsid w:val="00A1144A"/>
    <w:rsid w:val="00A11AB3"/>
    <w:rsid w:val="00A162EF"/>
    <w:rsid w:val="00A32EBC"/>
    <w:rsid w:val="00A343CB"/>
    <w:rsid w:val="00A42DD8"/>
    <w:rsid w:val="00A43C0E"/>
    <w:rsid w:val="00A47FD1"/>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0A5E"/>
    <w:rsid w:val="00AA3004"/>
    <w:rsid w:val="00AA52A0"/>
    <w:rsid w:val="00AA5CE4"/>
    <w:rsid w:val="00AB55E2"/>
    <w:rsid w:val="00AC0026"/>
    <w:rsid w:val="00AC09A0"/>
    <w:rsid w:val="00AC49B2"/>
    <w:rsid w:val="00AC4EE3"/>
    <w:rsid w:val="00AD3B23"/>
    <w:rsid w:val="00AD4812"/>
    <w:rsid w:val="00AD5089"/>
    <w:rsid w:val="00AE1B8B"/>
    <w:rsid w:val="00AE293F"/>
    <w:rsid w:val="00AF289B"/>
    <w:rsid w:val="00B004BA"/>
    <w:rsid w:val="00B00D0E"/>
    <w:rsid w:val="00B0357B"/>
    <w:rsid w:val="00B06553"/>
    <w:rsid w:val="00B10FFA"/>
    <w:rsid w:val="00B15511"/>
    <w:rsid w:val="00B20DD5"/>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5357"/>
    <w:rsid w:val="00BC576E"/>
    <w:rsid w:val="00BC7EE1"/>
    <w:rsid w:val="00BD213D"/>
    <w:rsid w:val="00BD3585"/>
    <w:rsid w:val="00BD6F7B"/>
    <w:rsid w:val="00BD7C1B"/>
    <w:rsid w:val="00BE1F70"/>
    <w:rsid w:val="00BE36AD"/>
    <w:rsid w:val="00BE4B4D"/>
    <w:rsid w:val="00BF1DD8"/>
    <w:rsid w:val="00C00376"/>
    <w:rsid w:val="00C0377C"/>
    <w:rsid w:val="00C06581"/>
    <w:rsid w:val="00C17594"/>
    <w:rsid w:val="00C20336"/>
    <w:rsid w:val="00C222CB"/>
    <w:rsid w:val="00C23700"/>
    <w:rsid w:val="00C26D81"/>
    <w:rsid w:val="00C309D1"/>
    <w:rsid w:val="00C3388A"/>
    <w:rsid w:val="00C34F17"/>
    <w:rsid w:val="00C46E2F"/>
    <w:rsid w:val="00C50124"/>
    <w:rsid w:val="00C522DA"/>
    <w:rsid w:val="00C62B41"/>
    <w:rsid w:val="00C7027F"/>
    <w:rsid w:val="00C71C57"/>
    <w:rsid w:val="00C72142"/>
    <w:rsid w:val="00C74D94"/>
    <w:rsid w:val="00C80BB0"/>
    <w:rsid w:val="00C82489"/>
    <w:rsid w:val="00C85711"/>
    <w:rsid w:val="00C85980"/>
    <w:rsid w:val="00C87620"/>
    <w:rsid w:val="00C9026F"/>
    <w:rsid w:val="00C9161B"/>
    <w:rsid w:val="00C9208B"/>
    <w:rsid w:val="00C9304F"/>
    <w:rsid w:val="00C93CEA"/>
    <w:rsid w:val="00C957F0"/>
    <w:rsid w:val="00C97C4F"/>
    <w:rsid w:val="00CA4E60"/>
    <w:rsid w:val="00CB7FE6"/>
    <w:rsid w:val="00CC01D6"/>
    <w:rsid w:val="00CC1D94"/>
    <w:rsid w:val="00CC2FA5"/>
    <w:rsid w:val="00CC3B32"/>
    <w:rsid w:val="00CC485C"/>
    <w:rsid w:val="00CD440E"/>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641"/>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D5290"/>
    <w:rsid w:val="00DE2825"/>
    <w:rsid w:val="00DF296F"/>
    <w:rsid w:val="00DF36EF"/>
    <w:rsid w:val="00DF4D29"/>
    <w:rsid w:val="00E05FD5"/>
    <w:rsid w:val="00E1260C"/>
    <w:rsid w:val="00E170DF"/>
    <w:rsid w:val="00E33BF1"/>
    <w:rsid w:val="00E409E6"/>
    <w:rsid w:val="00E420EB"/>
    <w:rsid w:val="00E43E81"/>
    <w:rsid w:val="00E50D0E"/>
    <w:rsid w:val="00E52A19"/>
    <w:rsid w:val="00E53860"/>
    <w:rsid w:val="00E564A8"/>
    <w:rsid w:val="00E5763D"/>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4674"/>
    <w:rsid w:val="00F168E2"/>
    <w:rsid w:val="00F16C2B"/>
    <w:rsid w:val="00F1747A"/>
    <w:rsid w:val="00F175C0"/>
    <w:rsid w:val="00F20F29"/>
    <w:rsid w:val="00F21003"/>
    <w:rsid w:val="00F227B6"/>
    <w:rsid w:val="00F244D4"/>
    <w:rsid w:val="00F24765"/>
    <w:rsid w:val="00F3266A"/>
    <w:rsid w:val="00F330DE"/>
    <w:rsid w:val="00F331D8"/>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70DDA"/>
    <w:rsid w:val="00F817D3"/>
    <w:rsid w:val="00F85F94"/>
    <w:rsid w:val="00F86265"/>
    <w:rsid w:val="00F867B3"/>
    <w:rsid w:val="00F86B34"/>
    <w:rsid w:val="00F90F06"/>
    <w:rsid w:val="00F93048"/>
    <w:rsid w:val="00F969A0"/>
    <w:rsid w:val="00F96AF9"/>
    <w:rsid w:val="00F9751C"/>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6707162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870603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e.gurylev@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e.gurylev@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5A9EC-0FDF-447D-ABDF-5F82AB4D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5551</Words>
  <Characters>31646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93</cp:revision>
  <cp:lastPrinted>2016-04-25T15:52:00Z</cp:lastPrinted>
  <dcterms:created xsi:type="dcterms:W3CDTF">2017-05-22T12:41:00Z</dcterms:created>
  <dcterms:modified xsi:type="dcterms:W3CDTF">2019-03-01T08:04:00Z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