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E7676">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09120F">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09120F">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9120F">
        <w:rPr>
          <w:sz w:val="22"/>
          <w:szCs w:val="22"/>
        </w:rPr>
        <w:t>Доверенности № 1 от 01.01.2018 года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09120F">
        <w:rPr>
          <w:sz w:val="22"/>
          <w:szCs w:val="22"/>
        </w:rPr>
        <w:t xml:space="preserve"> </w:t>
      </w:r>
      <w:r w:rsidR="0009120F" w:rsidRPr="008E7676">
        <w:rPr>
          <w:b/>
          <w:sz w:val="22"/>
          <w:szCs w:val="22"/>
        </w:rPr>
        <w:t>горнолыжное снаряжение</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09120F" w:rsidRPr="0009120F">
        <w:rPr>
          <w:sz w:val="22"/>
          <w:szCs w:val="22"/>
        </w:rPr>
        <w:t xml:space="preserve">Краснодарский край, </w:t>
      </w:r>
      <w:proofErr w:type="spellStart"/>
      <w:r w:rsidR="0009120F" w:rsidRPr="0009120F">
        <w:rPr>
          <w:sz w:val="22"/>
          <w:szCs w:val="22"/>
        </w:rPr>
        <w:t>г.Сочи</w:t>
      </w:r>
      <w:proofErr w:type="spellEnd"/>
      <w:r w:rsidR="0009120F" w:rsidRPr="0009120F">
        <w:rPr>
          <w:sz w:val="22"/>
          <w:szCs w:val="22"/>
        </w:rPr>
        <w:t xml:space="preserve">, Адлерский р-н, </w:t>
      </w:r>
      <w:proofErr w:type="spellStart"/>
      <w:r w:rsidR="0009120F" w:rsidRPr="0009120F">
        <w:rPr>
          <w:sz w:val="22"/>
          <w:szCs w:val="22"/>
        </w:rPr>
        <w:t>с.Эсто</w:t>
      </w:r>
      <w:proofErr w:type="spellEnd"/>
      <w:r w:rsidR="0009120F" w:rsidRPr="0009120F">
        <w:rPr>
          <w:sz w:val="22"/>
          <w:szCs w:val="22"/>
        </w:rPr>
        <w:t>-Садок, Северный склон хребта Аибга, курорт «Горки-Город», отметка +960, склад в здании пожарного депо</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8E7676" w:rsidRDefault="00EA1B6B" w:rsidP="00EA1B6B">
      <w:pPr>
        <w:pStyle w:val="af7"/>
        <w:shd w:val="clear" w:color="auto" w:fill="FFFFFF"/>
        <w:tabs>
          <w:tab w:val="left" w:pos="851"/>
          <w:tab w:val="left" w:pos="993"/>
          <w:tab w:val="left" w:pos="1134"/>
        </w:tabs>
        <w:ind w:left="0" w:firstLine="567"/>
        <w:jc w:val="both"/>
        <w:rPr>
          <w:snapToGrid w:val="0"/>
          <w:sz w:val="22"/>
          <w:szCs w:val="22"/>
        </w:rPr>
      </w:pPr>
      <w:r w:rsidRPr="008E7676">
        <w:rPr>
          <w:snapToGrid w:val="0"/>
          <w:sz w:val="22"/>
          <w:szCs w:val="22"/>
        </w:rPr>
        <w:t xml:space="preserve">– </w:t>
      </w:r>
      <w:r w:rsidR="00080589">
        <w:rPr>
          <w:snapToGrid w:val="0"/>
          <w:sz w:val="22"/>
          <w:szCs w:val="22"/>
        </w:rPr>
        <w:t xml:space="preserve">не более </w:t>
      </w:r>
      <w:r w:rsidR="0009120F" w:rsidRPr="008E7676">
        <w:rPr>
          <w:snapToGrid w:val="0"/>
          <w:sz w:val="22"/>
          <w:szCs w:val="22"/>
        </w:rPr>
        <w:t>45</w:t>
      </w:r>
      <w:r w:rsidR="008E7676">
        <w:rPr>
          <w:snapToGrid w:val="0"/>
          <w:sz w:val="22"/>
          <w:szCs w:val="22"/>
        </w:rPr>
        <w:t xml:space="preserve"> </w:t>
      </w:r>
      <w:r w:rsidR="0009120F" w:rsidRPr="008E7676">
        <w:rPr>
          <w:snapToGrid w:val="0"/>
          <w:sz w:val="22"/>
          <w:szCs w:val="22"/>
        </w:rPr>
        <w:t>(сорок</w:t>
      </w:r>
      <w:r w:rsidR="009C603E">
        <w:rPr>
          <w:snapToGrid w:val="0"/>
          <w:sz w:val="22"/>
          <w:szCs w:val="22"/>
        </w:rPr>
        <w:t>а</w:t>
      </w:r>
      <w:r w:rsidR="0009120F" w:rsidRPr="008E7676">
        <w:rPr>
          <w:snapToGrid w:val="0"/>
          <w:sz w:val="22"/>
          <w:szCs w:val="22"/>
        </w:rPr>
        <w:t xml:space="preserve"> пят</w:t>
      </w:r>
      <w:r w:rsidR="009C603E">
        <w:rPr>
          <w:snapToGrid w:val="0"/>
          <w:sz w:val="22"/>
          <w:szCs w:val="22"/>
        </w:rPr>
        <w:t>и</w:t>
      </w:r>
      <w:r w:rsidR="0009120F" w:rsidRPr="008E7676">
        <w:rPr>
          <w:snapToGrid w:val="0"/>
          <w:sz w:val="22"/>
          <w:szCs w:val="22"/>
        </w:rPr>
        <w:t xml:space="preserve">) календарных дней </w:t>
      </w:r>
      <w:r w:rsidRPr="008E7676">
        <w:rPr>
          <w:snapToGrid w:val="0"/>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 xml:space="preserve">по товарам импортного производства – </w:t>
      </w:r>
      <w:r w:rsidR="009F0B32">
        <w:rPr>
          <w:sz w:val="22"/>
          <w:szCs w:val="22"/>
        </w:rPr>
        <w:t xml:space="preserve">номер </w:t>
      </w:r>
      <w:r w:rsidR="00356670" w:rsidRPr="00BC576E">
        <w:rPr>
          <w:sz w:val="22"/>
          <w:szCs w:val="22"/>
        </w:rPr>
        <w:t>грузов</w:t>
      </w:r>
      <w:r w:rsidR="009F0B32">
        <w:rPr>
          <w:sz w:val="22"/>
          <w:szCs w:val="22"/>
        </w:rPr>
        <w:t>ой</w:t>
      </w:r>
      <w:r w:rsidR="00356670" w:rsidRPr="00BC576E">
        <w:rPr>
          <w:sz w:val="22"/>
          <w:szCs w:val="22"/>
        </w:rPr>
        <w:t xml:space="preserve"> таможенн</w:t>
      </w:r>
      <w:r w:rsidR="009F0B32">
        <w:rPr>
          <w:sz w:val="22"/>
          <w:szCs w:val="22"/>
        </w:rPr>
        <w:t>ой</w:t>
      </w:r>
      <w:r w:rsidR="00356670" w:rsidRPr="00BC576E">
        <w:rPr>
          <w:sz w:val="22"/>
          <w:szCs w:val="22"/>
        </w:rPr>
        <w:t xml:space="preserve"> деклараци</w:t>
      </w:r>
      <w:r w:rsidR="009F0B32">
        <w:rPr>
          <w:sz w:val="22"/>
          <w:szCs w:val="22"/>
        </w:rPr>
        <w:t>и</w:t>
      </w:r>
      <w:r w:rsidR="00356670" w:rsidRPr="00BC576E">
        <w:rPr>
          <w:sz w:val="22"/>
          <w:szCs w:val="22"/>
        </w:rPr>
        <w:t xml:space="preserve">, </w:t>
      </w:r>
      <w:r w:rsidR="00356670" w:rsidRPr="00BC576E">
        <w:rPr>
          <w:snapToGrid w:val="0"/>
          <w:sz w:val="22"/>
          <w:szCs w:val="22"/>
        </w:rPr>
        <w:t>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09120F" w:rsidRDefault="00EA1B6B" w:rsidP="0009120F">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09120F">
        <w:rPr>
          <w:snapToGrid w:val="0"/>
          <w:sz w:val="22"/>
          <w:szCs w:val="22"/>
        </w:rPr>
        <w:t>Товар должен быть новым, не находившимся ранее в эксплуатации.</w:t>
      </w:r>
      <w:r w:rsidRPr="0009120F">
        <w:rPr>
          <w:sz w:val="22"/>
          <w:szCs w:val="22"/>
        </w:rPr>
        <w:t xml:space="preserve"> </w:t>
      </w:r>
      <w:r w:rsidRPr="0009120F">
        <w:rPr>
          <w:snapToGrid w:val="0"/>
          <w:sz w:val="22"/>
          <w:szCs w:val="22"/>
        </w:rPr>
        <w:t>Покупатель вправе отказаться от приемки Товара, поставленного с нарушением данного условия</w:t>
      </w:r>
      <w:r w:rsidRPr="0009120F">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09120F">
        <w:rPr>
          <w:snapToGrid w:val="0"/>
          <w:sz w:val="22"/>
          <w:szCs w:val="22"/>
        </w:rPr>
        <w:t xml:space="preserve">, </w:t>
      </w:r>
      <w:r w:rsidRPr="0009120F">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09120F" w:rsidRPr="0009120F"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9120F">
        <w:rPr>
          <w:color w:val="000000" w:themeColor="text1"/>
          <w:sz w:val="22"/>
          <w:szCs w:val="22"/>
        </w:rPr>
        <w:t xml:space="preserve">Разгрузка </w:t>
      </w:r>
      <w:r w:rsidR="00EC73F7" w:rsidRPr="0009120F">
        <w:rPr>
          <w:color w:val="000000" w:themeColor="text1"/>
          <w:sz w:val="22"/>
          <w:szCs w:val="22"/>
        </w:rPr>
        <w:t>Товара</w:t>
      </w:r>
      <w:r w:rsidR="001125E6" w:rsidRPr="0009120F">
        <w:rPr>
          <w:color w:val="000000" w:themeColor="text1"/>
          <w:sz w:val="22"/>
          <w:szCs w:val="22"/>
        </w:rPr>
        <w:t xml:space="preserve"> на </w:t>
      </w:r>
      <w:r w:rsidRPr="0009120F">
        <w:rPr>
          <w:color w:val="000000" w:themeColor="text1"/>
          <w:sz w:val="22"/>
          <w:szCs w:val="22"/>
        </w:rPr>
        <w:t>складе Покупателя по адресу, указанному в п.1.3 настоящего Договора</w:t>
      </w:r>
      <w:r w:rsidRPr="0009120F" w:rsidDel="00EA1B6B">
        <w:rPr>
          <w:color w:val="000000" w:themeColor="text1"/>
          <w:sz w:val="22"/>
          <w:szCs w:val="22"/>
        </w:rPr>
        <w:t xml:space="preserve"> </w:t>
      </w:r>
      <w:r w:rsidR="00EC73F7" w:rsidRPr="0009120F">
        <w:rPr>
          <w:color w:val="000000" w:themeColor="text1"/>
          <w:sz w:val="22"/>
          <w:szCs w:val="22"/>
        </w:rPr>
        <w:t xml:space="preserve">производится силами </w:t>
      </w:r>
      <w:r w:rsidR="0009120F" w:rsidRPr="0009120F">
        <w:rPr>
          <w:color w:val="000000" w:themeColor="text1"/>
          <w:sz w:val="22"/>
          <w:szCs w:val="22"/>
        </w:rPr>
        <w:t>Покупателя.</w:t>
      </w:r>
      <w:r w:rsidR="00DA2D60" w:rsidRPr="0009120F">
        <w:rPr>
          <w:sz w:val="22"/>
          <w:szCs w:val="22"/>
        </w:rPr>
        <w:t xml:space="preserve"> </w:t>
      </w:r>
    </w:p>
    <w:p w:rsidR="00EC73F7" w:rsidRPr="0009120F"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9120F">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09120F">
        <w:rPr>
          <w:color w:val="000000" w:themeColor="text1"/>
          <w:sz w:val="22"/>
          <w:szCs w:val="22"/>
        </w:rPr>
        <w:t xml:space="preserve">склада </w:t>
      </w:r>
      <w:r w:rsidR="00173D65" w:rsidRPr="0009120F">
        <w:rPr>
          <w:color w:val="000000" w:themeColor="text1"/>
          <w:sz w:val="22"/>
          <w:szCs w:val="22"/>
        </w:rPr>
        <w:t>Покупателя</w:t>
      </w:r>
      <w:r w:rsidR="007004E2" w:rsidRPr="0009120F">
        <w:rPr>
          <w:color w:val="000000" w:themeColor="text1"/>
          <w:sz w:val="22"/>
          <w:szCs w:val="22"/>
        </w:rPr>
        <w:t xml:space="preserve"> (указанному в п.1.3. Договора)</w:t>
      </w:r>
      <w:r w:rsidRPr="0009120F">
        <w:rPr>
          <w:color w:val="000000" w:themeColor="text1"/>
          <w:sz w:val="22"/>
          <w:szCs w:val="22"/>
        </w:rPr>
        <w:t>, что подтверждается подписанием Сторонами товарной накладной</w:t>
      </w:r>
      <w:r w:rsidR="00EA1B6B" w:rsidRPr="0009120F">
        <w:rPr>
          <w:color w:val="000000" w:themeColor="text1"/>
          <w:sz w:val="22"/>
          <w:szCs w:val="22"/>
        </w:rPr>
        <w:t xml:space="preserve"> ТОРГ-12</w:t>
      </w:r>
      <w:r w:rsidRPr="0009120F">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8E767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8E7676">
        <w:rPr>
          <w:color w:val="000000" w:themeColor="text1"/>
          <w:sz w:val="22"/>
          <w:szCs w:val="22"/>
        </w:rPr>
        <w:tab/>
      </w:r>
      <w:r w:rsidRPr="008E7676">
        <w:rPr>
          <w:i/>
          <w:color w:val="000000" w:themeColor="text1"/>
          <w:sz w:val="22"/>
          <w:szCs w:val="22"/>
        </w:rPr>
        <w:t>Поставщик обязан:</w:t>
      </w:r>
    </w:p>
    <w:p w:rsidR="002B2629" w:rsidRPr="008E7676"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8E7676">
        <w:rPr>
          <w:color w:val="000000" w:themeColor="text1"/>
          <w:sz w:val="22"/>
          <w:szCs w:val="22"/>
        </w:rPr>
        <w:t xml:space="preserve"> </w:t>
      </w:r>
      <w:r w:rsidR="00804152" w:rsidRPr="008E7676">
        <w:rPr>
          <w:color w:val="000000" w:themeColor="text1"/>
          <w:sz w:val="22"/>
          <w:szCs w:val="22"/>
        </w:rPr>
        <w:t>Не позднее, чем за 1 (Один) рабочий день до предполагаемой даты поставки Товара по</w:t>
      </w:r>
      <w:r w:rsidR="002B2629" w:rsidRPr="008E7676">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9120F" w:rsidRPr="008E7676">
          <w:rPr>
            <w:rStyle w:val="af9"/>
            <w:sz w:val="22"/>
            <w:szCs w:val="22"/>
            <w:lang w:val="en-US"/>
          </w:rPr>
          <w:t>e</w:t>
        </w:r>
        <w:r w:rsidR="0009120F" w:rsidRPr="008E7676">
          <w:rPr>
            <w:rStyle w:val="af9"/>
            <w:sz w:val="22"/>
            <w:szCs w:val="22"/>
          </w:rPr>
          <w:t>.</w:t>
        </w:r>
        <w:r w:rsidR="0009120F" w:rsidRPr="008E7676">
          <w:rPr>
            <w:rStyle w:val="af9"/>
            <w:sz w:val="22"/>
            <w:szCs w:val="22"/>
            <w:lang w:val="en-US"/>
          </w:rPr>
          <w:t>gurylev</w:t>
        </w:r>
        <w:r w:rsidR="0009120F" w:rsidRPr="008E7676">
          <w:rPr>
            <w:rStyle w:val="af9"/>
            <w:sz w:val="22"/>
            <w:szCs w:val="22"/>
          </w:rPr>
          <w:t>@</w:t>
        </w:r>
        <w:r w:rsidR="0009120F" w:rsidRPr="008E7676">
          <w:rPr>
            <w:rStyle w:val="af9"/>
            <w:sz w:val="22"/>
            <w:szCs w:val="22"/>
            <w:lang w:val="en-US"/>
          </w:rPr>
          <w:t>karousel</w:t>
        </w:r>
        <w:r w:rsidR="0009120F" w:rsidRPr="008E7676">
          <w:rPr>
            <w:rStyle w:val="af9"/>
            <w:sz w:val="22"/>
            <w:szCs w:val="22"/>
          </w:rPr>
          <w:t>.</w:t>
        </w:r>
        <w:proofErr w:type="spellStart"/>
        <w:r w:rsidR="0009120F" w:rsidRPr="008E7676">
          <w:rPr>
            <w:rStyle w:val="af9"/>
            <w:sz w:val="22"/>
            <w:szCs w:val="22"/>
            <w:lang w:val="en-US"/>
          </w:rPr>
          <w:t>ru</w:t>
        </w:r>
        <w:proofErr w:type="spellEnd"/>
      </w:hyperlink>
      <w:r w:rsidR="00173D65" w:rsidRPr="008E7676">
        <w:rPr>
          <w:color w:val="000000" w:themeColor="text1"/>
          <w:sz w:val="22"/>
          <w:szCs w:val="22"/>
        </w:rPr>
        <w:t>.</w:t>
      </w:r>
      <w:r w:rsidR="002B2629" w:rsidRPr="008E7676">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8E7676">
        <w:rPr>
          <w:color w:val="000000" w:themeColor="text1"/>
          <w:sz w:val="22"/>
          <w:szCs w:val="22"/>
        </w:rPr>
        <w:t>.</w:t>
      </w:r>
    </w:p>
    <w:p w:rsidR="008C7216" w:rsidRPr="008E7676"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8E7676">
        <w:rPr>
          <w:color w:val="000000" w:themeColor="text1"/>
          <w:sz w:val="22"/>
          <w:szCs w:val="22"/>
        </w:rPr>
        <w:t xml:space="preserve"> </w:t>
      </w:r>
      <w:r w:rsidR="008C7216" w:rsidRPr="008E7676">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8E7676">
        <w:rPr>
          <w:color w:val="000000" w:themeColor="text1"/>
          <w:sz w:val="22"/>
          <w:szCs w:val="22"/>
        </w:rPr>
        <w:t>.</w:t>
      </w:r>
    </w:p>
    <w:p w:rsidR="008C7216" w:rsidRPr="008E7676" w:rsidRDefault="007226E3" w:rsidP="00293E1C">
      <w:pPr>
        <w:pStyle w:val="af7"/>
        <w:numPr>
          <w:ilvl w:val="2"/>
          <w:numId w:val="1"/>
        </w:numPr>
        <w:shd w:val="clear" w:color="auto" w:fill="FFFFFF"/>
        <w:tabs>
          <w:tab w:val="left" w:pos="1134"/>
        </w:tabs>
        <w:ind w:left="0" w:firstLine="567"/>
        <w:jc w:val="both"/>
        <w:rPr>
          <w:sz w:val="22"/>
          <w:szCs w:val="22"/>
        </w:rPr>
      </w:pPr>
      <w:r w:rsidRPr="008E7676">
        <w:rPr>
          <w:color w:val="000000" w:themeColor="text1"/>
          <w:sz w:val="22"/>
          <w:szCs w:val="22"/>
        </w:rPr>
        <w:t xml:space="preserve"> </w:t>
      </w:r>
      <w:r w:rsidR="008C7216" w:rsidRPr="008E7676">
        <w:rPr>
          <w:color w:val="000000" w:themeColor="text1"/>
          <w:sz w:val="22"/>
          <w:szCs w:val="22"/>
        </w:rPr>
        <w:t xml:space="preserve">При подписании товарной накладной представить Покупателю </w:t>
      </w:r>
      <w:r w:rsidR="00EA1B6B" w:rsidRPr="008E7676">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8E7676">
        <w:rPr>
          <w:color w:val="000000" w:themeColor="text1"/>
          <w:sz w:val="22"/>
          <w:szCs w:val="22"/>
        </w:rPr>
        <w:t>регистрационные удостоверения</w:t>
      </w:r>
      <w:r w:rsidR="00EA1B6B" w:rsidRPr="008E7676">
        <w:rPr>
          <w:color w:val="000000" w:themeColor="text1"/>
          <w:sz w:val="22"/>
          <w:szCs w:val="22"/>
        </w:rPr>
        <w:t xml:space="preserve"> </w:t>
      </w:r>
      <w:r w:rsidR="00EA1B6B" w:rsidRPr="008E7676">
        <w:rPr>
          <w:sz w:val="22"/>
          <w:szCs w:val="22"/>
        </w:rPr>
        <w:t xml:space="preserve">техпаспорт, инструкция по эксплуатации и др., документация о качестве -  </w:t>
      </w:r>
      <w:r w:rsidR="00F553E4" w:rsidRPr="008E7676">
        <w:rPr>
          <w:color w:val="000000" w:themeColor="text1"/>
          <w:sz w:val="22"/>
          <w:szCs w:val="22"/>
        </w:rPr>
        <w:t xml:space="preserve"> сертификаты соответствия, гигиенические сертификаты и т.п. и</w:t>
      </w:r>
      <w:r w:rsidR="008C7216" w:rsidRPr="008E7676">
        <w:rPr>
          <w:color w:val="000000" w:themeColor="text1"/>
          <w:sz w:val="22"/>
          <w:szCs w:val="22"/>
        </w:rPr>
        <w:t xml:space="preserve">/или иные документы, </w:t>
      </w:r>
      <w:r w:rsidR="00356670" w:rsidRPr="008E7676">
        <w:rPr>
          <w:sz w:val="22"/>
          <w:szCs w:val="22"/>
        </w:rPr>
        <w:t xml:space="preserve">подтверждающие качество Товара, гарантию, по товарам импортного производства – </w:t>
      </w:r>
      <w:r w:rsidR="009F0B32">
        <w:rPr>
          <w:sz w:val="22"/>
          <w:szCs w:val="22"/>
        </w:rPr>
        <w:t xml:space="preserve">номер </w:t>
      </w:r>
      <w:r w:rsidR="00356670" w:rsidRPr="008E7676">
        <w:rPr>
          <w:sz w:val="22"/>
          <w:szCs w:val="22"/>
        </w:rPr>
        <w:t>грузов</w:t>
      </w:r>
      <w:r w:rsidR="009F0B32">
        <w:rPr>
          <w:sz w:val="22"/>
          <w:szCs w:val="22"/>
        </w:rPr>
        <w:t>ой</w:t>
      </w:r>
      <w:r w:rsidR="00356670" w:rsidRPr="008E7676">
        <w:rPr>
          <w:sz w:val="22"/>
          <w:szCs w:val="22"/>
        </w:rPr>
        <w:t xml:space="preserve"> таможенн</w:t>
      </w:r>
      <w:r w:rsidR="009F0B32">
        <w:rPr>
          <w:sz w:val="22"/>
          <w:szCs w:val="22"/>
        </w:rPr>
        <w:t>ой</w:t>
      </w:r>
      <w:r w:rsidR="00356670" w:rsidRPr="008E7676">
        <w:rPr>
          <w:sz w:val="22"/>
          <w:szCs w:val="22"/>
        </w:rPr>
        <w:t xml:space="preserve"> деклараци</w:t>
      </w:r>
      <w:r w:rsidR="009F0B32">
        <w:rPr>
          <w:sz w:val="22"/>
          <w:szCs w:val="22"/>
        </w:rPr>
        <w:t>и</w:t>
      </w:r>
      <w:r w:rsidR="00356670" w:rsidRPr="008E7676">
        <w:rPr>
          <w:sz w:val="22"/>
          <w:szCs w:val="22"/>
        </w:rPr>
        <w:t>, оформленные в соответствии с законодательством Российской Федерации.</w:t>
      </w:r>
      <w:r w:rsidR="00EA1B6B" w:rsidRPr="008E7676">
        <w:rPr>
          <w:sz w:val="22"/>
          <w:szCs w:val="22"/>
        </w:rPr>
        <w:t xml:space="preserve"> </w:t>
      </w:r>
      <w:r w:rsidR="00EA1B6B" w:rsidRPr="008E7676">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8E7676">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8E7676" w:rsidRDefault="00356670" w:rsidP="00293E1C">
      <w:pPr>
        <w:pStyle w:val="af7"/>
        <w:numPr>
          <w:ilvl w:val="2"/>
          <w:numId w:val="1"/>
        </w:numPr>
        <w:shd w:val="clear" w:color="auto" w:fill="FFFFFF"/>
        <w:tabs>
          <w:tab w:val="left" w:pos="1134"/>
        </w:tabs>
        <w:ind w:left="0" w:firstLine="567"/>
        <w:jc w:val="both"/>
        <w:rPr>
          <w:sz w:val="22"/>
          <w:szCs w:val="22"/>
        </w:rPr>
      </w:pPr>
      <w:r w:rsidRPr="008E7676">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8E7676" w:rsidRDefault="00356670" w:rsidP="00293E1C">
      <w:pPr>
        <w:pStyle w:val="af7"/>
        <w:numPr>
          <w:ilvl w:val="2"/>
          <w:numId w:val="1"/>
        </w:numPr>
        <w:shd w:val="clear" w:color="auto" w:fill="FFFFFF"/>
        <w:tabs>
          <w:tab w:val="left" w:pos="1134"/>
        </w:tabs>
        <w:ind w:left="0" w:firstLine="567"/>
        <w:jc w:val="both"/>
        <w:rPr>
          <w:sz w:val="22"/>
          <w:szCs w:val="22"/>
        </w:rPr>
      </w:pPr>
      <w:r w:rsidRPr="008E7676">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8E7676">
        <w:rPr>
          <w:sz w:val="22"/>
          <w:szCs w:val="22"/>
        </w:rPr>
        <w:t>Российской Федерации</w:t>
      </w:r>
      <w:r w:rsidRPr="008E7676">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w:t>
      </w:r>
      <w:r w:rsidR="009F0B32">
        <w:rPr>
          <w:sz w:val="22"/>
          <w:szCs w:val="22"/>
        </w:rPr>
        <w:t xml:space="preserve">номер </w:t>
      </w:r>
      <w:r w:rsidRPr="008E7676">
        <w:rPr>
          <w:sz w:val="22"/>
          <w:szCs w:val="22"/>
        </w:rPr>
        <w:t>грузов</w:t>
      </w:r>
      <w:r w:rsidR="009F0B32">
        <w:rPr>
          <w:sz w:val="22"/>
          <w:szCs w:val="22"/>
        </w:rPr>
        <w:t>ой</w:t>
      </w:r>
      <w:r w:rsidRPr="008E7676">
        <w:rPr>
          <w:sz w:val="22"/>
          <w:szCs w:val="22"/>
        </w:rPr>
        <w:t xml:space="preserve"> таможенн</w:t>
      </w:r>
      <w:r w:rsidR="009F0B32">
        <w:rPr>
          <w:sz w:val="22"/>
          <w:szCs w:val="22"/>
        </w:rPr>
        <w:t>ой</w:t>
      </w:r>
      <w:r w:rsidRPr="008E7676">
        <w:rPr>
          <w:sz w:val="22"/>
          <w:szCs w:val="22"/>
        </w:rPr>
        <w:t xml:space="preserve"> деклараци</w:t>
      </w:r>
      <w:r w:rsidR="009F0B32">
        <w:rPr>
          <w:sz w:val="22"/>
          <w:szCs w:val="22"/>
        </w:rPr>
        <w:t>и</w:t>
      </w:r>
      <w:r w:rsidRPr="008E7676">
        <w:rPr>
          <w:sz w:val="22"/>
          <w:szCs w:val="22"/>
        </w:rPr>
        <w:t>.</w:t>
      </w:r>
    </w:p>
    <w:p w:rsidR="008C7216" w:rsidRPr="008E7676"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sz w:val="22"/>
          <w:szCs w:val="22"/>
        </w:rPr>
        <w:t xml:space="preserve">При исполнении Договора не допускается перемена </w:t>
      </w:r>
      <w:r w:rsidR="00EA1B6B" w:rsidRPr="008E7676">
        <w:rPr>
          <w:sz w:val="22"/>
          <w:szCs w:val="22"/>
        </w:rPr>
        <w:t>П</w:t>
      </w:r>
      <w:r w:rsidRPr="008E7676">
        <w:rPr>
          <w:sz w:val="22"/>
          <w:szCs w:val="22"/>
        </w:rPr>
        <w:t>оставщика, за исключением</w:t>
      </w:r>
      <w:r w:rsidR="008C7216" w:rsidRPr="008E7676">
        <w:rPr>
          <w:color w:val="000000" w:themeColor="text1"/>
          <w:sz w:val="22"/>
          <w:szCs w:val="22"/>
        </w:rPr>
        <w:t xml:space="preserve"> случаев, если новый </w:t>
      </w:r>
      <w:r w:rsidR="00EA1B6B" w:rsidRPr="008E7676">
        <w:rPr>
          <w:color w:val="000000" w:themeColor="text1"/>
          <w:sz w:val="22"/>
          <w:szCs w:val="22"/>
        </w:rPr>
        <w:t>П</w:t>
      </w:r>
      <w:r w:rsidR="008C7216" w:rsidRPr="008E7676">
        <w:rPr>
          <w:color w:val="000000" w:themeColor="text1"/>
          <w:sz w:val="22"/>
          <w:szCs w:val="22"/>
        </w:rPr>
        <w:t xml:space="preserve">оставщик является правопреемником </w:t>
      </w:r>
      <w:r w:rsidR="005B3B22" w:rsidRPr="008E7676">
        <w:rPr>
          <w:color w:val="000000" w:themeColor="text1"/>
          <w:sz w:val="22"/>
          <w:szCs w:val="22"/>
        </w:rPr>
        <w:t>П</w:t>
      </w:r>
      <w:r w:rsidR="008C7216" w:rsidRPr="008E7676">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8E7676"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8E7676">
        <w:rPr>
          <w:i/>
          <w:color w:val="000000" w:themeColor="text1"/>
          <w:sz w:val="22"/>
          <w:szCs w:val="22"/>
        </w:rPr>
        <w:t>Покупатель обязан:</w:t>
      </w:r>
    </w:p>
    <w:p w:rsidR="008C7216" w:rsidRPr="008E767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8E7676">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8E767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8E7676">
        <w:rPr>
          <w:color w:val="000000" w:themeColor="text1"/>
          <w:sz w:val="22"/>
          <w:szCs w:val="22"/>
        </w:rPr>
        <w:t xml:space="preserve"> Оплатить Товар в порядке, предусмотренном настоящим Договором.</w:t>
      </w:r>
    </w:p>
    <w:p w:rsidR="008C7216" w:rsidRPr="008E767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8E7676">
        <w:rPr>
          <w:sz w:val="22"/>
          <w:szCs w:val="22"/>
        </w:rPr>
        <w:t xml:space="preserve">от Поставщика понесенных затрат и </w:t>
      </w:r>
      <w:r w:rsidRPr="008E7676">
        <w:rPr>
          <w:color w:val="000000" w:themeColor="text1"/>
          <w:sz w:val="22"/>
          <w:szCs w:val="22"/>
        </w:rPr>
        <w:t>убытков.</w:t>
      </w:r>
    </w:p>
    <w:p w:rsidR="00EA1B6B" w:rsidRPr="008E7676"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8E7676">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8E7676">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8E7676"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8E767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8E7676">
        <w:rPr>
          <w:b/>
          <w:color w:val="000000" w:themeColor="text1"/>
          <w:sz w:val="22"/>
          <w:szCs w:val="22"/>
        </w:rPr>
        <w:t>ЦЕНА И ПОРЯДОК РАСЧЕТОВ</w:t>
      </w:r>
    </w:p>
    <w:p w:rsidR="00AA52A0" w:rsidRPr="008E7676"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8E7676">
        <w:rPr>
          <w:i/>
          <w:color w:val="000000" w:themeColor="text1"/>
          <w:sz w:val="22"/>
          <w:szCs w:val="22"/>
        </w:rPr>
        <w:t xml:space="preserve">в </w:t>
      </w:r>
      <w:proofErr w:type="spellStart"/>
      <w:r w:rsidRPr="008E7676">
        <w:rPr>
          <w:i/>
          <w:color w:val="000000" w:themeColor="text1"/>
          <w:sz w:val="22"/>
          <w:szCs w:val="22"/>
        </w:rPr>
        <w:t>т.ч</w:t>
      </w:r>
      <w:proofErr w:type="spellEnd"/>
      <w:r w:rsidRPr="008E7676">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8E7676"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 xml:space="preserve">Цена Договора является </w:t>
      </w:r>
      <w:r w:rsidR="007C68A8" w:rsidRPr="008E7676">
        <w:rPr>
          <w:color w:val="000000" w:themeColor="text1"/>
          <w:sz w:val="22"/>
          <w:szCs w:val="22"/>
        </w:rPr>
        <w:t xml:space="preserve">предельной и подлежит соразмерному уменьшению в случае поставки Товара </w:t>
      </w:r>
      <w:r w:rsidR="008B75FF" w:rsidRPr="008E7676">
        <w:rPr>
          <w:color w:val="000000" w:themeColor="text1"/>
          <w:sz w:val="22"/>
          <w:szCs w:val="22"/>
        </w:rPr>
        <w:t>в объеме меньшем, чем указано в Спецификации (Приложение №1 к настоящему Договору)</w:t>
      </w:r>
      <w:r w:rsidRPr="008E7676">
        <w:rPr>
          <w:color w:val="000000" w:themeColor="text1"/>
          <w:sz w:val="22"/>
          <w:szCs w:val="22"/>
        </w:rPr>
        <w:t xml:space="preserve">. В цену Договора включены </w:t>
      </w:r>
      <w:r w:rsidR="002B2629" w:rsidRPr="008E7676">
        <w:rPr>
          <w:color w:val="000000" w:themeColor="text1"/>
          <w:sz w:val="22"/>
          <w:szCs w:val="22"/>
        </w:rPr>
        <w:t>стоимость Товара</w:t>
      </w:r>
      <w:r w:rsidR="00C9026F" w:rsidRPr="008E7676">
        <w:rPr>
          <w:color w:val="000000" w:themeColor="text1"/>
          <w:sz w:val="22"/>
          <w:szCs w:val="22"/>
        </w:rPr>
        <w:t xml:space="preserve">, </w:t>
      </w:r>
      <w:r w:rsidR="00EA1B6B" w:rsidRPr="008E7676">
        <w:rPr>
          <w:color w:val="000000" w:themeColor="text1"/>
          <w:sz w:val="22"/>
          <w:szCs w:val="22"/>
        </w:rPr>
        <w:t>погрузочн</w:t>
      </w:r>
      <w:r w:rsidR="0009120F" w:rsidRPr="008E7676">
        <w:rPr>
          <w:color w:val="000000" w:themeColor="text1"/>
          <w:sz w:val="22"/>
          <w:szCs w:val="22"/>
        </w:rPr>
        <w:t xml:space="preserve">ые </w:t>
      </w:r>
      <w:r w:rsidR="00EA1B6B" w:rsidRPr="008E7676">
        <w:rPr>
          <w:color w:val="000000" w:themeColor="text1"/>
          <w:sz w:val="22"/>
          <w:szCs w:val="22"/>
        </w:rPr>
        <w:t>работы</w:t>
      </w:r>
      <w:r w:rsidR="00EA1B6B" w:rsidRPr="008E7676">
        <w:rPr>
          <w:i/>
          <w:color w:val="000000" w:themeColor="text1"/>
          <w:sz w:val="22"/>
          <w:szCs w:val="22"/>
        </w:rPr>
        <w:t>,</w:t>
      </w:r>
      <w:r w:rsidR="00EA1B6B" w:rsidRPr="008E7676">
        <w:rPr>
          <w:color w:val="000000" w:themeColor="text1"/>
          <w:sz w:val="22"/>
          <w:szCs w:val="22"/>
        </w:rPr>
        <w:t xml:space="preserve"> </w:t>
      </w:r>
      <w:r w:rsidR="00C9026F" w:rsidRPr="008E7676">
        <w:rPr>
          <w:color w:val="000000" w:themeColor="text1"/>
          <w:sz w:val="22"/>
          <w:szCs w:val="22"/>
        </w:rPr>
        <w:t>доставка Товара до склада Покупателя, по адресу, указанному в п.1.3 настоящего Договора</w:t>
      </w:r>
      <w:r w:rsidR="002B2629" w:rsidRPr="008E7676">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8E7676">
        <w:rPr>
          <w:color w:val="000000" w:themeColor="text1"/>
          <w:sz w:val="22"/>
          <w:szCs w:val="22"/>
        </w:rPr>
        <w:t>.</w:t>
      </w:r>
    </w:p>
    <w:p w:rsidR="00B40D4E" w:rsidRPr="008E7676"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 xml:space="preserve">Стоимость за единицу Товара, </w:t>
      </w:r>
      <w:r w:rsidR="00EA1B6B" w:rsidRPr="008E7676">
        <w:rPr>
          <w:color w:val="000000" w:themeColor="text1"/>
          <w:sz w:val="22"/>
          <w:szCs w:val="22"/>
        </w:rPr>
        <w:t xml:space="preserve">указанную </w:t>
      </w:r>
      <w:r w:rsidRPr="008E7676">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8E7676"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Оплата Товара по настоящему Договору осуществляется в следующем порядке:</w:t>
      </w:r>
    </w:p>
    <w:p w:rsidR="00EA1B6B" w:rsidRPr="008E7676" w:rsidRDefault="00EA1B6B" w:rsidP="00EA1B6B">
      <w:pPr>
        <w:ind w:firstLine="142"/>
        <w:jc w:val="both"/>
        <w:rPr>
          <w:color w:val="000000" w:themeColor="text1"/>
          <w:sz w:val="22"/>
          <w:szCs w:val="22"/>
        </w:rPr>
      </w:pPr>
      <w:r w:rsidRPr="008E7676">
        <w:rPr>
          <w:color w:val="000000" w:themeColor="text1"/>
          <w:sz w:val="22"/>
          <w:szCs w:val="22"/>
        </w:rPr>
        <w:t xml:space="preserve">4.4.1. </w:t>
      </w:r>
      <w:r w:rsidRPr="008E7676">
        <w:rPr>
          <w:sz w:val="22"/>
          <w:szCs w:val="22"/>
        </w:rPr>
        <w:t>А</w:t>
      </w:r>
      <w:r w:rsidRPr="008E7676">
        <w:rPr>
          <w:color w:val="000000" w:themeColor="text1"/>
          <w:sz w:val="22"/>
          <w:szCs w:val="22"/>
        </w:rPr>
        <w:t xml:space="preserve">вансовый платеж в размере 100% (ста процентов) от цены Договора, что составляет </w:t>
      </w:r>
      <w:r w:rsidRPr="008E7676">
        <w:rPr>
          <w:sz w:val="22"/>
          <w:szCs w:val="22"/>
        </w:rPr>
        <w:t xml:space="preserve">__________ (__________) рублей __________ копеек, </w:t>
      </w:r>
      <w:r w:rsidRPr="008E7676">
        <w:rPr>
          <w:i/>
          <w:sz w:val="22"/>
          <w:szCs w:val="22"/>
        </w:rPr>
        <w:t xml:space="preserve">в </w:t>
      </w:r>
      <w:proofErr w:type="spellStart"/>
      <w:r w:rsidRPr="008E7676">
        <w:rPr>
          <w:i/>
          <w:sz w:val="22"/>
          <w:szCs w:val="22"/>
        </w:rPr>
        <w:t>т.ч</w:t>
      </w:r>
      <w:proofErr w:type="spellEnd"/>
      <w:r w:rsidRPr="008E7676">
        <w:rPr>
          <w:i/>
          <w:sz w:val="22"/>
          <w:szCs w:val="22"/>
        </w:rPr>
        <w:t>. НДС 18% __________ (__________) рублей __ копеек/НДС не предусмотрен (порядок начисления НДС определяется по итогам проведения закупки)</w:t>
      </w:r>
      <w:r w:rsidRPr="008E7676">
        <w:rPr>
          <w:sz w:val="22"/>
          <w:szCs w:val="22"/>
        </w:rPr>
        <w:t xml:space="preserve">, </w:t>
      </w:r>
      <w:r w:rsidRPr="008E7676">
        <w:rPr>
          <w:color w:val="000000" w:themeColor="text1"/>
          <w:sz w:val="22"/>
          <w:szCs w:val="22"/>
        </w:rPr>
        <w:t xml:space="preserve">подлежит оплате Покупателем в течение 10 (Десяти) </w:t>
      </w:r>
      <w:r w:rsidR="00080589">
        <w:rPr>
          <w:color w:val="000000" w:themeColor="text1"/>
          <w:sz w:val="22"/>
          <w:szCs w:val="22"/>
        </w:rPr>
        <w:t>рабочих</w:t>
      </w:r>
      <w:r w:rsidR="00080589" w:rsidRPr="008E7676">
        <w:rPr>
          <w:color w:val="000000" w:themeColor="text1"/>
          <w:sz w:val="22"/>
          <w:szCs w:val="22"/>
        </w:rPr>
        <w:t xml:space="preserve"> </w:t>
      </w:r>
      <w:r w:rsidRPr="008E7676">
        <w:rPr>
          <w:color w:val="000000" w:themeColor="text1"/>
          <w:sz w:val="22"/>
          <w:szCs w:val="22"/>
        </w:rPr>
        <w:t>дней после подписания Договора обеими Сторонами и получения от Поставщика счета на оплату.</w:t>
      </w:r>
    </w:p>
    <w:p w:rsidR="00D969AD" w:rsidRPr="008E7676"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8E7676">
        <w:rPr>
          <w:color w:val="000000" w:themeColor="text1"/>
          <w:sz w:val="22"/>
          <w:szCs w:val="22"/>
        </w:rPr>
        <w:t xml:space="preserve"> в размере и порядке</w:t>
      </w:r>
      <w:r w:rsidRPr="008E7676">
        <w:rPr>
          <w:color w:val="000000" w:themeColor="text1"/>
          <w:sz w:val="22"/>
          <w:szCs w:val="22"/>
        </w:rPr>
        <w:t xml:space="preserve">, </w:t>
      </w:r>
      <w:r w:rsidR="00D969AD" w:rsidRPr="008E7676">
        <w:rPr>
          <w:color w:val="000000" w:themeColor="text1"/>
          <w:sz w:val="22"/>
          <w:szCs w:val="22"/>
        </w:rPr>
        <w:t>предусмотренн</w:t>
      </w:r>
      <w:r w:rsidR="004F07E8" w:rsidRPr="008E7676">
        <w:rPr>
          <w:color w:val="000000" w:themeColor="text1"/>
          <w:sz w:val="22"/>
          <w:szCs w:val="22"/>
        </w:rPr>
        <w:t>ых</w:t>
      </w:r>
      <w:r w:rsidR="00D969AD" w:rsidRPr="008E7676">
        <w:rPr>
          <w:color w:val="000000" w:themeColor="text1"/>
          <w:sz w:val="22"/>
          <w:szCs w:val="22"/>
        </w:rPr>
        <w:t xml:space="preserve"> </w:t>
      </w:r>
      <w:r w:rsidRPr="008E7676">
        <w:rPr>
          <w:color w:val="000000" w:themeColor="text1"/>
          <w:sz w:val="22"/>
          <w:szCs w:val="22"/>
        </w:rPr>
        <w:t>в п.4.</w:t>
      </w:r>
      <w:r w:rsidR="00D969AD" w:rsidRPr="008E7676">
        <w:rPr>
          <w:color w:val="000000" w:themeColor="text1"/>
          <w:sz w:val="22"/>
          <w:szCs w:val="22"/>
        </w:rPr>
        <w:t>4</w:t>
      </w:r>
      <w:r w:rsidRPr="008E7676">
        <w:rPr>
          <w:color w:val="000000" w:themeColor="text1"/>
          <w:sz w:val="22"/>
          <w:szCs w:val="22"/>
        </w:rPr>
        <w:t xml:space="preserve">. Договора, с расчетного счета Покупателя по реквизитам, указанным </w:t>
      </w:r>
      <w:r w:rsidR="00EF58FB" w:rsidRPr="008E7676">
        <w:rPr>
          <w:color w:val="000000" w:themeColor="text1"/>
          <w:sz w:val="22"/>
          <w:szCs w:val="22"/>
        </w:rPr>
        <w:t>п. 14 настоящего Договора</w:t>
      </w:r>
      <w:r w:rsidR="00D969AD" w:rsidRPr="008E7676">
        <w:rPr>
          <w:color w:val="000000" w:themeColor="text1"/>
          <w:sz w:val="22"/>
          <w:szCs w:val="22"/>
        </w:rPr>
        <w:t>.</w:t>
      </w:r>
    </w:p>
    <w:p w:rsidR="008B75FF" w:rsidRPr="008E7676"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8E7676">
        <w:rPr>
          <w:color w:val="000000" w:themeColor="text1"/>
          <w:sz w:val="22"/>
          <w:szCs w:val="22"/>
        </w:rPr>
        <w:t xml:space="preserve"> (в случае ее предоставления Поставщиком </w:t>
      </w:r>
      <w:r w:rsidR="00E1260C" w:rsidRPr="008E7676">
        <w:rPr>
          <w:snapToGrid w:val="0"/>
          <w:color w:val="000000" w:themeColor="text1"/>
          <w:sz w:val="22"/>
          <w:szCs w:val="22"/>
        </w:rPr>
        <w:t>по требованию Покупателя в соответствии с п.5.4. Договора)</w:t>
      </w:r>
      <w:r w:rsidRPr="008E7676">
        <w:rPr>
          <w:color w:val="000000" w:themeColor="text1"/>
          <w:sz w:val="22"/>
          <w:szCs w:val="22"/>
        </w:rPr>
        <w:t>, Покупатель вправе требовать от Поставщика возврата ранее выданного (оплаченного) аванса</w:t>
      </w:r>
      <w:r w:rsidR="00EA1B6B" w:rsidRPr="008E7676">
        <w:rPr>
          <w:color w:val="000000" w:themeColor="text1"/>
          <w:sz w:val="22"/>
          <w:szCs w:val="22"/>
        </w:rPr>
        <w:t xml:space="preserve"> </w:t>
      </w:r>
      <w:r w:rsidR="00EA1B6B" w:rsidRPr="008E7676">
        <w:rPr>
          <w:sz w:val="22"/>
          <w:szCs w:val="22"/>
        </w:rPr>
        <w:t>в течение 24 (двадцати четырех) часов, после получения от Покупателя соответствующего требования</w:t>
      </w:r>
      <w:r w:rsidR="00EA1B6B" w:rsidRPr="008E7676">
        <w:rPr>
          <w:color w:val="000000"/>
          <w:sz w:val="22"/>
          <w:szCs w:val="22"/>
        </w:rPr>
        <w:t>.</w:t>
      </w:r>
    </w:p>
    <w:p w:rsidR="00EA1B6B" w:rsidRPr="008E7676"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8E7676"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8E7676">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w:t>
      </w:r>
      <w:r w:rsidRPr="006466FE">
        <w:rPr>
          <w:color w:val="000000" w:themeColor="text1"/>
          <w:sz w:val="22"/>
          <w:szCs w:val="22"/>
        </w:rPr>
        <w:lastRenderedPageBreak/>
        <w:t xml:space="preserve">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9120F" w:rsidRDefault="007224B9" w:rsidP="00AF69CE">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09120F">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09120F" w:rsidRPr="006466FE" w:rsidRDefault="0009120F" w:rsidP="0009120F">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w:t>
      </w:r>
      <w:r w:rsidRPr="006466FE">
        <w:rPr>
          <w:bCs/>
          <w:color w:val="000000" w:themeColor="text1"/>
          <w:sz w:val="22"/>
          <w:szCs w:val="22"/>
        </w:rPr>
        <w:lastRenderedPageBreak/>
        <w:t>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есяти) рабочих дней, а при не достижении соглашения</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09120F"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9120F">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09120F">
        <w:rPr>
          <w:rStyle w:val="af9"/>
          <w:color w:val="000000" w:themeColor="text1"/>
          <w:sz w:val="22"/>
          <w:szCs w:val="22"/>
          <w:u w:val="none"/>
        </w:rPr>
        <w:t>________________</w:t>
      </w:r>
      <w:r w:rsidRPr="0009120F">
        <w:rPr>
          <w:color w:val="000000" w:themeColor="text1"/>
          <w:sz w:val="22"/>
          <w:szCs w:val="22"/>
        </w:rPr>
        <w:t xml:space="preserve">, Покупатель </w:t>
      </w:r>
      <w:hyperlink r:id="rId14" w:history="1">
        <w:r w:rsidR="0009120F" w:rsidRPr="0009120F">
          <w:rPr>
            <w:rStyle w:val="af9"/>
            <w:rFonts w:eastAsia="Calibri"/>
            <w:sz w:val="22"/>
            <w:szCs w:val="22"/>
            <w:lang w:val="en-US" w:eastAsia="en-US"/>
          </w:rPr>
          <w:t>e</w:t>
        </w:r>
        <w:r w:rsidR="0009120F" w:rsidRPr="0009120F">
          <w:rPr>
            <w:rStyle w:val="af9"/>
            <w:rFonts w:eastAsia="Calibri"/>
            <w:sz w:val="22"/>
            <w:szCs w:val="22"/>
            <w:lang w:eastAsia="en-US"/>
          </w:rPr>
          <w:t>.</w:t>
        </w:r>
        <w:r w:rsidR="0009120F" w:rsidRPr="0009120F">
          <w:rPr>
            <w:rStyle w:val="af9"/>
            <w:rFonts w:eastAsia="Calibri"/>
            <w:sz w:val="22"/>
            <w:szCs w:val="22"/>
            <w:lang w:val="en-US" w:eastAsia="en-US"/>
          </w:rPr>
          <w:t>gurylev</w:t>
        </w:r>
        <w:r w:rsidR="0009120F" w:rsidRPr="0009120F">
          <w:rPr>
            <w:rStyle w:val="af9"/>
            <w:rFonts w:eastAsia="Calibri"/>
            <w:sz w:val="22"/>
            <w:szCs w:val="22"/>
            <w:lang w:eastAsia="en-US"/>
          </w:rPr>
          <w:t>@</w:t>
        </w:r>
        <w:r w:rsidR="0009120F" w:rsidRPr="0009120F">
          <w:rPr>
            <w:rStyle w:val="af9"/>
            <w:rFonts w:eastAsia="Calibri"/>
            <w:sz w:val="22"/>
            <w:szCs w:val="22"/>
            <w:lang w:val="en-US" w:eastAsia="en-US"/>
          </w:rPr>
          <w:t>karousel</w:t>
        </w:r>
        <w:r w:rsidR="0009120F" w:rsidRPr="0009120F">
          <w:rPr>
            <w:rStyle w:val="af9"/>
            <w:rFonts w:eastAsia="Calibri"/>
            <w:sz w:val="22"/>
            <w:szCs w:val="22"/>
            <w:lang w:eastAsia="en-US"/>
          </w:rPr>
          <w:t>.</w:t>
        </w:r>
        <w:proofErr w:type="spellStart"/>
        <w:r w:rsidR="0009120F" w:rsidRPr="0009120F">
          <w:rPr>
            <w:rStyle w:val="af9"/>
            <w:rFonts w:eastAsia="Calibri"/>
            <w:sz w:val="22"/>
            <w:szCs w:val="22"/>
            <w:lang w:val="en-US" w:eastAsia="en-US"/>
          </w:rPr>
          <w:t>ru</w:t>
        </w:r>
        <w:proofErr w:type="spellEnd"/>
      </w:hyperlink>
      <w:r w:rsidRPr="0009120F">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09120F">
        <w:rPr>
          <w:color w:val="000000" w:themeColor="text1"/>
          <w:sz w:val="22"/>
          <w:szCs w:val="22"/>
        </w:rPr>
        <w:t>ся по почтовому адресу Стороны</w:t>
      </w:r>
      <w:r w:rsidRPr="0009120F">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Pr="00080589" w:rsidRDefault="0009120F" w:rsidP="004725BA">
            <w:pPr>
              <w:tabs>
                <w:tab w:val="left" w:pos="284"/>
                <w:tab w:val="left" w:pos="8364"/>
              </w:tabs>
              <w:rPr>
                <w:b/>
                <w:color w:val="000000" w:themeColor="text1"/>
              </w:rPr>
            </w:pPr>
            <w:r w:rsidRPr="007F7A8A">
              <w:rPr>
                <w:b/>
                <w:color w:val="000000" w:themeColor="text1"/>
                <w:sz w:val="22"/>
              </w:rPr>
              <w:t>Первый заместитель Генерального директора</w:t>
            </w: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09120F">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8E7676">
          <w:footerReference w:type="default" r:id="rId16"/>
          <w:headerReference w:type="first" r:id="rId17"/>
          <w:pgSz w:w="11907" w:h="16840" w:code="9"/>
          <w:pgMar w:top="567" w:right="708" w:bottom="567" w:left="1418" w:header="510" w:footer="686" w:gutter="0"/>
          <w:cols w:space="720"/>
          <w:noEndnote/>
          <w:docGrid w:linePitch="326"/>
        </w:sectPr>
      </w:pPr>
    </w:p>
    <w:p w:rsidR="008C7216" w:rsidRPr="008E7676" w:rsidRDefault="008C7216" w:rsidP="00C50124">
      <w:pPr>
        <w:pStyle w:val="aff2"/>
        <w:jc w:val="right"/>
        <w:rPr>
          <w:rFonts w:ascii="Times New Roman" w:hAnsi="Times New Roman"/>
          <w:color w:val="000000" w:themeColor="text1"/>
        </w:rPr>
      </w:pPr>
      <w:r w:rsidRPr="008E7676">
        <w:rPr>
          <w:rFonts w:ascii="Times New Roman" w:hAnsi="Times New Roman"/>
          <w:color w:val="000000" w:themeColor="text1"/>
        </w:rPr>
        <w:lastRenderedPageBreak/>
        <w:t>Приложение №1</w:t>
      </w:r>
    </w:p>
    <w:p w:rsidR="008C7216" w:rsidRPr="008E7676" w:rsidRDefault="008C7216" w:rsidP="00C50124">
      <w:pPr>
        <w:pStyle w:val="aff2"/>
        <w:jc w:val="right"/>
        <w:rPr>
          <w:rFonts w:ascii="Times New Roman" w:hAnsi="Times New Roman"/>
          <w:color w:val="000000" w:themeColor="text1"/>
        </w:rPr>
      </w:pPr>
      <w:r w:rsidRPr="008E7676">
        <w:rPr>
          <w:rFonts w:ascii="Times New Roman" w:hAnsi="Times New Roman"/>
          <w:color w:val="000000" w:themeColor="text1"/>
        </w:rPr>
        <w:t xml:space="preserve"> к </w:t>
      </w:r>
      <w:r w:rsidR="00FD5EE9" w:rsidRPr="008E7676">
        <w:rPr>
          <w:rFonts w:ascii="Times New Roman" w:hAnsi="Times New Roman"/>
          <w:color w:val="000000" w:themeColor="text1"/>
        </w:rPr>
        <w:t>Д</w:t>
      </w:r>
      <w:r w:rsidRPr="008E7676">
        <w:rPr>
          <w:rFonts w:ascii="Times New Roman" w:hAnsi="Times New Roman"/>
          <w:color w:val="000000" w:themeColor="text1"/>
        </w:rPr>
        <w:t>оговору поставки товара №</w:t>
      </w:r>
      <w:r w:rsidR="004F2F68" w:rsidRPr="008E7676">
        <w:rPr>
          <w:rFonts w:ascii="Times New Roman" w:hAnsi="Times New Roman"/>
          <w:color w:val="000000" w:themeColor="text1"/>
        </w:rPr>
        <w:t xml:space="preserve"> </w:t>
      </w:r>
      <w:r w:rsidR="00B84CA3" w:rsidRPr="008E7676">
        <w:rPr>
          <w:rFonts w:ascii="Times New Roman" w:hAnsi="Times New Roman"/>
          <w:color w:val="000000" w:themeColor="text1"/>
        </w:rPr>
        <w:t>__________</w:t>
      </w:r>
    </w:p>
    <w:p w:rsidR="008C7216" w:rsidRPr="008E7676" w:rsidRDefault="008C7216" w:rsidP="00C50124">
      <w:pPr>
        <w:pStyle w:val="aff2"/>
        <w:jc w:val="right"/>
        <w:rPr>
          <w:rFonts w:ascii="Times New Roman" w:hAnsi="Times New Roman"/>
          <w:color w:val="000000" w:themeColor="text1"/>
        </w:rPr>
      </w:pPr>
      <w:r w:rsidRPr="008E7676">
        <w:rPr>
          <w:rFonts w:ascii="Times New Roman" w:hAnsi="Times New Roman"/>
          <w:color w:val="000000" w:themeColor="text1"/>
        </w:rPr>
        <w:t>от «</w:t>
      </w:r>
      <w:r w:rsidR="00B84CA3" w:rsidRPr="008E7676">
        <w:rPr>
          <w:rFonts w:ascii="Times New Roman" w:hAnsi="Times New Roman"/>
          <w:color w:val="000000" w:themeColor="text1"/>
        </w:rPr>
        <w:t>__________</w:t>
      </w:r>
      <w:r w:rsidRPr="008E7676">
        <w:rPr>
          <w:rFonts w:ascii="Times New Roman" w:hAnsi="Times New Roman"/>
          <w:color w:val="000000" w:themeColor="text1"/>
        </w:rPr>
        <w:t>»</w:t>
      </w:r>
      <w:r w:rsidR="00B84CA3" w:rsidRPr="008E7676">
        <w:rPr>
          <w:rFonts w:ascii="Times New Roman" w:hAnsi="Times New Roman"/>
          <w:color w:val="000000" w:themeColor="text1"/>
        </w:rPr>
        <w:t>__________</w:t>
      </w:r>
      <w:r w:rsidR="00A6074D" w:rsidRPr="008E7676">
        <w:rPr>
          <w:rFonts w:ascii="Times New Roman" w:hAnsi="Times New Roman"/>
          <w:color w:val="000000" w:themeColor="text1"/>
        </w:rPr>
        <w:t xml:space="preserve"> </w:t>
      </w:r>
      <w:r w:rsidRPr="008E7676">
        <w:rPr>
          <w:rFonts w:ascii="Times New Roman" w:hAnsi="Times New Roman"/>
          <w:color w:val="000000" w:themeColor="text1"/>
        </w:rPr>
        <w:t>201</w:t>
      </w:r>
      <w:r w:rsidR="00080589">
        <w:rPr>
          <w:rFonts w:ascii="Times New Roman" w:hAnsi="Times New Roman"/>
          <w:color w:val="000000" w:themeColor="text1"/>
        </w:rPr>
        <w:t>8</w:t>
      </w:r>
      <w:r w:rsidRPr="008E7676">
        <w:rPr>
          <w:rFonts w:ascii="Times New Roman" w:hAnsi="Times New Roman"/>
          <w:color w:val="000000" w:themeColor="text1"/>
        </w:rPr>
        <w:t xml:space="preserve"> г.</w:t>
      </w:r>
    </w:p>
    <w:p w:rsidR="008C7216" w:rsidRPr="008E7676"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8E7676">
        <w:rPr>
          <w:b/>
          <w:color w:val="000000" w:themeColor="text1"/>
          <w:sz w:val="22"/>
          <w:szCs w:val="22"/>
        </w:rPr>
        <w:t>С</w:t>
      </w:r>
      <w:r w:rsidR="001E24CF" w:rsidRPr="008E7676">
        <w:rPr>
          <w:b/>
          <w:color w:val="000000" w:themeColor="text1"/>
          <w:sz w:val="22"/>
          <w:szCs w:val="22"/>
        </w:rPr>
        <w:t>ПЕЦИФИКАЦИЯ</w:t>
      </w:r>
    </w:p>
    <w:p w:rsidR="005A3580" w:rsidRDefault="005A3580" w:rsidP="00293E1C">
      <w:pPr>
        <w:tabs>
          <w:tab w:val="left" w:pos="284"/>
        </w:tabs>
        <w:ind w:firstLine="425"/>
        <w:jc w:val="center"/>
        <w:rPr>
          <w:b/>
          <w:sz w:val="22"/>
          <w:szCs w:val="22"/>
        </w:rPr>
      </w:pPr>
      <w:r w:rsidRPr="005A3580">
        <w:rPr>
          <w:b/>
          <w:color w:val="000000" w:themeColor="text1"/>
          <w:sz w:val="22"/>
          <w:szCs w:val="22"/>
        </w:rPr>
        <w:t xml:space="preserve">На поставку </w:t>
      </w:r>
      <w:r w:rsidRPr="007F7A8A">
        <w:rPr>
          <w:b/>
          <w:sz w:val="22"/>
          <w:szCs w:val="22"/>
        </w:rPr>
        <w:t>горнолыжного снаряжения</w:t>
      </w:r>
    </w:p>
    <w:p w:rsidR="005A3580" w:rsidRPr="005A3580" w:rsidRDefault="005A3580" w:rsidP="00293E1C">
      <w:pPr>
        <w:tabs>
          <w:tab w:val="left" w:pos="284"/>
        </w:tabs>
        <w:ind w:firstLine="425"/>
        <w:jc w:val="center"/>
        <w:rPr>
          <w:b/>
          <w:color w:val="000000" w:themeColor="text1"/>
          <w:sz w:val="22"/>
          <w:szCs w:val="22"/>
        </w:rPr>
      </w:pPr>
    </w:p>
    <w:tbl>
      <w:tblPr>
        <w:tblW w:w="109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417"/>
        <w:gridCol w:w="709"/>
        <w:gridCol w:w="850"/>
        <w:gridCol w:w="1418"/>
        <w:gridCol w:w="1134"/>
        <w:gridCol w:w="2693"/>
        <w:gridCol w:w="851"/>
        <w:gridCol w:w="851"/>
        <w:gridCol w:w="566"/>
      </w:tblGrid>
      <w:tr w:rsidR="0009120F" w:rsidRPr="008E7676" w:rsidTr="00400BA4">
        <w:trPr>
          <w:trHeight w:val="240"/>
        </w:trPr>
        <w:tc>
          <w:tcPr>
            <w:tcW w:w="466"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 п/п</w:t>
            </w:r>
          </w:p>
        </w:tc>
        <w:tc>
          <w:tcPr>
            <w:tcW w:w="1417"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Наименование</w:t>
            </w:r>
          </w:p>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товара</w:t>
            </w:r>
          </w:p>
        </w:tc>
        <w:tc>
          <w:tcPr>
            <w:tcW w:w="709" w:type="dxa"/>
          </w:tcPr>
          <w:p w:rsidR="0009120F" w:rsidRPr="008E7676" w:rsidRDefault="0009120F" w:rsidP="0009120F">
            <w:pPr>
              <w:pStyle w:val="ConsPlusNonformat"/>
              <w:jc w:val="center"/>
              <w:rPr>
                <w:rFonts w:ascii="Times New Roman" w:hAnsi="Times New Roman" w:cs="Times New Roman"/>
                <w:b/>
                <w:sz w:val="22"/>
                <w:szCs w:val="22"/>
              </w:rPr>
            </w:pPr>
          </w:p>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Ед. изм.</w:t>
            </w:r>
          </w:p>
        </w:tc>
        <w:tc>
          <w:tcPr>
            <w:tcW w:w="850"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 xml:space="preserve"> Количество/ комплектность</w:t>
            </w:r>
          </w:p>
        </w:tc>
        <w:tc>
          <w:tcPr>
            <w:tcW w:w="1418"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 xml:space="preserve">Марка товара, товарный знак </w:t>
            </w:r>
            <w:r w:rsidRPr="008E7676">
              <w:rPr>
                <w:rFonts w:ascii="Times New Roman" w:hAnsi="Times New Roman" w:cs="Times New Roman"/>
                <w:i/>
                <w:sz w:val="22"/>
                <w:szCs w:val="22"/>
              </w:rPr>
              <w:t>(при наличии)</w:t>
            </w:r>
          </w:p>
        </w:tc>
        <w:tc>
          <w:tcPr>
            <w:tcW w:w="1134" w:type="dxa"/>
          </w:tcPr>
          <w:p w:rsidR="0009120F" w:rsidRPr="008E7676" w:rsidRDefault="0009120F" w:rsidP="0009120F">
            <w:pPr>
              <w:pStyle w:val="ConsPlusNonformat"/>
              <w:jc w:val="center"/>
              <w:rPr>
                <w:rFonts w:ascii="Times New Roman" w:hAnsi="Times New Roman" w:cs="Times New Roman"/>
                <w:b/>
                <w:i/>
                <w:sz w:val="22"/>
                <w:szCs w:val="22"/>
              </w:rPr>
            </w:pPr>
            <w:r w:rsidRPr="008E7676">
              <w:rPr>
                <w:rFonts w:ascii="Times New Roman" w:hAnsi="Times New Roman" w:cs="Times New Roman"/>
                <w:b/>
                <w:sz w:val="22"/>
                <w:szCs w:val="22"/>
              </w:rPr>
              <w:t xml:space="preserve">Артикул </w:t>
            </w:r>
            <w:r w:rsidRPr="008E7676">
              <w:rPr>
                <w:rFonts w:ascii="Times New Roman" w:hAnsi="Times New Roman" w:cs="Times New Roman"/>
                <w:b/>
                <w:i/>
                <w:sz w:val="22"/>
                <w:szCs w:val="22"/>
              </w:rPr>
              <w:t>(при необходимости)</w:t>
            </w:r>
          </w:p>
          <w:p w:rsidR="0009120F" w:rsidRPr="008E7676" w:rsidRDefault="0009120F" w:rsidP="0009120F">
            <w:pPr>
              <w:pStyle w:val="ConsPlusNonformat"/>
              <w:jc w:val="center"/>
              <w:rPr>
                <w:rFonts w:ascii="Times New Roman" w:hAnsi="Times New Roman" w:cs="Times New Roman"/>
                <w:b/>
                <w:strike/>
                <w:sz w:val="22"/>
                <w:szCs w:val="22"/>
              </w:rPr>
            </w:pPr>
          </w:p>
        </w:tc>
        <w:tc>
          <w:tcPr>
            <w:tcW w:w="2693"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851" w:type="dxa"/>
          </w:tcPr>
          <w:p w:rsidR="0009120F" w:rsidRPr="008E7676" w:rsidRDefault="0009120F" w:rsidP="0009120F">
            <w:pPr>
              <w:pStyle w:val="ConsPlusNonformat"/>
              <w:jc w:val="center"/>
              <w:rPr>
                <w:rFonts w:ascii="Times New Roman" w:hAnsi="Times New Roman" w:cs="Times New Roman"/>
                <w:b/>
                <w:sz w:val="22"/>
                <w:szCs w:val="22"/>
              </w:rPr>
            </w:pPr>
            <w:r w:rsidRPr="008E7676">
              <w:rPr>
                <w:rFonts w:ascii="Times New Roman" w:hAnsi="Times New Roman" w:cs="Times New Roman"/>
                <w:b/>
                <w:sz w:val="22"/>
                <w:szCs w:val="22"/>
              </w:rPr>
              <w:t>Цена за ед. с НДС 18%, руб.</w:t>
            </w:r>
          </w:p>
        </w:tc>
        <w:tc>
          <w:tcPr>
            <w:tcW w:w="851" w:type="dxa"/>
            <w:vAlign w:val="center"/>
          </w:tcPr>
          <w:p w:rsidR="0009120F" w:rsidRPr="008E7676" w:rsidRDefault="0009120F" w:rsidP="0009120F">
            <w:pPr>
              <w:jc w:val="center"/>
              <w:rPr>
                <w:b/>
              </w:rPr>
            </w:pPr>
            <w:r w:rsidRPr="008E7676">
              <w:rPr>
                <w:b/>
                <w:sz w:val="22"/>
                <w:szCs w:val="22"/>
              </w:rPr>
              <w:t>Стоимость с НДС, руб.</w:t>
            </w:r>
          </w:p>
        </w:tc>
        <w:tc>
          <w:tcPr>
            <w:tcW w:w="566" w:type="dxa"/>
            <w:vAlign w:val="center"/>
          </w:tcPr>
          <w:p w:rsidR="0009120F" w:rsidRPr="008E7676" w:rsidRDefault="0009120F" w:rsidP="0009120F">
            <w:pPr>
              <w:spacing w:after="160" w:line="259" w:lineRule="auto"/>
              <w:jc w:val="center"/>
              <w:rPr>
                <w:b/>
              </w:rPr>
            </w:pPr>
            <w:r w:rsidRPr="008E7676">
              <w:rPr>
                <w:b/>
                <w:sz w:val="22"/>
                <w:szCs w:val="22"/>
              </w:rPr>
              <w:t>НДС 18%, руб.</w:t>
            </w:r>
          </w:p>
        </w:tc>
      </w:tr>
      <w:tr w:rsidR="00640062" w:rsidRPr="008E7676" w:rsidTr="0009120F">
        <w:trPr>
          <w:trHeight w:val="174"/>
        </w:trPr>
        <w:tc>
          <w:tcPr>
            <w:tcW w:w="466" w:type="dxa"/>
            <w:tcBorders>
              <w:top w:val="nil"/>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1</w:t>
            </w:r>
          </w:p>
        </w:tc>
        <w:tc>
          <w:tcPr>
            <w:tcW w:w="1417" w:type="dxa"/>
            <w:tcBorders>
              <w:top w:val="nil"/>
            </w:tcBorders>
          </w:tcPr>
          <w:p w:rsidR="00640062" w:rsidRPr="001578AD" w:rsidRDefault="00640062" w:rsidP="00C54BE9">
            <w:pPr>
              <w:pStyle w:val="ConsPlusNonformat"/>
              <w:jc w:val="both"/>
              <w:rPr>
                <w:rFonts w:ascii="Times New Roman" w:hAnsi="Times New Roman" w:cs="Times New Roman"/>
                <w:sz w:val="22"/>
                <w:szCs w:val="22"/>
              </w:rPr>
            </w:pPr>
            <w:r w:rsidRPr="001578AD">
              <w:rPr>
                <w:rFonts w:ascii="Times New Roman" w:hAnsi="Times New Roman" w:cs="Times New Roman"/>
                <w:sz w:val="22"/>
                <w:szCs w:val="22"/>
              </w:rPr>
              <w:t>Горные лыжи</w:t>
            </w:r>
          </w:p>
        </w:tc>
        <w:tc>
          <w:tcPr>
            <w:tcW w:w="709" w:type="dxa"/>
            <w:tcBorders>
              <w:top w:val="nil"/>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пар</w:t>
            </w:r>
          </w:p>
        </w:tc>
        <w:tc>
          <w:tcPr>
            <w:tcW w:w="850" w:type="dxa"/>
            <w:tcBorders>
              <w:top w:val="nil"/>
            </w:tcBorders>
          </w:tcPr>
          <w:p w:rsidR="00640062" w:rsidRPr="001578AD" w:rsidRDefault="00640062" w:rsidP="00C54BE9">
            <w:pPr>
              <w:pStyle w:val="ConsPlusNonformat"/>
              <w:jc w:val="center"/>
              <w:rPr>
                <w:rFonts w:ascii="Times New Roman" w:hAnsi="Times New Roman" w:cs="Times New Roman"/>
                <w:sz w:val="22"/>
                <w:szCs w:val="22"/>
              </w:rPr>
            </w:pPr>
          </w:p>
        </w:tc>
        <w:tc>
          <w:tcPr>
            <w:tcW w:w="1418" w:type="dxa"/>
            <w:tcBorders>
              <w:top w:val="nil"/>
            </w:tcBorders>
          </w:tcPr>
          <w:p w:rsidR="00640062" w:rsidRPr="001578AD" w:rsidRDefault="00640062" w:rsidP="00C54BE9">
            <w:pPr>
              <w:pStyle w:val="ConsPlusNonformat"/>
              <w:jc w:val="both"/>
              <w:rPr>
                <w:rFonts w:ascii="Times New Roman" w:hAnsi="Times New Roman" w:cs="Times New Roman"/>
                <w:sz w:val="22"/>
                <w:szCs w:val="22"/>
              </w:rPr>
            </w:pPr>
          </w:p>
        </w:tc>
        <w:tc>
          <w:tcPr>
            <w:tcW w:w="1134" w:type="dxa"/>
            <w:tcBorders>
              <w:top w:val="nil"/>
            </w:tcBorders>
          </w:tcPr>
          <w:p w:rsidR="00640062" w:rsidRPr="001578AD" w:rsidRDefault="00640062" w:rsidP="00C54BE9">
            <w:pPr>
              <w:pStyle w:val="ConsPlusNonformat"/>
              <w:jc w:val="both"/>
              <w:rPr>
                <w:rFonts w:ascii="Times New Roman" w:hAnsi="Times New Roman" w:cs="Times New Roman"/>
                <w:sz w:val="22"/>
                <w:szCs w:val="22"/>
              </w:rPr>
            </w:pPr>
          </w:p>
        </w:tc>
        <w:tc>
          <w:tcPr>
            <w:tcW w:w="2693" w:type="dxa"/>
            <w:tcBorders>
              <w:top w:val="nil"/>
            </w:tcBorders>
          </w:tcPr>
          <w:p w:rsidR="00640062" w:rsidRPr="001578AD" w:rsidRDefault="00640062" w:rsidP="00C54BE9">
            <w:pPr>
              <w:pStyle w:val="ConsPlusNonformat"/>
              <w:jc w:val="both"/>
              <w:rPr>
                <w:rFonts w:ascii="Times New Roman" w:hAnsi="Times New Roman" w:cs="Times New Roman"/>
                <w:sz w:val="22"/>
                <w:szCs w:val="22"/>
              </w:rPr>
            </w:pPr>
          </w:p>
        </w:tc>
        <w:tc>
          <w:tcPr>
            <w:tcW w:w="851" w:type="dxa"/>
            <w:tcBorders>
              <w:top w:val="nil"/>
            </w:tcBorders>
          </w:tcPr>
          <w:p w:rsidR="00640062" w:rsidRPr="008E7676" w:rsidRDefault="00640062" w:rsidP="00790CB8">
            <w:pPr>
              <w:pStyle w:val="ConsPlusNonformat"/>
              <w:rPr>
                <w:rFonts w:ascii="Times New Roman" w:hAnsi="Times New Roman" w:cs="Times New Roman"/>
                <w:sz w:val="22"/>
                <w:szCs w:val="22"/>
              </w:rPr>
            </w:pPr>
          </w:p>
        </w:tc>
        <w:tc>
          <w:tcPr>
            <w:tcW w:w="851" w:type="dxa"/>
            <w:tcBorders>
              <w:top w:val="nil"/>
            </w:tcBorders>
          </w:tcPr>
          <w:p w:rsidR="00640062" w:rsidRPr="008E7676" w:rsidRDefault="00640062" w:rsidP="00790CB8">
            <w:pPr>
              <w:pStyle w:val="ConsPlusNonformat"/>
              <w:rPr>
                <w:rFonts w:ascii="Times New Roman" w:hAnsi="Times New Roman" w:cs="Times New Roman"/>
                <w:sz w:val="22"/>
                <w:szCs w:val="22"/>
              </w:rPr>
            </w:pPr>
          </w:p>
        </w:tc>
        <w:tc>
          <w:tcPr>
            <w:tcW w:w="566" w:type="dxa"/>
            <w:tcBorders>
              <w:top w:val="nil"/>
            </w:tcBorders>
          </w:tcPr>
          <w:p w:rsidR="00640062" w:rsidRPr="008E7676" w:rsidRDefault="00640062" w:rsidP="00790CB8">
            <w:pPr>
              <w:pStyle w:val="ConsPlusNonformat"/>
              <w:rPr>
                <w:rFonts w:ascii="Times New Roman" w:hAnsi="Times New Roman" w:cs="Times New Roman"/>
                <w:sz w:val="22"/>
                <w:szCs w:val="22"/>
              </w:rPr>
            </w:pPr>
          </w:p>
        </w:tc>
      </w:tr>
      <w:tr w:rsidR="00640062" w:rsidRPr="008E7676" w:rsidTr="0009120F">
        <w:trPr>
          <w:trHeight w:val="240"/>
        </w:trPr>
        <w:tc>
          <w:tcPr>
            <w:tcW w:w="466" w:type="dxa"/>
            <w:tcBorders>
              <w:top w:val="nil"/>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2</w:t>
            </w:r>
          </w:p>
        </w:tc>
        <w:tc>
          <w:tcPr>
            <w:tcW w:w="1417" w:type="dxa"/>
            <w:tcBorders>
              <w:top w:val="nil"/>
            </w:tcBorders>
          </w:tcPr>
          <w:p w:rsidR="00640062" w:rsidRPr="00AC783B" w:rsidRDefault="00640062" w:rsidP="00C54BE9">
            <w:pPr>
              <w:pStyle w:val="ConsPlusNonformat"/>
              <w:jc w:val="both"/>
              <w:rPr>
                <w:rFonts w:ascii="Times New Roman" w:hAnsi="Times New Roman" w:cs="Times New Roman"/>
                <w:sz w:val="22"/>
                <w:szCs w:val="22"/>
              </w:rPr>
            </w:pPr>
            <w:r w:rsidRPr="00AC783B">
              <w:rPr>
                <w:rFonts w:ascii="Times New Roman" w:hAnsi="Times New Roman" w:cs="Times New Roman"/>
                <w:sz w:val="22"/>
                <w:szCs w:val="22"/>
              </w:rPr>
              <w:t>Ботинки горнолыжные</w:t>
            </w:r>
          </w:p>
        </w:tc>
        <w:tc>
          <w:tcPr>
            <w:tcW w:w="709" w:type="dxa"/>
            <w:tcBorders>
              <w:top w:val="nil"/>
            </w:tcBorders>
          </w:tcPr>
          <w:p w:rsidR="00640062" w:rsidRPr="00AC783B" w:rsidRDefault="00640062" w:rsidP="00C54BE9">
            <w:pPr>
              <w:pStyle w:val="ConsPlusNonformat"/>
              <w:jc w:val="center"/>
              <w:rPr>
                <w:rFonts w:ascii="Times New Roman" w:hAnsi="Times New Roman" w:cs="Times New Roman"/>
                <w:sz w:val="22"/>
                <w:szCs w:val="22"/>
              </w:rPr>
            </w:pPr>
            <w:r w:rsidRPr="00AC783B">
              <w:rPr>
                <w:rFonts w:ascii="Times New Roman" w:hAnsi="Times New Roman" w:cs="Times New Roman"/>
                <w:sz w:val="22"/>
                <w:szCs w:val="22"/>
              </w:rPr>
              <w:t>пар</w:t>
            </w:r>
          </w:p>
        </w:tc>
        <w:tc>
          <w:tcPr>
            <w:tcW w:w="850" w:type="dxa"/>
            <w:tcBorders>
              <w:top w:val="nil"/>
            </w:tcBorders>
          </w:tcPr>
          <w:p w:rsidR="00640062" w:rsidRPr="00AC783B" w:rsidRDefault="00640062" w:rsidP="00C54BE9">
            <w:pPr>
              <w:pStyle w:val="ConsPlusNonformat"/>
              <w:jc w:val="center"/>
              <w:rPr>
                <w:rFonts w:ascii="Times New Roman" w:hAnsi="Times New Roman" w:cs="Times New Roman"/>
                <w:sz w:val="22"/>
                <w:szCs w:val="22"/>
              </w:rPr>
            </w:pPr>
          </w:p>
        </w:tc>
        <w:tc>
          <w:tcPr>
            <w:tcW w:w="1418" w:type="dxa"/>
            <w:tcBorders>
              <w:top w:val="nil"/>
            </w:tcBorders>
          </w:tcPr>
          <w:p w:rsidR="00640062" w:rsidRPr="00CD4A57" w:rsidRDefault="00640062" w:rsidP="00C54BE9">
            <w:pPr>
              <w:pStyle w:val="ConsPlusNonformat"/>
              <w:jc w:val="both"/>
              <w:rPr>
                <w:rFonts w:ascii="Times New Roman" w:hAnsi="Times New Roman" w:cs="Times New Roman"/>
                <w:color w:val="FF0000"/>
                <w:sz w:val="22"/>
                <w:szCs w:val="22"/>
              </w:rPr>
            </w:pPr>
          </w:p>
        </w:tc>
        <w:tc>
          <w:tcPr>
            <w:tcW w:w="1134" w:type="dxa"/>
            <w:tcBorders>
              <w:top w:val="nil"/>
            </w:tcBorders>
          </w:tcPr>
          <w:p w:rsidR="00640062" w:rsidRPr="00CD4A57" w:rsidRDefault="00640062" w:rsidP="00C54BE9">
            <w:pPr>
              <w:pStyle w:val="ConsPlusNonformat"/>
              <w:jc w:val="both"/>
              <w:rPr>
                <w:rFonts w:ascii="Times New Roman" w:hAnsi="Times New Roman" w:cs="Times New Roman"/>
                <w:color w:val="FF0000"/>
                <w:sz w:val="22"/>
                <w:szCs w:val="22"/>
              </w:rPr>
            </w:pPr>
          </w:p>
        </w:tc>
        <w:tc>
          <w:tcPr>
            <w:tcW w:w="2693" w:type="dxa"/>
            <w:tcBorders>
              <w:top w:val="nil"/>
            </w:tcBorders>
          </w:tcPr>
          <w:p w:rsidR="00640062" w:rsidRPr="001578AD" w:rsidRDefault="00640062" w:rsidP="00C54BE9">
            <w:pPr>
              <w:shd w:val="clear" w:color="auto" w:fill="FFFFFF"/>
              <w:rPr>
                <w:sz w:val="22"/>
                <w:szCs w:val="22"/>
              </w:rPr>
            </w:pPr>
          </w:p>
        </w:tc>
        <w:tc>
          <w:tcPr>
            <w:tcW w:w="851" w:type="dxa"/>
            <w:tcBorders>
              <w:top w:val="nil"/>
            </w:tcBorders>
          </w:tcPr>
          <w:p w:rsidR="00640062" w:rsidRPr="008E7676" w:rsidRDefault="00640062" w:rsidP="00790CB8">
            <w:pPr>
              <w:shd w:val="clear" w:color="auto" w:fill="FFFFFF"/>
            </w:pPr>
          </w:p>
        </w:tc>
        <w:tc>
          <w:tcPr>
            <w:tcW w:w="851" w:type="dxa"/>
            <w:tcBorders>
              <w:top w:val="nil"/>
            </w:tcBorders>
          </w:tcPr>
          <w:p w:rsidR="00640062" w:rsidRPr="008E7676" w:rsidRDefault="00640062" w:rsidP="00790CB8">
            <w:pPr>
              <w:shd w:val="clear" w:color="auto" w:fill="FFFFFF"/>
            </w:pPr>
          </w:p>
        </w:tc>
        <w:tc>
          <w:tcPr>
            <w:tcW w:w="566" w:type="dxa"/>
            <w:tcBorders>
              <w:top w:val="nil"/>
            </w:tcBorders>
          </w:tcPr>
          <w:p w:rsidR="00640062" w:rsidRPr="008E7676" w:rsidRDefault="00640062" w:rsidP="00790CB8">
            <w:pPr>
              <w:shd w:val="clear" w:color="auto" w:fill="FFFFFF"/>
            </w:pPr>
          </w:p>
        </w:tc>
      </w:tr>
      <w:tr w:rsidR="00640062" w:rsidRPr="008E7676" w:rsidTr="0009120F">
        <w:trPr>
          <w:trHeight w:val="240"/>
        </w:trPr>
        <w:tc>
          <w:tcPr>
            <w:tcW w:w="466" w:type="dxa"/>
            <w:tcBorders>
              <w:top w:val="nil"/>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3</w:t>
            </w:r>
          </w:p>
        </w:tc>
        <w:tc>
          <w:tcPr>
            <w:tcW w:w="1417" w:type="dxa"/>
            <w:tcBorders>
              <w:top w:val="nil"/>
            </w:tcBorders>
          </w:tcPr>
          <w:p w:rsidR="00640062" w:rsidRPr="00AC783B" w:rsidRDefault="00640062" w:rsidP="00C54BE9">
            <w:pPr>
              <w:pStyle w:val="ConsPlusNonformat"/>
              <w:jc w:val="both"/>
              <w:rPr>
                <w:rFonts w:ascii="Times New Roman" w:hAnsi="Times New Roman" w:cs="Times New Roman"/>
                <w:sz w:val="22"/>
                <w:szCs w:val="22"/>
              </w:rPr>
            </w:pPr>
            <w:r w:rsidRPr="00AC783B">
              <w:rPr>
                <w:rFonts w:ascii="Times New Roman" w:hAnsi="Times New Roman" w:cs="Times New Roman"/>
                <w:sz w:val="22"/>
                <w:szCs w:val="22"/>
              </w:rPr>
              <w:t>Крепления горнолыжные</w:t>
            </w:r>
          </w:p>
        </w:tc>
        <w:tc>
          <w:tcPr>
            <w:tcW w:w="709" w:type="dxa"/>
            <w:tcBorders>
              <w:top w:val="nil"/>
            </w:tcBorders>
          </w:tcPr>
          <w:p w:rsidR="00640062" w:rsidRPr="00AC783B" w:rsidRDefault="00640062" w:rsidP="00C54BE9">
            <w:pPr>
              <w:pStyle w:val="ConsPlusNonformat"/>
              <w:jc w:val="center"/>
              <w:rPr>
                <w:rFonts w:ascii="Times New Roman" w:hAnsi="Times New Roman" w:cs="Times New Roman"/>
                <w:sz w:val="22"/>
                <w:szCs w:val="22"/>
              </w:rPr>
            </w:pPr>
            <w:r w:rsidRPr="00AC783B">
              <w:rPr>
                <w:rFonts w:ascii="Times New Roman" w:hAnsi="Times New Roman" w:cs="Times New Roman"/>
                <w:sz w:val="22"/>
                <w:szCs w:val="22"/>
              </w:rPr>
              <w:t>пар</w:t>
            </w:r>
          </w:p>
        </w:tc>
        <w:tc>
          <w:tcPr>
            <w:tcW w:w="850" w:type="dxa"/>
            <w:tcBorders>
              <w:top w:val="nil"/>
            </w:tcBorders>
          </w:tcPr>
          <w:p w:rsidR="00640062" w:rsidRPr="00AC783B" w:rsidRDefault="00640062" w:rsidP="00C54BE9">
            <w:pPr>
              <w:pStyle w:val="ConsPlusNonformat"/>
              <w:jc w:val="center"/>
              <w:rPr>
                <w:rFonts w:ascii="Times New Roman" w:hAnsi="Times New Roman" w:cs="Times New Roman"/>
                <w:sz w:val="22"/>
                <w:szCs w:val="22"/>
              </w:rPr>
            </w:pPr>
          </w:p>
        </w:tc>
        <w:tc>
          <w:tcPr>
            <w:tcW w:w="1418" w:type="dxa"/>
            <w:tcBorders>
              <w:top w:val="nil"/>
            </w:tcBorders>
          </w:tcPr>
          <w:p w:rsidR="00640062" w:rsidRPr="00CD4A57" w:rsidRDefault="00640062" w:rsidP="00C54BE9">
            <w:pPr>
              <w:pStyle w:val="ConsPlusNonformat"/>
              <w:jc w:val="both"/>
              <w:rPr>
                <w:rFonts w:ascii="Times New Roman" w:hAnsi="Times New Roman" w:cs="Times New Roman"/>
                <w:color w:val="FF0000"/>
                <w:sz w:val="22"/>
                <w:szCs w:val="22"/>
              </w:rPr>
            </w:pPr>
          </w:p>
        </w:tc>
        <w:tc>
          <w:tcPr>
            <w:tcW w:w="1134" w:type="dxa"/>
            <w:tcBorders>
              <w:top w:val="nil"/>
            </w:tcBorders>
          </w:tcPr>
          <w:p w:rsidR="00640062" w:rsidRPr="00CD4A57" w:rsidRDefault="00640062" w:rsidP="00C54BE9">
            <w:pPr>
              <w:pStyle w:val="ConsPlusNonformat"/>
              <w:jc w:val="both"/>
              <w:rPr>
                <w:rFonts w:ascii="Times New Roman" w:hAnsi="Times New Roman" w:cs="Times New Roman"/>
                <w:color w:val="FF0000"/>
                <w:sz w:val="22"/>
                <w:szCs w:val="22"/>
                <w:lang w:val="en-US"/>
              </w:rPr>
            </w:pPr>
          </w:p>
        </w:tc>
        <w:tc>
          <w:tcPr>
            <w:tcW w:w="2693" w:type="dxa"/>
            <w:tcBorders>
              <w:top w:val="nil"/>
            </w:tcBorders>
          </w:tcPr>
          <w:p w:rsidR="00640062" w:rsidRPr="001578AD" w:rsidRDefault="00640062" w:rsidP="00C54BE9">
            <w:pPr>
              <w:pStyle w:val="ConsPlusNonformat"/>
              <w:jc w:val="both"/>
              <w:rPr>
                <w:rFonts w:ascii="Times New Roman" w:hAnsi="Times New Roman" w:cs="Times New Roman"/>
                <w:sz w:val="24"/>
                <w:szCs w:val="24"/>
              </w:rPr>
            </w:pPr>
          </w:p>
        </w:tc>
        <w:tc>
          <w:tcPr>
            <w:tcW w:w="851" w:type="dxa"/>
            <w:tcBorders>
              <w:top w:val="nil"/>
            </w:tcBorders>
          </w:tcPr>
          <w:p w:rsidR="00640062" w:rsidRPr="008E7676" w:rsidRDefault="00640062" w:rsidP="00790CB8">
            <w:pPr>
              <w:pStyle w:val="ConsPlusNonformat"/>
              <w:rPr>
                <w:rFonts w:ascii="Times New Roman" w:hAnsi="Times New Roman" w:cs="Times New Roman"/>
                <w:sz w:val="22"/>
                <w:szCs w:val="22"/>
              </w:rPr>
            </w:pPr>
          </w:p>
        </w:tc>
        <w:tc>
          <w:tcPr>
            <w:tcW w:w="851" w:type="dxa"/>
            <w:tcBorders>
              <w:top w:val="nil"/>
            </w:tcBorders>
          </w:tcPr>
          <w:p w:rsidR="00640062" w:rsidRPr="008E7676" w:rsidRDefault="00640062" w:rsidP="00790CB8">
            <w:pPr>
              <w:pStyle w:val="ConsPlusNonformat"/>
              <w:rPr>
                <w:rFonts w:ascii="Times New Roman" w:hAnsi="Times New Roman" w:cs="Times New Roman"/>
                <w:sz w:val="22"/>
                <w:szCs w:val="22"/>
              </w:rPr>
            </w:pPr>
          </w:p>
        </w:tc>
        <w:tc>
          <w:tcPr>
            <w:tcW w:w="566" w:type="dxa"/>
            <w:tcBorders>
              <w:top w:val="nil"/>
            </w:tcBorders>
          </w:tcPr>
          <w:p w:rsidR="00640062" w:rsidRPr="008E7676" w:rsidRDefault="00640062" w:rsidP="00790CB8">
            <w:pPr>
              <w:pStyle w:val="ConsPlusNonformat"/>
              <w:rPr>
                <w:rFonts w:ascii="Times New Roman" w:hAnsi="Times New Roman" w:cs="Times New Roman"/>
                <w:sz w:val="22"/>
                <w:szCs w:val="22"/>
              </w:rPr>
            </w:pPr>
          </w:p>
        </w:tc>
      </w:tr>
      <w:tr w:rsidR="00640062" w:rsidRPr="008E7676" w:rsidTr="0009120F">
        <w:trPr>
          <w:trHeight w:val="240"/>
        </w:trPr>
        <w:tc>
          <w:tcPr>
            <w:tcW w:w="466" w:type="dxa"/>
            <w:tcBorders>
              <w:top w:val="nil"/>
              <w:bottom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4</w:t>
            </w:r>
          </w:p>
        </w:tc>
        <w:tc>
          <w:tcPr>
            <w:tcW w:w="1417" w:type="dxa"/>
            <w:tcBorders>
              <w:top w:val="nil"/>
              <w:bottom w:val="single" w:sz="4" w:space="0" w:color="auto"/>
            </w:tcBorders>
          </w:tcPr>
          <w:p w:rsidR="00640062" w:rsidRPr="001578AD" w:rsidRDefault="00640062" w:rsidP="00C54BE9">
            <w:pPr>
              <w:pStyle w:val="ConsPlusNonformat"/>
              <w:jc w:val="both"/>
              <w:rPr>
                <w:rFonts w:ascii="Times New Roman" w:hAnsi="Times New Roman" w:cs="Times New Roman"/>
                <w:sz w:val="22"/>
                <w:szCs w:val="22"/>
              </w:rPr>
            </w:pPr>
            <w:r w:rsidRPr="001578AD">
              <w:rPr>
                <w:rFonts w:ascii="Times New Roman" w:hAnsi="Times New Roman" w:cs="Times New Roman"/>
                <w:sz w:val="22"/>
                <w:szCs w:val="22"/>
              </w:rPr>
              <w:t>Сноуборд</w:t>
            </w:r>
          </w:p>
        </w:tc>
        <w:tc>
          <w:tcPr>
            <w:tcW w:w="709" w:type="dxa"/>
            <w:tcBorders>
              <w:top w:val="nil"/>
              <w:bottom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proofErr w:type="spellStart"/>
            <w:r w:rsidRPr="001578AD">
              <w:rPr>
                <w:rFonts w:ascii="Times New Roman" w:hAnsi="Times New Roman" w:cs="Times New Roman"/>
                <w:sz w:val="22"/>
                <w:szCs w:val="22"/>
              </w:rPr>
              <w:t>шт</w:t>
            </w:r>
            <w:proofErr w:type="spellEnd"/>
          </w:p>
        </w:tc>
        <w:tc>
          <w:tcPr>
            <w:tcW w:w="850" w:type="dxa"/>
            <w:tcBorders>
              <w:top w:val="nil"/>
              <w:bottom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p>
        </w:tc>
        <w:tc>
          <w:tcPr>
            <w:tcW w:w="1418" w:type="dxa"/>
            <w:tcBorders>
              <w:top w:val="nil"/>
              <w:bottom w:val="single" w:sz="4" w:space="0" w:color="auto"/>
            </w:tcBorders>
          </w:tcPr>
          <w:p w:rsidR="00640062" w:rsidRPr="00ED2765" w:rsidRDefault="00640062" w:rsidP="00C54BE9">
            <w:pPr>
              <w:pStyle w:val="ConsPlusNonformat"/>
              <w:jc w:val="both"/>
              <w:rPr>
                <w:rFonts w:ascii="Times New Roman" w:hAnsi="Times New Roman" w:cs="Times New Roman"/>
                <w:sz w:val="22"/>
                <w:szCs w:val="22"/>
              </w:rPr>
            </w:pPr>
          </w:p>
        </w:tc>
        <w:tc>
          <w:tcPr>
            <w:tcW w:w="1134" w:type="dxa"/>
            <w:tcBorders>
              <w:top w:val="nil"/>
              <w:bottom w:val="single" w:sz="4" w:space="0" w:color="auto"/>
            </w:tcBorders>
          </w:tcPr>
          <w:p w:rsidR="00640062" w:rsidRPr="001578AD" w:rsidRDefault="00640062" w:rsidP="00C54BE9">
            <w:pPr>
              <w:pStyle w:val="ConsPlusNonformat"/>
              <w:jc w:val="both"/>
              <w:rPr>
                <w:rFonts w:ascii="Times New Roman" w:hAnsi="Times New Roman" w:cs="Times New Roman"/>
                <w:sz w:val="22"/>
                <w:szCs w:val="22"/>
                <w:lang w:val="en-US"/>
              </w:rPr>
            </w:pPr>
          </w:p>
        </w:tc>
        <w:tc>
          <w:tcPr>
            <w:tcW w:w="2693" w:type="dxa"/>
            <w:tcBorders>
              <w:top w:val="nil"/>
              <w:bottom w:val="single" w:sz="4" w:space="0" w:color="auto"/>
            </w:tcBorders>
          </w:tcPr>
          <w:p w:rsidR="00640062" w:rsidRPr="001578AD" w:rsidRDefault="00640062" w:rsidP="00C54BE9">
            <w:pPr>
              <w:pStyle w:val="ConsPlusNonformat"/>
              <w:jc w:val="both"/>
              <w:rPr>
                <w:rFonts w:ascii="Times New Roman" w:hAnsi="Times New Roman" w:cs="Times New Roman"/>
                <w:sz w:val="22"/>
                <w:szCs w:val="22"/>
              </w:rPr>
            </w:pPr>
          </w:p>
        </w:tc>
        <w:tc>
          <w:tcPr>
            <w:tcW w:w="851" w:type="dxa"/>
            <w:tcBorders>
              <w:top w:val="nil"/>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851" w:type="dxa"/>
            <w:tcBorders>
              <w:top w:val="nil"/>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566" w:type="dxa"/>
            <w:tcBorders>
              <w:top w:val="nil"/>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r>
      <w:tr w:rsidR="00640062" w:rsidRPr="008E7676" w:rsidTr="0009120F">
        <w:trPr>
          <w:trHeight w:val="240"/>
        </w:trPr>
        <w:tc>
          <w:tcPr>
            <w:tcW w:w="466" w:type="dxa"/>
            <w:tcBorders>
              <w:top w:val="single" w:sz="4" w:space="0" w:color="auto"/>
              <w:left w:val="single" w:sz="4" w:space="0" w:color="auto"/>
              <w:bottom w:val="single" w:sz="4" w:space="0" w:color="auto"/>
              <w:right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5</w:t>
            </w:r>
          </w:p>
        </w:tc>
        <w:tc>
          <w:tcPr>
            <w:tcW w:w="1417"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both"/>
              <w:rPr>
                <w:rFonts w:ascii="Times New Roman" w:hAnsi="Times New Roman" w:cs="Times New Roman"/>
                <w:sz w:val="22"/>
                <w:szCs w:val="22"/>
              </w:rPr>
            </w:pPr>
            <w:r w:rsidRPr="00AC783B">
              <w:rPr>
                <w:rFonts w:ascii="Times New Roman" w:hAnsi="Times New Roman" w:cs="Times New Roman"/>
                <w:sz w:val="22"/>
                <w:szCs w:val="22"/>
              </w:rPr>
              <w:t>Крепления для сноуборда</w:t>
            </w:r>
          </w:p>
        </w:tc>
        <w:tc>
          <w:tcPr>
            <w:tcW w:w="709"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r w:rsidRPr="00AC783B">
              <w:rPr>
                <w:rFonts w:ascii="Times New Roman" w:hAnsi="Times New Roman" w:cs="Times New Roman"/>
                <w:sz w:val="22"/>
                <w:szCs w:val="22"/>
              </w:rPr>
              <w:t>пар</w:t>
            </w:r>
          </w:p>
        </w:tc>
        <w:tc>
          <w:tcPr>
            <w:tcW w:w="850"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640062" w:rsidRPr="009F44FA" w:rsidRDefault="00640062" w:rsidP="00C54BE9">
            <w:pPr>
              <w:pStyle w:val="ConsPlusNonformat"/>
              <w:jc w:val="both"/>
              <w:rPr>
                <w:rFonts w:ascii="Times New Roman" w:hAnsi="Times New Roman" w:cs="Times New Roman"/>
                <w:color w:val="FF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640062" w:rsidRPr="001578AD" w:rsidRDefault="00640062" w:rsidP="00C54BE9">
            <w:pPr>
              <w:pStyle w:val="ConsPlusNonformat"/>
              <w:jc w:val="both"/>
              <w:rPr>
                <w:rFonts w:ascii="Times New Roman" w:hAnsi="Times New Roman" w:cs="Times New Roman"/>
                <w:sz w:val="22"/>
                <w:szCs w:val="22"/>
              </w:rPr>
            </w:pPr>
          </w:p>
        </w:tc>
        <w:tc>
          <w:tcPr>
            <w:tcW w:w="2693" w:type="dxa"/>
            <w:tcBorders>
              <w:top w:val="single" w:sz="4" w:space="0" w:color="auto"/>
              <w:left w:val="single" w:sz="4" w:space="0" w:color="auto"/>
              <w:bottom w:val="single" w:sz="4" w:space="0" w:color="auto"/>
              <w:right w:val="single" w:sz="4" w:space="0" w:color="auto"/>
            </w:tcBorders>
          </w:tcPr>
          <w:p w:rsidR="00640062" w:rsidRPr="001578AD" w:rsidRDefault="00640062" w:rsidP="00C54BE9">
            <w:pPr>
              <w:pStyle w:val="ConsPlusNonformat"/>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566" w:type="dxa"/>
            <w:tcBorders>
              <w:top w:val="single" w:sz="4" w:space="0" w:color="auto"/>
              <w:left w:val="single" w:sz="4" w:space="0" w:color="auto"/>
              <w:bottom w:val="single" w:sz="4" w:space="0" w:color="auto"/>
              <w:right w:val="single" w:sz="4" w:space="0" w:color="auto"/>
            </w:tcBorders>
          </w:tcPr>
          <w:p w:rsidR="00640062" w:rsidRPr="008E7676" w:rsidRDefault="00640062" w:rsidP="00790CB8">
            <w:pPr>
              <w:pStyle w:val="ConsPlusNonformat"/>
              <w:rPr>
                <w:rFonts w:ascii="Times New Roman" w:hAnsi="Times New Roman" w:cs="Times New Roman"/>
                <w:sz w:val="22"/>
                <w:szCs w:val="22"/>
              </w:rPr>
            </w:pPr>
          </w:p>
        </w:tc>
      </w:tr>
      <w:tr w:rsidR="00640062" w:rsidRPr="008E7676" w:rsidTr="008E7676">
        <w:trPr>
          <w:trHeight w:val="240"/>
        </w:trPr>
        <w:tc>
          <w:tcPr>
            <w:tcW w:w="466" w:type="dxa"/>
            <w:tcBorders>
              <w:top w:val="single" w:sz="4" w:space="0" w:color="auto"/>
              <w:bottom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6</w:t>
            </w:r>
          </w:p>
        </w:tc>
        <w:tc>
          <w:tcPr>
            <w:tcW w:w="1417" w:type="dxa"/>
            <w:tcBorders>
              <w:top w:val="single" w:sz="4" w:space="0" w:color="auto"/>
              <w:bottom w:val="single" w:sz="4" w:space="0" w:color="auto"/>
            </w:tcBorders>
          </w:tcPr>
          <w:p w:rsidR="00640062" w:rsidRPr="00AC783B" w:rsidRDefault="00640062" w:rsidP="00C54BE9">
            <w:pPr>
              <w:pStyle w:val="ConsPlusNonformat"/>
              <w:rPr>
                <w:rFonts w:ascii="Times New Roman" w:hAnsi="Times New Roman" w:cs="Times New Roman"/>
                <w:sz w:val="22"/>
                <w:szCs w:val="22"/>
              </w:rPr>
            </w:pPr>
            <w:r w:rsidRPr="00AC783B">
              <w:rPr>
                <w:rFonts w:ascii="Times New Roman" w:hAnsi="Times New Roman" w:cs="Times New Roman"/>
                <w:sz w:val="22"/>
                <w:szCs w:val="22"/>
              </w:rPr>
              <w:t>Ботинки для сноуборда</w:t>
            </w:r>
          </w:p>
          <w:p w:rsidR="00640062" w:rsidRPr="00AC783B" w:rsidRDefault="00640062" w:rsidP="00C54BE9">
            <w:pPr>
              <w:pStyle w:val="ConsPlusNonformat"/>
              <w:jc w:val="both"/>
              <w:rPr>
                <w:rFonts w:ascii="Times New Roman" w:hAnsi="Times New Roman" w:cs="Times New Roman"/>
                <w:sz w:val="22"/>
                <w:szCs w:val="22"/>
              </w:rPr>
            </w:pPr>
          </w:p>
        </w:tc>
        <w:tc>
          <w:tcPr>
            <w:tcW w:w="709" w:type="dxa"/>
            <w:tcBorders>
              <w:top w:val="single" w:sz="4" w:space="0" w:color="auto"/>
              <w:bottom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r w:rsidRPr="00AC783B">
              <w:rPr>
                <w:rFonts w:ascii="Times New Roman" w:hAnsi="Times New Roman" w:cs="Times New Roman"/>
                <w:sz w:val="22"/>
                <w:szCs w:val="22"/>
              </w:rPr>
              <w:t>пар</w:t>
            </w:r>
          </w:p>
        </w:tc>
        <w:tc>
          <w:tcPr>
            <w:tcW w:w="850" w:type="dxa"/>
            <w:tcBorders>
              <w:top w:val="single" w:sz="4" w:space="0" w:color="auto"/>
              <w:bottom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p>
        </w:tc>
        <w:tc>
          <w:tcPr>
            <w:tcW w:w="1418" w:type="dxa"/>
            <w:tcBorders>
              <w:top w:val="single" w:sz="4" w:space="0" w:color="auto"/>
              <w:bottom w:val="single" w:sz="4" w:space="0" w:color="auto"/>
            </w:tcBorders>
          </w:tcPr>
          <w:p w:rsidR="00640062" w:rsidRPr="000F462B" w:rsidRDefault="00640062" w:rsidP="00C54BE9">
            <w:pPr>
              <w:pStyle w:val="ConsPlusNonformat"/>
              <w:jc w:val="both"/>
              <w:rPr>
                <w:rFonts w:ascii="Times New Roman" w:hAnsi="Times New Roman" w:cs="Times New Roman"/>
                <w:color w:val="FF0000"/>
                <w:sz w:val="22"/>
                <w:szCs w:val="22"/>
              </w:rPr>
            </w:pPr>
          </w:p>
        </w:tc>
        <w:tc>
          <w:tcPr>
            <w:tcW w:w="1134" w:type="dxa"/>
            <w:tcBorders>
              <w:top w:val="single" w:sz="4" w:space="0" w:color="auto"/>
              <w:bottom w:val="single" w:sz="4" w:space="0" w:color="auto"/>
            </w:tcBorders>
          </w:tcPr>
          <w:p w:rsidR="00640062" w:rsidRPr="000F462B" w:rsidRDefault="00640062" w:rsidP="00C54BE9">
            <w:pPr>
              <w:pStyle w:val="ConsPlusNonformat"/>
              <w:jc w:val="both"/>
              <w:rPr>
                <w:rFonts w:ascii="Times New Roman" w:hAnsi="Times New Roman" w:cs="Times New Roman"/>
                <w:color w:val="FF0000"/>
                <w:sz w:val="22"/>
                <w:szCs w:val="22"/>
              </w:rPr>
            </w:pPr>
          </w:p>
        </w:tc>
        <w:tc>
          <w:tcPr>
            <w:tcW w:w="2693" w:type="dxa"/>
            <w:tcBorders>
              <w:top w:val="single" w:sz="4" w:space="0" w:color="auto"/>
              <w:bottom w:val="single" w:sz="4" w:space="0" w:color="auto"/>
            </w:tcBorders>
          </w:tcPr>
          <w:p w:rsidR="00640062" w:rsidRPr="001578AD" w:rsidRDefault="00640062" w:rsidP="00C54BE9">
            <w:pPr>
              <w:pStyle w:val="ConsPlusNonformat"/>
              <w:jc w:val="both"/>
              <w:rPr>
                <w:rFonts w:ascii="Times New Roman" w:hAnsi="Times New Roman" w:cs="Times New Roman"/>
                <w:sz w:val="24"/>
                <w:szCs w:val="24"/>
              </w:rPr>
            </w:pPr>
          </w:p>
        </w:tc>
        <w:tc>
          <w:tcPr>
            <w:tcW w:w="851" w:type="dxa"/>
            <w:tcBorders>
              <w:top w:val="single" w:sz="4" w:space="0" w:color="auto"/>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851" w:type="dxa"/>
            <w:tcBorders>
              <w:top w:val="single" w:sz="4" w:space="0" w:color="auto"/>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c>
          <w:tcPr>
            <w:tcW w:w="566" w:type="dxa"/>
            <w:tcBorders>
              <w:top w:val="single" w:sz="4" w:space="0" w:color="auto"/>
              <w:bottom w:val="single" w:sz="4" w:space="0" w:color="auto"/>
            </w:tcBorders>
          </w:tcPr>
          <w:p w:rsidR="00640062" w:rsidRPr="008E7676" w:rsidRDefault="00640062" w:rsidP="00790CB8">
            <w:pPr>
              <w:pStyle w:val="ConsPlusNonformat"/>
              <w:rPr>
                <w:rFonts w:ascii="Times New Roman" w:hAnsi="Times New Roman" w:cs="Times New Roman"/>
                <w:sz w:val="22"/>
                <w:szCs w:val="22"/>
              </w:rPr>
            </w:pPr>
          </w:p>
        </w:tc>
      </w:tr>
      <w:tr w:rsidR="00640062" w:rsidRPr="008E7676" w:rsidTr="008E7676">
        <w:trPr>
          <w:trHeight w:val="240"/>
        </w:trPr>
        <w:tc>
          <w:tcPr>
            <w:tcW w:w="466" w:type="dxa"/>
            <w:tcBorders>
              <w:top w:val="single" w:sz="4" w:space="0" w:color="auto"/>
              <w:left w:val="single" w:sz="4" w:space="0" w:color="auto"/>
              <w:bottom w:val="single" w:sz="4" w:space="0" w:color="auto"/>
              <w:right w:val="single" w:sz="4" w:space="0" w:color="auto"/>
            </w:tcBorders>
          </w:tcPr>
          <w:p w:rsidR="00640062" w:rsidRPr="001578AD" w:rsidRDefault="00640062" w:rsidP="00C54BE9">
            <w:pPr>
              <w:pStyle w:val="ConsPlusNonformat"/>
              <w:jc w:val="center"/>
              <w:rPr>
                <w:rFonts w:ascii="Times New Roman" w:hAnsi="Times New Roman" w:cs="Times New Roman"/>
                <w:sz w:val="22"/>
                <w:szCs w:val="22"/>
              </w:rPr>
            </w:pPr>
            <w:r w:rsidRPr="001578AD">
              <w:rPr>
                <w:rFonts w:ascii="Times New Roman" w:hAnsi="Times New Roman" w:cs="Times New Roman"/>
                <w:sz w:val="22"/>
                <w:szCs w:val="22"/>
              </w:rPr>
              <w:t>7</w:t>
            </w:r>
          </w:p>
        </w:tc>
        <w:tc>
          <w:tcPr>
            <w:tcW w:w="1417"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both"/>
              <w:rPr>
                <w:rFonts w:ascii="Times New Roman" w:hAnsi="Times New Roman" w:cs="Times New Roman"/>
                <w:sz w:val="22"/>
                <w:szCs w:val="22"/>
              </w:rPr>
            </w:pPr>
            <w:proofErr w:type="spellStart"/>
            <w:r w:rsidRPr="00AC783B">
              <w:rPr>
                <w:rFonts w:ascii="Times New Roman" w:hAnsi="Times New Roman" w:cs="Times New Roman"/>
                <w:sz w:val="22"/>
                <w:szCs w:val="22"/>
                <w:lang w:val="en-US"/>
              </w:rPr>
              <w:t>Горнолыжная</w:t>
            </w:r>
            <w:proofErr w:type="spellEnd"/>
            <w:r w:rsidRPr="00AC783B">
              <w:rPr>
                <w:rFonts w:ascii="Times New Roman" w:hAnsi="Times New Roman" w:cs="Times New Roman"/>
                <w:sz w:val="22"/>
                <w:szCs w:val="22"/>
                <w:lang w:val="en-US"/>
              </w:rPr>
              <w:t xml:space="preserve"> </w:t>
            </w:r>
            <w:proofErr w:type="spellStart"/>
            <w:r w:rsidRPr="00AC783B">
              <w:rPr>
                <w:rFonts w:ascii="Times New Roman" w:hAnsi="Times New Roman" w:cs="Times New Roman"/>
                <w:sz w:val="22"/>
                <w:szCs w:val="22"/>
                <w:lang w:val="en-US"/>
              </w:rPr>
              <w:t>маска</w:t>
            </w:r>
            <w:proofErr w:type="spellEnd"/>
          </w:p>
        </w:tc>
        <w:tc>
          <w:tcPr>
            <w:tcW w:w="709"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proofErr w:type="spellStart"/>
            <w:r w:rsidRPr="00AC783B">
              <w:rPr>
                <w:rFonts w:ascii="Times New Roman" w:hAnsi="Times New Roman" w:cs="Times New Roman"/>
                <w:sz w:val="22"/>
                <w:szCs w:val="22"/>
              </w:rPr>
              <w:t>шт</w:t>
            </w:r>
            <w:proofErr w:type="spellEnd"/>
          </w:p>
        </w:tc>
        <w:tc>
          <w:tcPr>
            <w:tcW w:w="850" w:type="dxa"/>
            <w:tcBorders>
              <w:top w:val="single" w:sz="4" w:space="0" w:color="auto"/>
              <w:left w:val="single" w:sz="4" w:space="0" w:color="auto"/>
              <w:bottom w:val="single" w:sz="4" w:space="0" w:color="auto"/>
              <w:right w:val="single" w:sz="4" w:space="0" w:color="auto"/>
            </w:tcBorders>
          </w:tcPr>
          <w:p w:rsidR="00640062" w:rsidRPr="00AC783B" w:rsidRDefault="00640062" w:rsidP="00C54BE9">
            <w:pPr>
              <w:pStyle w:val="ConsPlusNonformat"/>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640062" w:rsidRPr="009F44FA" w:rsidRDefault="00640062" w:rsidP="00C54BE9">
            <w:pPr>
              <w:pStyle w:val="ConsPlusNonformat"/>
              <w:jc w:val="both"/>
              <w:rPr>
                <w:rFonts w:ascii="Times New Roman" w:hAnsi="Times New Roman" w:cs="Times New Roman"/>
                <w:color w:val="FF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640062" w:rsidRPr="000F462B" w:rsidRDefault="00640062" w:rsidP="00C54BE9">
            <w:pPr>
              <w:pStyle w:val="ConsPlusNonformat"/>
              <w:jc w:val="both"/>
              <w:rPr>
                <w:rFonts w:ascii="Times New Roman" w:hAnsi="Times New Roman" w:cs="Times New Roman"/>
                <w:color w:val="FF0000"/>
                <w:sz w:val="22"/>
                <w:szCs w:val="22"/>
              </w:rPr>
            </w:pPr>
          </w:p>
        </w:tc>
        <w:tc>
          <w:tcPr>
            <w:tcW w:w="2693" w:type="dxa"/>
            <w:tcBorders>
              <w:top w:val="single" w:sz="4" w:space="0" w:color="auto"/>
              <w:left w:val="single" w:sz="4" w:space="0" w:color="auto"/>
              <w:bottom w:val="single" w:sz="4" w:space="0" w:color="auto"/>
              <w:right w:val="single" w:sz="4" w:space="0" w:color="auto"/>
            </w:tcBorders>
          </w:tcPr>
          <w:p w:rsidR="00640062" w:rsidRPr="001578AD" w:rsidRDefault="00640062" w:rsidP="00C54BE9">
            <w:pPr>
              <w:pStyle w:val="ConsPlusNonformat"/>
              <w:jc w:val="both"/>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640062" w:rsidRPr="008E7676" w:rsidRDefault="00640062" w:rsidP="00790CB8"/>
        </w:tc>
        <w:tc>
          <w:tcPr>
            <w:tcW w:w="851" w:type="dxa"/>
            <w:tcBorders>
              <w:top w:val="single" w:sz="4" w:space="0" w:color="auto"/>
              <w:left w:val="single" w:sz="4" w:space="0" w:color="auto"/>
              <w:bottom w:val="single" w:sz="4" w:space="0" w:color="auto"/>
              <w:right w:val="single" w:sz="4" w:space="0" w:color="auto"/>
            </w:tcBorders>
          </w:tcPr>
          <w:p w:rsidR="00640062" w:rsidRPr="008E7676" w:rsidRDefault="00640062" w:rsidP="00790CB8"/>
        </w:tc>
        <w:tc>
          <w:tcPr>
            <w:tcW w:w="566" w:type="dxa"/>
            <w:tcBorders>
              <w:top w:val="single" w:sz="4" w:space="0" w:color="auto"/>
              <w:left w:val="single" w:sz="4" w:space="0" w:color="auto"/>
              <w:bottom w:val="single" w:sz="4" w:space="0" w:color="auto"/>
              <w:right w:val="single" w:sz="4" w:space="0" w:color="auto"/>
            </w:tcBorders>
          </w:tcPr>
          <w:p w:rsidR="00640062" w:rsidRPr="008E7676" w:rsidRDefault="00640062" w:rsidP="00790CB8"/>
        </w:tc>
      </w:tr>
      <w:tr w:rsidR="008E7676" w:rsidRPr="008E7676" w:rsidTr="008E7676">
        <w:trPr>
          <w:trHeight w:val="240"/>
        </w:trPr>
        <w:tc>
          <w:tcPr>
            <w:tcW w:w="8687" w:type="dxa"/>
            <w:gridSpan w:val="7"/>
            <w:tcBorders>
              <w:top w:val="single" w:sz="4" w:space="0" w:color="auto"/>
              <w:left w:val="nil"/>
              <w:bottom w:val="nil"/>
              <w:right w:val="single" w:sz="4" w:space="0" w:color="auto"/>
            </w:tcBorders>
          </w:tcPr>
          <w:p w:rsidR="008E7676" w:rsidRPr="008E7676" w:rsidRDefault="008E7676" w:rsidP="008E7676">
            <w:pPr>
              <w:jc w:val="right"/>
              <w:rPr>
                <w:b/>
                <w:color w:val="000000" w:themeColor="text1"/>
              </w:rPr>
            </w:pPr>
            <w:r w:rsidRPr="008E7676">
              <w:rPr>
                <w:b/>
                <w:color w:val="000000" w:themeColor="text1"/>
                <w:sz w:val="22"/>
                <w:szCs w:val="22"/>
              </w:rPr>
              <w:t>ИТОГО, руб.</w:t>
            </w:r>
          </w:p>
        </w:tc>
        <w:tc>
          <w:tcPr>
            <w:tcW w:w="2268" w:type="dxa"/>
            <w:gridSpan w:val="3"/>
            <w:tcBorders>
              <w:top w:val="single" w:sz="4" w:space="0" w:color="auto"/>
              <w:left w:val="single" w:sz="4" w:space="0" w:color="auto"/>
              <w:bottom w:val="single" w:sz="4" w:space="0" w:color="auto"/>
              <w:right w:val="single" w:sz="4" w:space="0" w:color="auto"/>
            </w:tcBorders>
          </w:tcPr>
          <w:p w:rsidR="008E7676" w:rsidRPr="008E7676" w:rsidRDefault="008E7676" w:rsidP="008E7676"/>
        </w:tc>
      </w:tr>
      <w:tr w:rsidR="008E7676" w:rsidRPr="008E7676" w:rsidTr="008E7676">
        <w:trPr>
          <w:trHeight w:val="240"/>
        </w:trPr>
        <w:tc>
          <w:tcPr>
            <w:tcW w:w="8687" w:type="dxa"/>
            <w:gridSpan w:val="7"/>
            <w:tcBorders>
              <w:top w:val="nil"/>
              <w:left w:val="nil"/>
              <w:bottom w:val="nil"/>
              <w:right w:val="single" w:sz="4" w:space="0" w:color="auto"/>
            </w:tcBorders>
          </w:tcPr>
          <w:p w:rsidR="008E7676" w:rsidRPr="008E7676" w:rsidRDefault="008E7676" w:rsidP="008E7676">
            <w:pPr>
              <w:jc w:val="right"/>
              <w:rPr>
                <w:color w:val="000000" w:themeColor="text1"/>
              </w:rPr>
            </w:pPr>
            <w:r w:rsidRPr="008E7676">
              <w:rPr>
                <w:color w:val="000000" w:themeColor="text1"/>
                <w:sz w:val="22"/>
                <w:szCs w:val="22"/>
              </w:rPr>
              <w:t xml:space="preserve">в </w:t>
            </w:r>
            <w:proofErr w:type="spellStart"/>
            <w:r w:rsidRPr="008E7676">
              <w:rPr>
                <w:color w:val="000000" w:themeColor="text1"/>
                <w:sz w:val="22"/>
                <w:szCs w:val="22"/>
              </w:rPr>
              <w:t>т.ч</w:t>
            </w:r>
            <w:proofErr w:type="spellEnd"/>
            <w:r w:rsidRPr="008E7676">
              <w:rPr>
                <w:color w:val="000000" w:themeColor="text1"/>
                <w:sz w:val="22"/>
                <w:szCs w:val="22"/>
              </w:rPr>
              <w:t>. НДС 18%</w:t>
            </w:r>
          </w:p>
        </w:tc>
        <w:tc>
          <w:tcPr>
            <w:tcW w:w="2268" w:type="dxa"/>
            <w:gridSpan w:val="3"/>
            <w:tcBorders>
              <w:top w:val="single" w:sz="4" w:space="0" w:color="auto"/>
              <w:left w:val="single" w:sz="4" w:space="0" w:color="auto"/>
              <w:bottom w:val="single" w:sz="4" w:space="0" w:color="auto"/>
              <w:right w:val="single" w:sz="4" w:space="0" w:color="auto"/>
            </w:tcBorders>
          </w:tcPr>
          <w:p w:rsidR="008E7676" w:rsidRPr="008E7676" w:rsidRDefault="008E7676" w:rsidP="008E7676"/>
        </w:tc>
      </w:tr>
    </w:tbl>
    <w:p w:rsidR="00B7632A" w:rsidRPr="008E7676" w:rsidRDefault="00B7632A" w:rsidP="00B7632A">
      <w:pPr>
        <w:tabs>
          <w:tab w:val="left" w:pos="284"/>
          <w:tab w:val="left" w:pos="851"/>
        </w:tabs>
        <w:ind w:left="567"/>
        <w:rPr>
          <w:color w:val="000000" w:themeColor="text1"/>
          <w:sz w:val="22"/>
          <w:szCs w:val="22"/>
        </w:rPr>
      </w:pP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087"/>
      </w:tblGrid>
      <w:tr w:rsidR="008E7676" w:rsidRPr="008E7676" w:rsidTr="008E7676">
        <w:tc>
          <w:tcPr>
            <w:tcW w:w="3828" w:type="dxa"/>
          </w:tcPr>
          <w:p w:rsidR="008E7676" w:rsidRPr="008E7676" w:rsidRDefault="008E7676" w:rsidP="00790CB8">
            <w:pPr>
              <w:jc w:val="both"/>
            </w:pPr>
            <w:r w:rsidRPr="008E7676">
              <w:rPr>
                <w:sz w:val="22"/>
                <w:szCs w:val="22"/>
              </w:rPr>
              <w:t>Требования к объему предоставления гарантий качества товара</w:t>
            </w:r>
          </w:p>
        </w:tc>
        <w:tc>
          <w:tcPr>
            <w:tcW w:w="7087" w:type="dxa"/>
          </w:tcPr>
          <w:p w:rsidR="008E7676" w:rsidRPr="008E7676" w:rsidRDefault="008E7676" w:rsidP="00790CB8">
            <w:pPr>
              <w:jc w:val="both"/>
              <w:rPr>
                <w:color w:val="FF0000"/>
              </w:rPr>
            </w:pPr>
            <w:r w:rsidRPr="008E7676">
              <w:rPr>
                <w:sz w:val="22"/>
                <w:szCs w:val="22"/>
              </w:rPr>
              <w:t>Не менее 1 года на все оборудование и материалы</w:t>
            </w:r>
          </w:p>
        </w:tc>
      </w:tr>
      <w:tr w:rsidR="008E7676" w:rsidRPr="008E7676" w:rsidTr="008E7676">
        <w:tc>
          <w:tcPr>
            <w:tcW w:w="3828" w:type="dxa"/>
          </w:tcPr>
          <w:p w:rsidR="008E7676" w:rsidRPr="008E7676" w:rsidRDefault="008E7676" w:rsidP="00790CB8">
            <w:pPr>
              <w:jc w:val="both"/>
            </w:pPr>
            <w:r w:rsidRPr="008E7676">
              <w:rPr>
                <w:sz w:val="22"/>
                <w:szCs w:val="22"/>
              </w:rPr>
              <w:t>Требования к качеству оборудования и материалов (товара)</w:t>
            </w:r>
          </w:p>
        </w:tc>
        <w:tc>
          <w:tcPr>
            <w:tcW w:w="7087" w:type="dxa"/>
          </w:tcPr>
          <w:p w:rsidR="008E7676" w:rsidRPr="008E7676" w:rsidRDefault="008E7676" w:rsidP="00790CB8">
            <w:pPr>
              <w:tabs>
                <w:tab w:val="left" w:pos="6237"/>
              </w:tabs>
              <w:jc w:val="both"/>
            </w:pPr>
            <w:r w:rsidRPr="008E7676">
              <w:rPr>
                <w:sz w:val="22"/>
                <w:szCs w:val="22"/>
              </w:rPr>
              <w:t>При поставке товара Поставщик предоставляет Заказчику документы, подтверждающие соответствие товара требованиям законодательства РФ.</w:t>
            </w:r>
          </w:p>
          <w:p w:rsidR="008E7676" w:rsidRPr="008E7676" w:rsidRDefault="008E7676" w:rsidP="00790CB8">
            <w:pPr>
              <w:jc w:val="both"/>
            </w:pPr>
            <w:r w:rsidRPr="008E7676">
              <w:rPr>
                <w:sz w:val="22"/>
                <w:szCs w:val="22"/>
              </w:rPr>
              <w:t xml:space="preserve">1. Товар не должен иметь дефектов, связанных с конструкцией, материалами или работой по его изготовлению. </w:t>
            </w:r>
          </w:p>
          <w:p w:rsidR="008E7676" w:rsidRPr="008E7676" w:rsidRDefault="008E7676" w:rsidP="00790CB8">
            <w:pPr>
              <w:jc w:val="both"/>
            </w:pPr>
            <w:r w:rsidRPr="008E7676">
              <w:rPr>
                <w:sz w:val="22"/>
                <w:szCs w:val="22"/>
              </w:rPr>
              <w:t xml:space="preserve">2. Поставляемый товар должен быть свободным от прав на него третьих лиц и других обременений. </w:t>
            </w:r>
          </w:p>
          <w:p w:rsidR="008E7676" w:rsidRPr="008E7676" w:rsidRDefault="008E7676" w:rsidP="00790CB8">
            <w:pPr>
              <w:jc w:val="both"/>
            </w:pPr>
            <w:r w:rsidRPr="008E7676">
              <w:rPr>
                <w:sz w:val="22"/>
                <w:szCs w:val="22"/>
              </w:rPr>
              <w:t>3. Товар должен пройти предпродажную подготовку. Товар должен соответствовать российскому законодательству.</w:t>
            </w:r>
          </w:p>
          <w:p w:rsidR="008E7676" w:rsidRPr="008E7676" w:rsidRDefault="008E7676" w:rsidP="00790CB8">
            <w:pPr>
              <w:jc w:val="both"/>
            </w:pPr>
            <w:r w:rsidRPr="008E7676">
              <w:rPr>
                <w:sz w:val="22"/>
                <w:szCs w:val="22"/>
              </w:rPr>
              <w:t xml:space="preserve">4.  С поставленным Товаром  Поставщик должен предоставить: </w:t>
            </w:r>
          </w:p>
          <w:p w:rsidR="008E7676" w:rsidRPr="008E7676" w:rsidRDefault="008E7676" w:rsidP="00790CB8">
            <w:pPr>
              <w:tabs>
                <w:tab w:val="left" w:pos="446"/>
              </w:tabs>
              <w:jc w:val="both"/>
            </w:pPr>
            <w:r w:rsidRPr="008E7676">
              <w:rPr>
                <w:sz w:val="22"/>
                <w:szCs w:val="22"/>
              </w:rPr>
              <w:t>- Паспорта и сертификаты соответствия/отказное письмо на поставляемое оборудование и материалы</w:t>
            </w:r>
          </w:p>
        </w:tc>
      </w:tr>
      <w:tr w:rsidR="008E7676" w:rsidRPr="008E7676" w:rsidTr="008E7676">
        <w:tc>
          <w:tcPr>
            <w:tcW w:w="10915" w:type="dxa"/>
            <w:gridSpan w:val="2"/>
          </w:tcPr>
          <w:p w:rsidR="008E7676" w:rsidRPr="008E7676" w:rsidRDefault="008E7676" w:rsidP="00790CB8">
            <w:pPr>
              <w:tabs>
                <w:tab w:val="left" w:pos="6237"/>
              </w:tabs>
              <w:jc w:val="both"/>
            </w:pPr>
            <w:r w:rsidRPr="008E7676">
              <w:rPr>
                <w:sz w:val="22"/>
                <w:szCs w:val="22"/>
              </w:rPr>
              <w:t xml:space="preserve">Поставщик обеспечивает временное хранение груза с оборудованием и материалами до момента их сдачи-приемки Заказчику </w:t>
            </w:r>
          </w:p>
        </w:tc>
      </w:tr>
    </w:tbl>
    <w:p w:rsidR="008E7676" w:rsidRDefault="008E7676" w:rsidP="00293E1C">
      <w:pPr>
        <w:tabs>
          <w:tab w:val="left" w:pos="284"/>
        </w:tabs>
        <w:ind w:firstLine="425"/>
        <w:jc w:val="center"/>
        <w:rPr>
          <w:b/>
          <w:color w:val="000000" w:themeColor="text1"/>
          <w:sz w:val="22"/>
          <w:szCs w:val="22"/>
        </w:rPr>
      </w:pPr>
    </w:p>
    <w:p w:rsidR="00A62210" w:rsidRPr="008E7676" w:rsidRDefault="00A62210" w:rsidP="00293E1C">
      <w:pPr>
        <w:tabs>
          <w:tab w:val="left" w:pos="284"/>
        </w:tabs>
        <w:ind w:firstLine="425"/>
        <w:jc w:val="center"/>
        <w:rPr>
          <w:b/>
          <w:color w:val="000000" w:themeColor="text1"/>
          <w:sz w:val="22"/>
          <w:szCs w:val="22"/>
        </w:rPr>
      </w:pPr>
      <w:r w:rsidRPr="008E7676">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8E7676" w:rsidTr="00D75E10">
        <w:trPr>
          <w:trHeight w:val="2455"/>
          <w:jc w:val="center"/>
        </w:trPr>
        <w:tc>
          <w:tcPr>
            <w:tcW w:w="4436" w:type="dxa"/>
          </w:tcPr>
          <w:p w:rsidR="00113014" w:rsidRPr="008E7676" w:rsidRDefault="00113014" w:rsidP="00113014">
            <w:pPr>
              <w:tabs>
                <w:tab w:val="left" w:pos="284"/>
                <w:tab w:val="left" w:pos="8364"/>
              </w:tabs>
              <w:rPr>
                <w:b/>
                <w:color w:val="000000" w:themeColor="text1"/>
              </w:rPr>
            </w:pPr>
            <w:r w:rsidRPr="008E7676">
              <w:rPr>
                <w:b/>
                <w:color w:val="000000" w:themeColor="text1"/>
                <w:sz w:val="22"/>
                <w:szCs w:val="22"/>
              </w:rPr>
              <w:lastRenderedPageBreak/>
              <w:t>ПОКУПАТЕЛЬ:</w:t>
            </w:r>
          </w:p>
          <w:p w:rsidR="00113014" w:rsidRPr="008E7676" w:rsidRDefault="00113014" w:rsidP="00113014">
            <w:pPr>
              <w:snapToGrid w:val="0"/>
              <w:rPr>
                <w:b/>
                <w:color w:val="000000" w:themeColor="text1"/>
              </w:rPr>
            </w:pPr>
            <w:r w:rsidRPr="008E7676">
              <w:rPr>
                <w:b/>
                <w:color w:val="000000" w:themeColor="text1"/>
                <w:sz w:val="22"/>
                <w:szCs w:val="22"/>
              </w:rPr>
              <w:t>НАО «Красная поляна»</w:t>
            </w:r>
          </w:p>
          <w:p w:rsidR="00113014" w:rsidRPr="008E7676" w:rsidRDefault="00113014" w:rsidP="00113014">
            <w:pPr>
              <w:tabs>
                <w:tab w:val="left" w:pos="284"/>
                <w:tab w:val="left" w:pos="8364"/>
              </w:tabs>
              <w:rPr>
                <w:b/>
                <w:color w:val="000000" w:themeColor="text1"/>
              </w:rPr>
            </w:pPr>
          </w:p>
          <w:p w:rsidR="005A3580" w:rsidRPr="00080589" w:rsidRDefault="005A3580" w:rsidP="005A3580">
            <w:pPr>
              <w:tabs>
                <w:tab w:val="left" w:pos="284"/>
                <w:tab w:val="left" w:pos="8364"/>
              </w:tabs>
              <w:rPr>
                <w:b/>
                <w:color w:val="000000" w:themeColor="text1"/>
              </w:rPr>
            </w:pPr>
            <w:r w:rsidRPr="00C462D0">
              <w:rPr>
                <w:b/>
                <w:color w:val="000000" w:themeColor="text1"/>
                <w:sz w:val="22"/>
              </w:rPr>
              <w:t>Первый заместитель Генерального директора</w:t>
            </w:r>
          </w:p>
          <w:p w:rsidR="005A3580" w:rsidRPr="006466FE" w:rsidRDefault="005A3580" w:rsidP="005A3580">
            <w:pPr>
              <w:tabs>
                <w:tab w:val="left" w:pos="284"/>
                <w:tab w:val="left" w:pos="8364"/>
              </w:tabs>
              <w:rPr>
                <w:b/>
                <w:color w:val="000000" w:themeColor="text1"/>
              </w:rPr>
            </w:pPr>
          </w:p>
          <w:p w:rsidR="005A3580" w:rsidRPr="006466FE" w:rsidRDefault="005A3580" w:rsidP="005A3580">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А.В. Немцов</w:t>
            </w:r>
            <w:r w:rsidRPr="006466FE">
              <w:rPr>
                <w:b/>
                <w:color w:val="000000" w:themeColor="text1"/>
                <w:sz w:val="22"/>
                <w:szCs w:val="22"/>
              </w:rPr>
              <w:t>/</w:t>
            </w:r>
          </w:p>
          <w:p w:rsidR="00337EB5" w:rsidRPr="008E7676" w:rsidRDefault="005A3580" w:rsidP="00261C74">
            <w:pPr>
              <w:tabs>
                <w:tab w:val="left" w:pos="284"/>
                <w:tab w:val="left" w:pos="8364"/>
              </w:tabs>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c>
          <w:tcPr>
            <w:tcW w:w="4750" w:type="dxa"/>
          </w:tcPr>
          <w:p w:rsidR="00337EB5" w:rsidRPr="008E7676" w:rsidRDefault="00080589" w:rsidP="00261C74">
            <w:pPr>
              <w:tabs>
                <w:tab w:val="left" w:pos="284"/>
                <w:tab w:val="left" w:pos="8364"/>
              </w:tabs>
              <w:rPr>
                <w:b/>
                <w:color w:val="000000" w:themeColor="text1"/>
              </w:rPr>
            </w:pPr>
            <w:r>
              <w:rPr>
                <w:b/>
                <w:color w:val="000000" w:themeColor="text1"/>
                <w:sz w:val="22"/>
                <w:szCs w:val="22"/>
              </w:rPr>
              <w:t>ПОСТАВЩИК</w:t>
            </w:r>
            <w:r w:rsidR="00337EB5" w:rsidRPr="008E7676">
              <w:rPr>
                <w:b/>
                <w:color w:val="000000" w:themeColor="text1"/>
                <w:sz w:val="22"/>
                <w:szCs w:val="22"/>
              </w:rPr>
              <w:t>:</w:t>
            </w:r>
          </w:p>
          <w:p w:rsidR="00362C7E" w:rsidRDefault="00362C7E" w:rsidP="008E7427">
            <w:pPr>
              <w:tabs>
                <w:tab w:val="left" w:pos="284"/>
                <w:tab w:val="left" w:pos="8364"/>
              </w:tabs>
              <w:rPr>
                <w:color w:val="000000" w:themeColor="text1"/>
              </w:rPr>
            </w:pPr>
          </w:p>
          <w:p w:rsidR="008E7676" w:rsidRPr="008E7676" w:rsidRDefault="008E7676" w:rsidP="008E7427">
            <w:pPr>
              <w:tabs>
                <w:tab w:val="left" w:pos="284"/>
                <w:tab w:val="left" w:pos="8364"/>
              </w:tabs>
              <w:rPr>
                <w:color w:val="000000" w:themeColor="text1"/>
              </w:rPr>
            </w:pPr>
          </w:p>
          <w:p w:rsidR="008E7427" w:rsidRPr="008E7676" w:rsidRDefault="008E7427" w:rsidP="008E7427">
            <w:pPr>
              <w:tabs>
                <w:tab w:val="left" w:pos="284"/>
                <w:tab w:val="left" w:pos="8364"/>
              </w:tabs>
              <w:rPr>
                <w:b/>
                <w:color w:val="000000" w:themeColor="text1"/>
              </w:rPr>
            </w:pPr>
            <w:r w:rsidRPr="008E7676">
              <w:rPr>
                <w:b/>
                <w:color w:val="000000" w:themeColor="text1"/>
                <w:sz w:val="22"/>
                <w:szCs w:val="22"/>
              </w:rPr>
              <w:t>________________/</w:t>
            </w:r>
            <w:r w:rsidR="00113014" w:rsidRPr="008E7676">
              <w:rPr>
                <w:b/>
                <w:color w:val="000000" w:themeColor="text1"/>
                <w:sz w:val="22"/>
                <w:szCs w:val="22"/>
              </w:rPr>
              <w:t>______________</w:t>
            </w:r>
            <w:r w:rsidRPr="008E7676">
              <w:rPr>
                <w:b/>
                <w:color w:val="000000" w:themeColor="text1"/>
                <w:sz w:val="22"/>
                <w:szCs w:val="22"/>
              </w:rPr>
              <w:t>/</w:t>
            </w:r>
          </w:p>
          <w:p w:rsidR="00337EB5" w:rsidRPr="008E7676" w:rsidRDefault="005F3E4E" w:rsidP="005F3E4E">
            <w:pPr>
              <w:tabs>
                <w:tab w:val="left" w:pos="284"/>
              </w:tabs>
              <w:autoSpaceDE w:val="0"/>
              <w:autoSpaceDN w:val="0"/>
              <w:ind w:hanging="6"/>
              <w:jc w:val="both"/>
              <w:rPr>
                <w:b/>
                <w:color w:val="000000" w:themeColor="text1"/>
              </w:rPr>
            </w:pPr>
            <w:proofErr w:type="spellStart"/>
            <w:r w:rsidRPr="008E7676">
              <w:rPr>
                <w:b/>
                <w:color w:val="000000" w:themeColor="text1"/>
                <w:sz w:val="22"/>
                <w:szCs w:val="22"/>
              </w:rPr>
              <w:t>м</w:t>
            </w:r>
            <w:r w:rsidR="008E7427" w:rsidRPr="008E7676">
              <w:rPr>
                <w:b/>
                <w:color w:val="000000" w:themeColor="text1"/>
                <w:sz w:val="22"/>
                <w:szCs w:val="22"/>
              </w:rPr>
              <w:t>.</w:t>
            </w:r>
            <w:r w:rsidRPr="008E7676">
              <w:rPr>
                <w:b/>
                <w:color w:val="000000" w:themeColor="text1"/>
                <w:sz w:val="22"/>
                <w:szCs w:val="22"/>
              </w:rPr>
              <w:t>п</w:t>
            </w:r>
            <w:proofErr w:type="spellEnd"/>
            <w:r w:rsidR="008E7427" w:rsidRPr="008E7676">
              <w:rPr>
                <w:b/>
                <w:color w:val="000000" w:themeColor="text1"/>
                <w:sz w:val="22"/>
                <w:szCs w:val="22"/>
              </w:rPr>
              <w:t>.</w:t>
            </w:r>
          </w:p>
        </w:tc>
      </w:tr>
    </w:tbl>
    <w:p w:rsidR="00161800" w:rsidRPr="006466FE" w:rsidRDefault="00161800" w:rsidP="008E7676">
      <w:pPr>
        <w:tabs>
          <w:tab w:val="left" w:pos="1417"/>
        </w:tabs>
        <w:rPr>
          <w:color w:val="000000" w:themeColor="text1"/>
          <w:sz w:val="22"/>
          <w:szCs w:val="22"/>
        </w:rPr>
      </w:pPr>
    </w:p>
    <w:sectPr w:rsidR="00161800" w:rsidRPr="006466FE" w:rsidSect="008E7676">
      <w:pgSz w:w="11907" w:h="16840" w:code="9"/>
      <w:pgMar w:top="568"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033" w:rsidRDefault="00661033">
      <w:r>
        <w:separator/>
      </w:r>
    </w:p>
  </w:endnote>
  <w:endnote w:type="continuationSeparator" w:id="0">
    <w:p w:rsidR="00661033" w:rsidRDefault="0066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0E229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033" w:rsidRDefault="00661033">
      <w:r>
        <w:separator/>
      </w:r>
    </w:p>
  </w:footnote>
  <w:footnote w:type="continuationSeparator" w:id="0">
    <w:p w:rsidR="00661033" w:rsidRDefault="006610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14:anchorId="704BB410" wp14:editId="2347CD5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0589"/>
    <w:rsid w:val="000812A5"/>
    <w:rsid w:val="000838A3"/>
    <w:rsid w:val="0008700D"/>
    <w:rsid w:val="0009120F"/>
    <w:rsid w:val="00095C14"/>
    <w:rsid w:val="000A0AEC"/>
    <w:rsid w:val="000A1F6E"/>
    <w:rsid w:val="000B2B1C"/>
    <w:rsid w:val="000B565F"/>
    <w:rsid w:val="000D0A23"/>
    <w:rsid w:val="000D3DA0"/>
    <w:rsid w:val="000E174A"/>
    <w:rsid w:val="000E229B"/>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2A90"/>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A5ED4"/>
    <w:rsid w:val="003B5C41"/>
    <w:rsid w:val="003B70DD"/>
    <w:rsid w:val="003C4A3C"/>
    <w:rsid w:val="003C5941"/>
    <w:rsid w:val="003D1035"/>
    <w:rsid w:val="003D1795"/>
    <w:rsid w:val="003D4FBF"/>
    <w:rsid w:val="003D69D8"/>
    <w:rsid w:val="003E215C"/>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20E"/>
    <w:rsid w:val="00550B18"/>
    <w:rsid w:val="0058367C"/>
    <w:rsid w:val="00583F8A"/>
    <w:rsid w:val="005953DD"/>
    <w:rsid w:val="005A0467"/>
    <w:rsid w:val="005A1F62"/>
    <w:rsid w:val="005A2378"/>
    <w:rsid w:val="005A3580"/>
    <w:rsid w:val="005B2AE2"/>
    <w:rsid w:val="005B3B22"/>
    <w:rsid w:val="005C3FC8"/>
    <w:rsid w:val="005D035A"/>
    <w:rsid w:val="005D4BD5"/>
    <w:rsid w:val="005E169E"/>
    <w:rsid w:val="005E1A89"/>
    <w:rsid w:val="005E2A99"/>
    <w:rsid w:val="005F1F9C"/>
    <w:rsid w:val="005F25FB"/>
    <w:rsid w:val="005F2D37"/>
    <w:rsid w:val="005F3E4E"/>
    <w:rsid w:val="00606395"/>
    <w:rsid w:val="006064FC"/>
    <w:rsid w:val="00606507"/>
    <w:rsid w:val="006072D0"/>
    <w:rsid w:val="0061577B"/>
    <w:rsid w:val="006208A6"/>
    <w:rsid w:val="00623D86"/>
    <w:rsid w:val="00623F0B"/>
    <w:rsid w:val="00627593"/>
    <w:rsid w:val="00627759"/>
    <w:rsid w:val="00627BAA"/>
    <w:rsid w:val="00631E4D"/>
    <w:rsid w:val="00640062"/>
    <w:rsid w:val="006418BF"/>
    <w:rsid w:val="0064243C"/>
    <w:rsid w:val="00643A6D"/>
    <w:rsid w:val="006466FE"/>
    <w:rsid w:val="00647C34"/>
    <w:rsid w:val="00650283"/>
    <w:rsid w:val="00652B41"/>
    <w:rsid w:val="00661033"/>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7F7A8A"/>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E7676"/>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0C1"/>
    <w:rsid w:val="009917A0"/>
    <w:rsid w:val="0099701D"/>
    <w:rsid w:val="009A05C6"/>
    <w:rsid w:val="009A28BE"/>
    <w:rsid w:val="009A290C"/>
    <w:rsid w:val="009B1217"/>
    <w:rsid w:val="009B1B12"/>
    <w:rsid w:val="009B20D1"/>
    <w:rsid w:val="009B3C13"/>
    <w:rsid w:val="009C1962"/>
    <w:rsid w:val="009C5465"/>
    <w:rsid w:val="009C603E"/>
    <w:rsid w:val="009C61B1"/>
    <w:rsid w:val="009E3CFF"/>
    <w:rsid w:val="009E5F46"/>
    <w:rsid w:val="009F0B32"/>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D5DB4"/>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376D1"/>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0D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3C47C08-E10B-4B41-99C8-A2E8EA3D5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5221</Words>
  <Characters>29762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2018-03-30T13:04:00Z</dcterms:created>
  <dcterms:modified xsi:type="dcterms:W3CDTF">2018-03-30T13:04:00Z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