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4A5" w:rsidRDefault="00EA24A5" w:rsidP="00EA24A5">
      <w:pPr>
        <w:spacing w:after="0"/>
        <w:jc w:val="right"/>
        <w:rPr>
          <w:b/>
        </w:rPr>
      </w:pPr>
      <w:r w:rsidRPr="00C61472">
        <w:rPr>
          <w:b/>
        </w:rPr>
        <w:t xml:space="preserve">Форма </w:t>
      </w:r>
      <w:r>
        <w:rPr>
          <w:b/>
        </w:rPr>
        <w:t>2</w:t>
      </w:r>
      <w:r w:rsidRPr="00C61472">
        <w:rPr>
          <w:b/>
        </w:rPr>
        <w:t xml:space="preserve"> части 3 документации о проведении запроса котировок</w:t>
      </w:r>
    </w:p>
    <w:p w:rsidR="00EA24A5" w:rsidRDefault="00EA24A5" w:rsidP="00EA24A5">
      <w:pPr>
        <w:spacing w:after="0"/>
        <w:jc w:val="right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A24A5" w:rsidTr="00E44BEF">
        <w:tc>
          <w:tcPr>
            <w:tcW w:w="4672" w:type="dxa"/>
          </w:tcPr>
          <w:p w:rsidR="00EA24A5" w:rsidRPr="00C61472" w:rsidRDefault="00EA24A5" w:rsidP="00E44BEF">
            <w:pPr>
              <w:spacing w:after="0"/>
            </w:pPr>
            <w:r w:rsidRPr="00C61472">
              <w:t>На бланке организации</w:t>
            </w:r>
            <w:r>
              <w:t xml:space="preserve">                                                                                                                                                                  </w:t>
            </w:r>
          </w:p>
          <w:p w:rsidR="00EA24A5" w:rsidRPr="00C61472" w:rsidRDefault="00EA24A5" w:rsidP="00E44BEF">
            <w:r w:rsidRPr="00C61472">
              <w:t>Исх. № ____________________</w:t>
            </w:r>
          </w:p>
          <w:p w:rsidR="00EA24A5" w:rsidRDefault="00EA24A5" w:rsidP="00E44BEF">
            <w:pPr>
              <w:spacing w:after="0"/>
              <w:jc w:val="left"/>
              <w:rPr>
                <w:b/>
              </w:rPr>
            </w:pPr>
            <w:r w:rsidRPr="00C61472">
              <w:t>«_____» ______________ 20</w:t>
            </w:r>
            <w:r>
              <w:t>20</w:t>
            </w:r>
            <w:r w:rsidRPr="00C61472">
              <w:t xml:space="preserve"> г.</w:t>
            </w:r>
          </w:p>
        </w:tc>
        <w:tc>
          <w:tcPr>
            <w:tcW w:w="4673" w:type="dxa"/>
          </w:tcPr>
          <w:p w:rsidR="00EA24A5" w:rsidRDefault="00EA24A5" w:rsidP="00E44BEF">
            <w:pPr>
              <w:jc w:val="center"/>
            </w:pPr>
            <w:r>
              <w:t xml:space="preserve">                                Комиссии по закупкам</w:t>
            </w:r>
          </w:p>
          <w:p w:rsidR="00EA24A5" w:rsidRDefault="00EA24A5" w:rsidP="00E44BEF">
            <w:pPr>
              <w:spacing w:after="0"/>
              <w:jc w:val="right"/>
              <w:rPr>
                <w:b/>
              </w:rPr>
            </w:pPr>
            <w:r>
              <w:t xml:space="preserve">                               НАО «Красная поляна»</w:t>
            </w:r>
          </w:p>
        </w:tc>
      </w:tr>
    </w:tbl>
    <w:p w:rsidR="004514FF" w:rsidRDefault="004514FF" w:rsidP="00EA24A5">
      <w:pPr>
        <w:jc w:val="right"/>
      </w:pPr>
    </w:p>
    <w:p w:rsidR="00EA24A5" w:rsidRPr="00EA24A5" w:rsidRDefault="00EA24A5" w:rsidP="00EA24A5">
      <w:pPr>
        <w:spacing w:after="0"/>
        <w:jc w:val="center"/>
        <w:rPr>
          <w:b/>
        </w:rPr>
      </w:pPr>
      <w:r>
        <w:rPr>
          <w:b/>
        </w:rPr>
        <w:t xml:space="preserve">Расчет </w:t>
      </w:r>
      <w:r w:rsidRPr="00EA24A5">
        <w:rPr>
          <w:b/>
        </w:rPr>
        <w:t>стоимости услуг по сервисному</w:t>
      </w:r>
      <w:r w:rsidRPr="00EA24A5">
        <w:t xml:space="preserve"> </w:t>
      </w:r>
      <w:r w:rsidRPr="00EA24A5">
        <w:rPr>
          <w:b/>
        </w:rPr>
        <w:t xml:space="preserve">обслуживанию бассейнов гостиницы «Сочи Марриотт Красная Поляна» на </w:t>
      </w:r>
      <w:proofErr w:type="spellStart"/>
      <w:r w:rsidRPr="00EA24A5">
        <w:rPr>
          <w:b/>
        </w:rPr>
        <w:t>отм</w:t>
      </w:r>
      <w:proofErr w:type="spellEnd"/>
      <w:r w:rsidRPr="00EA24A5">
        <w:rPr>
          <w:b/>
        </w:rPr>
        <w:t>. +540м.</w:t>
      </w:r>
    </w:p>
    <w:p w:rsidR="00EA24A5" w:rsidRPr="00EA24A5" w:rsidRDefault="00EA24A5" w:rsidP="00EA24A5">
      <w:pPr>
        <w:tabs>
          <w:tab w:val="center" w:pos="2284"/>
          <w:tab w:val="left" w:pos="4110"/>
          <w:tab w:val="right" w:pos="4569"/>
        </w:tabs>
        <w:spacing w:after="0"/>
        <w:jc w:val="left"/>
      </w:pPr>
    </w:p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53"/>
        <w:gridCol w:w="1878"/>
        <w:gridCol w:w="1775"/>
        <w:gridCol w:w="1990"/>
        <w:gridCol w:w="1701"/>
        <w:gridCol w:w="1984"/>
      </w:tblGrid>
      <w:tr w:rsidR="00EA24A5" w:rsidRPr="00EA24A5" w:rsidTr="00EA24A5">
        <w:trPr>
          <w:trHeight w:val="469"/>
        </w:trPr>
        <w:tc>
          <w:tcPr>
            <w:tcW w:w="453" w:type="dxa"/>
            <w:vMerge w:val="restart"/>
            <w:vAlign w:val="center"/>
          </w:tcPr>
          <w:p w:rsidR="00EA24A5" w:rsidRPr="00EA24A5" w:rsidRDefault="00EA24A5" w:rsidP="00EA24A5">
            <w:pPr>
              <w:spacing w:after="0"/>
              <w:jc w:val="center"/>
              <w:rPr>
                <w:b/>
              </w:rPr>
            </w:pPr>
            <w:r w:rsidRPr="00EA24A5">
              <w:rPr>
                <w:b/>
              </w:rPr>
              <w:t>№</w:t>
            </w:r>
          </w:p>
        </w:tc>
        <w:tc>
          <w:tcPr>
            <w:tcW w:w="1878" w:type="dxa"/>
            <w:vMerge w:val="restart"/>
            <w:vAlign w:val="center"/>
          </w:tcPr>
          <w:p w:rsidR="00EA24A5" w:rsidRPr="00EA24A5" w:rsidRDefault="00EA24A5" w:rsidP="00EA24A5">
            <w:pPr>
              <w:spacing w:after="0"/>
              <w:jc w:val="center"/>
              <w:rPr>
                <w:b/>
              </w:rPr>
            </w:pPr>
            <w:r w:rsidRPr="00EA24A5">
              <w:rPr>
                <w:b/>
              </w:rPr>
              <w:t>Наименование объекта</w:t>
            </w:r>
          </w:p>
        </w:tc>
        <w:tc>
          <w:tcPr>
            <w:tcW w:w="7450" w:type="dxa"/>
            <w:gridSpan w:val="4"/>
            <w:vAlign w:val="center"/>
          </w:tcPr>
          <w:p w:rsidR="00EA24A5" w:rsidRPr="00EA24A5" w:rsidRDefault="00EA24A5" w:rsidP="00EA24A5">
            <w:pPr>
              <w:spacing w:after="0"/>
              <w:jc w:val="center"/>
              <w:rPr>
                <w:b/>
              </w:rPr>
            </w:pPr>
            <w:r w:rsidRPr="00EA24A5">
              <w:rPr>
                <w:b/>
              </w:rPr>
              <w:t>Стоимость ежемесячного обслуживания, рублей</w:t>
            </w:r>
          </w:p>
        </w:tc>
      </w:tr>
      <w:tr w:rsidR="00EA24A5" w:rsidRPr="00EA24A5" w:rsidTr="00EA24A5">
        <w:trPr>
          <w:trHeight w:val="417"/>
        </w:trPr>
        <w:tc>
          <w:tcPr>
            <w:tcW w:w="453" w:type="dxa"/>
            <w:vMerge/>
            <w:vAlign w:val="center"/>
          </w:tcPr>
          <w:p w:rsidR="00EA24A5" w:rsidRPr="00EA24A5" w:rsidRDefault="00EA24A5" w:rsidP="00EA24A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878" w:type="dxa"/>
            <w:vMerge/>
            <w:vAlign w:val="center"/>
          </w:tcPr>
          <w:p w:rsidR="00EA24A5" w:rsidRPr="00EA24A5" w:rsidRDefault="00EA24A5" w:rsidP="00EA24A5">
            <w:pPr>
              <w:spacing w:after="0"/>
              <w:jc w:val="center"/>
              <w:rPr>
                <w:b/>
              </w:rPr>
            </w:pPr>
          </w:p>
        </w:tc>
        <w:tc>
          <w:tcPr>
            <w:tcW w:w="3765" w:type="dxa"/>
            <w:gridSpan w:val="2"/>
            <w:vAlign w:val="center"/>
          </w:tcPr>
          <w:p w:rsidR="00EA24A5" w:rsidRPr="00EA24A5" w:rsidRDefault="00EA24A5" w:rsidP="00EA24A5">
            <w:pPr>
              <w:spacing w:after="0"/>
              <w:jc w:val="center"/>
              <w:rPr>
                <w:b/>
              </w:rPr>
            </w:pPr>
            <w:r w:rsidRPr="00EA24A5">
              <w:rPr>
                <w:b/>
              </w:rPr>
              <w:t>Высокий сезон (01.05.2020-30.10.2020)</w:t>
            </w:r>
          </w:p>
        </w:tc>
        <w:tc>
          <w:tcPr>
            <w:tcW w:w="3685" w:type="dxa"/>
            <w:gridSpan w:val="2"/>
            <w:vAlign w:val="center"/>
          </w:tcPr>
          <w:p w:rsidR="00EA24A5" w:rsidRPr="00EA24A5" w:rsidRDefault="00EA24A5" w:rsidP="00EA24A5">
            <w:pPr>
              <w:spacing w:after="0"/>
              <w:jc w:val="center"/>
              <w:rPr>
                <w:b/>
              </w:rPr>
            </w:pPr>
            <w:r w:rsidRPr="00EA24A5">
              <w:rPr>
                <w:b/>
              </w:rPr>
              <w:t>Низкий сезон (01.04.2020-30.04.2020,</w:t>
            </w:r>
          </w:p>
          <w:p w:rsidR="00EA24A5" w:rsidRPr="00EA24A5" w:rsidRDefault="00EA24A5" w:rsidP="00EA24A5">
            <w:pPr>
              <w:spacing w:after="0"/>
              <w:jc w:val="center"/>
              <w:rPr>
                <w:b/>
              </w:rPr>
            </w:pPr>
            <w:r w:rsidRPr="00EA24A5">
              <w:rPr>
                <w:b/>
              </w:rPr>
              <w:t>01.11.2020 -31.03.2021)</w:t>
            </w:r>
          </w:p>
        </w:tc>
      </w:tr>
      <w:tr w:rsidR="00EA24A5" w:rsidRPr="00EA24A5" w:rsidTr="00EA24A5">
        <w:trPr>
          <w:trHeight w:val="799"/>
        </w:trPr>
        <w:tc>
          <w:tcPr>
            <w:tcW w:w="453" w:type="dxa"/>
            <w:vMerge/>
            <w:vAlign w:val="center"/>
          </w:tcPr>
          <w:p w:rsidR="00EA24A5" w:rsidRPr="00EA24A5" w:rsidRDefault="00EA24A5" w:rsidP="00EA24A5">
            <w:pPr>
              <w:spacing w:after="0"/>
              <w:jc w:val="left"/>
            </w:pPr>
          </w:p>
        </w:tc>
        <w:tc>
          <w:tcPr>
            <w:tcW w:w="1878" w:type="dxa"/>
            <w:vMerge/>
            <w:vAlign w:val="center"/>
          </w:tcPr>
          <w:p w:rsidR="00EA24A5" w:rsidRPr="00EA24A5" w:rsidRDefault="00EA24A5" w:rsidP="00EA24A5">
            <w:pPr>
              <w:spacing w:after="0"/>
              <w:jc w:val="left"/>
            </w:pPr>
          </w:p>
        </w:tc>
        <w:tc>
          <w:tcPr>
            <w:tcW w:w="1775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  <w:rPr>
                <w:b/>
              </w:rPr>
            </w:pPr>
            <w:r w:rsidRPr="00EA24A5">
              <w:rPr>
                <w:b/>
              </w:rPr>
              <w:t>Стоимость за месяц</w:t>
            </w:r>
          </w:p>
        </w:tc>
        <w:tc>
          <w:tcPr>
            <w:tcW w:w="1990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  <w:rPr>
                <w:b/>
              </w:rPr>
            </w:pPr>
            <w:r w:rsidRPr="00EA24A5">
              <w:rPr>
                <w:b/>
              </w:rPr>
              <w:t>График обслуживания</w:t>
            </w:r>
          </w:p>
        </w:tc>
        <w:tc>
          <w:tcPr>
            <w:tcW w:w="1701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  <w:rPr>
                <w:b/>
              </w:rPr>
            </w:pPr>
            <w:r w:rsidRPr="00EA24A5">
              <w:rPr>
                <w:b/>
              </w:rPr>
              <w:t>Стоимость за месяц</w:t>
            </w:r>
          </w:p>
        </w:tc>
        <w:tc>
          <w:tcPr>
            <w:tcW w:w="1984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  <w:rPr>
                <w:b/>
              </w:rPr>
            </w:pPr>
            <w:r w:rsidRPr="00EA24A5">
              <w:rPr>
                <w:b/>
              </w:rPr>
              <w:t>График обслуживания</w:t>
            </w:r>
          </w:p>
        </w:tc>
      </w:tr>
      <w:tr w:rsidR="00EA24A5" w:rsidRPr="00EA24A5" w:rsidTr="00EA24A5">
        <w:trPr>
          <w:trHeight w:val="340"/>
        </w:trPr>
        <w:tc>
          <w:tcPr>
            <w:tcW w:w="453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1</w:t>
            </w:r>
          </w:p>
        </w:tc>
        <w:tc>
          <w:tcPr>
            <w:tcW w:w="1878" w:type="dxa"/>
            <w:vAlign w:val="center"/>
          </w:tcPr>
          <w:p w:rsidR="00EA24A5" w:rsidRPr="00EA24A5" w:rsidRDefault="00EA24A5" w:rsidP="00EA24A5">
            <w:pPr>
              <w:spacing w:after="0"/>
              <w:jc w:val="left"/>
              <w:rPr>
                <w:b/>
                <w:color w:val="FF0000"/>
                <w:vertAlign w:val="superscript"/>
              </w:rPr>
            </w:pPr>
            <w:r w:rsidRPr="00EA24A5">
              <w:t>Комплекс открытых бассейнов 1050м</w:t>
            </w:r>
            <w:r w:rsidRPr="00EA24A5">
              <w:rPr>
                <w:vertAlign w:val="superscript"/>
              </w:rPr>
              <w:t>3</w:t>
            </w:r>
          </w:p>
        </w:tc>
        <w:tc>
          <w:tcPr>
            <w:tcW w:w="1775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</w:p>
        </w:tc>
        <w:tc>
          <w:tcPr>
            <w:tcW w:w="1990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Круглосуточно</w:t>
            </w:r>
          </w:p>
        </w:tc>
        <w:tc>
          <w:tcPr>
            <w:tcW w:w="1701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</w:p>
        </w:tc>
        <w:tc>
          <w:tcPr>
            <w:tcW w:w="1984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Один раз в неделю – бассейн законсервирован</w:t>
            </w:r>
          </w:p>
        </w:tc>
      </w:tr>
      <w:tr w:rsidR="00EA24A5" w:rsidRPr="00EA24A5" w:rsidTr="00EA24A5">
        <w:trPr>
          <w:trHeight w:val="340"/>
        </w:trPr>
        <w:tc>
          <w:tcPr>
            <w:tcW w:w="453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2</w:t>
            </w:r>
          </w:p>
        </w:tc>
        <w:tc>
          <w:tcPr>
            <w:tcW w:w="1878" w:type="dxa"/>
            <w:vAlign w:val="center"/>
          </w:tcPr>
          <w:p w:rsidR="00EA24A5" w:rsidRPr="00EA24A5" w:rsidRDefault="00EA24A5" w:rsidP="00EA24A5">
            <w:pPr>
              <w:spacing w:after="0"/>
              <w:jc w:val="left"/>
              <w:rPr>
                <w:b/>
                <w:color w:val="FF0000"/>
                <w:vertAlign w:val="superscript"/>
              </w:rPr>
            </w:pPr>
            <w:r w:rsidRPr="00EA24A5">
              <w:t>Бассейн, крытый 450м3 (переливной)</w:t>
            </w:r>
          </w:p>
        </w:tc>
        <w:tc>
          <w:tcPr>
            <w:tcW w:w="1775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</w:p>
        </w:tc>
        <w:tc>
          <w:tcPr>
            <w:tcW w:w="1990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Круглосуточно</w:t>
            </w:r>
          </w:p>
        </w:tc>
        <w:tc>
          <w:tcPr>
            <w:tcW w:w="1701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</w:p>
        </w:tc>
        <w:tc>
          <w:tcPr>
            <w:tcW w:w="1984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Круглосуточно</w:t>
            </w:r>
          </w:p>
        </w:tc>
      </w:tr>
      <w:tr w:rsidR="00EA24A5" w:rsidRPr="00EA24A5" w:rsidTr="00EA24A5">
        <w:trPr>
          <w:trHeight w:val="340"/>
        </w:trPr>
        <w:tc>
          <w:tcPr>
            <w:tcW w:w="453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3</w:t>
            </w:r>
          </w:p>
        </w:tc>
        <w:tc>
          <w:tcPr>
            <w:tcW w:w="1878" w:type="dxa"/>
            <w:vAlign w:val="center"/>
          </w:tcPr>
          <w:p w:rsidR="00EA24A5" w:rsidRPr="00EA24A5" w:rsidRDefault="00EA24A5" w:rsidP="00EA24A5">
            <w:pPr>
              <w:spacing w:after="0"/>
              <w:jc w:val="left"/>
              <w:rPr>
                <w:b/>
                <w:color w:val="FF0000"/>
                <w:vertAlign w:val="superscript"/>
              </w:rPr>
            </w:pPr>
            <w:r w:rsidRPr="00EA24A5">
              <w:t xml:space="preserve">Бассейн(хамам) 10м3 </w:t>
            </w:r>
            <w:proofErr w:type="spellStart"/>
            <w:r w:rsidRPr="00EA24A5">
              <w:t>скиммерный</w:t>
            </w:r>
            <w:proofErr w:type="spellEnd"/>
          </w:p>
        </w:tc>
        <w:tc>
          <w:tcPr>
            <w:tcW w:w="1775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</w:p>
        </w:tc>
        <w:tc>
          <w:tcPr>
            <w:tcW w:w="1990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Круглосуточно</w:t>
            </w:r>
          </w:p>
        </w:tc>
        <w:tc>
          <w:tcPr>
            <w:tcW w:w="1701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</w:p>
        </w:tc>
        <w:tc>
          <w:tcPr>
            <w:tcW w:w="1984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Круглосуточно</w:t>
            </w:r>
          </w:p>
        </w:tc>
      </w:tr>
      <w:tr w:rsidR="00EA24A5" w:rsidRPr="00EA24A5" w:rsidTr="00EA24A5">
        <w:trPr>
          <w:trHeight w:val="437"/>
        </w:trPr>
        <w:tc>
          <w:tcPr>
            <w:tcW w:w="453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4</w:t>
            </w:r>
          </w:p>
        </w:tc>
        <w:tc>
          <w:tcPr>
            <w:tcW w:w="1878" w:type="dxa"/>
            <w:vAlign w:val="center"/>
          </w:tcPr>
          <w:p w:rsidR="00EA24A5" w:rsidRPr="00EA24A5" w:rsidRDefault="00EA24A5" w:rsidP="00EA24A5">
            <w:pPr>
              <w:spacing w:after="0"/>
              <w:jc w:val="left"/>
            </w:pPr>
            <w:r w:rsidRPr="00EA24A5">
              <w:t>Бассейн детский 5м3</w:t>
            </w:r>
          </w:p>
        </w:tc>
        <w:tc>
          <w:tcPr>
            <w:tcW w:w="1775" w:type="dxa"/>
            <w:vAlign w:val="center"/>
          </w:tcPr>
          <w:p w:rsidR="00EA24A5" w:rsidRPr="00EA24A5" w:rsidRDefault="00EA24A5" w:rsidP="00EA24A5">
            <w:pPr>
              <w:tabs>
                <w:tab w:val="left" w:pos="1020"/>
              </w:tabs>
              <w:spacing w:after="0"/>
              <w:jc w:val="center"/>
            </w:pPr>
          </w:p>
        </w:tc>
        <w:tc>
          <w:tcPr>
            <w:tcW w:w="1990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Круглосуточно</w:t>
            </w:r>
          </w:p>
        </w:tc>
        <w:tc>
          <w:tcPr>
            <w:tcW w:w="1701" w:type="dxa"/>
            <w:vAlign w:val="center"/>
          </w:tcPr>
          <w:p w:rsidR="00EA24A5" w:rsidRPr="00EA24A5" w:rsidRDefault="00EA24A5" w:rsidP="00EA24A5">
            <w:pPr>
              <w:tabs>
                <w:tab w:val="left" w:pos="1020"/>
              </w:tabs>
              <w:spacing w:after="0"/>
              <w:jc w:val="center"/>
            </w:pPr>
          </w:p>
        </w:tc>
        <w:tc>
          <w:tcPr>
            <w:tcW w:w="1984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Круглосуточно</w:t>
            </w:r>
          </w:p>
        </w:tc>
      </w:tr>
      <w:tr w:rsidR="00EA24A5" w:rsidRPr="00EA24A5" w:rsidTr="00EA24A5">
        <w:trPr>
          <w:trHeight w:val="340"/>
        </w:trPr>
        <w:tc>
          <w:tcPr>
            <w:tcW w:w="453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5</w:t>
            </w:r>
          </w:p>
        </w:tc>
        <w:tc>
          <w:tcPr>
            <w:tcW w:w="1878" w:type="dxa"/>
            <w:vAlign w:val="center"/>
          </w:tcPr>
          <w:p w:rsidR="00EA24A5" w:rsidRPr="00EA24A5" w:rsidRDefault="00EA24A5" w:rsidP="00EA24A5">
            <w:pPr>
              <w:spacing w:after="0"/>
              <w:jc w:val="left"/>
            </w:pPr>
            <w:r w:rsidRPr="00EA24A5">
              <w:t>Бассейн охлаждающий 5м3</w:t>
            </w:r>
          </w:p>
        </w:tc>
        <w:tc>
          <w:tcPr>
            <w:tcW w:w="1775" w:type="dxa"/>
            <w:vAlign w:val="center"/>
          </w:tcPr>
          <w:p w:rsidR="00EA24A5" w:rsidRPr="00EA24A5" w:rsidRDefault="00EA24A5" w:rsidP="00EA24A5">
            <w:pPr>
              <w:tabs>
                <w:tab w:val="left" w:pos="1200"/>
              </w:tabs>
              <w:spacing w:after="0"/>
              <w:jc w:val="center"/>
            </w:pPr>
          </w:p>
        </w:tc>
        <w:tc>
          <w:tcPr>
            <w:tcW w:w="1990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Круглосуточно</w:t>
            </w:r>
          </w:p>
        </w:tc>
        <w:tc>
          <w:tcPr>
            <w:tcW w:w="1701" w:type="dxa"/>
            <w:vAlign w:val="center"/>
          </w:tcPr>
          <w:p w:rsidR="00EA24A5" w:rsidRPr="00EA24A5" w:rsidRDefault="00EA24A5" w:rsidP="00EA24A5">
            <w:pPr>
              <w:tabs>
                <w:tab w:val="left" w:pos="1200"/>
              </w:tabs>
              <w:spacing w:after="0"/>
              <w:jc w:val="center"/>
            </w:pPr>
          </w:p>
        </w:tc>
        <w:tc>
          <w:tcPr>
            <w:tcW w:w="1984" w:type="dxa"/>
            <w:vAlign w:val="center"/>
          </w:tcPr>
          <w:p w:rsidR="00EA24A5" w:rsidRPr="00EA24A5" w:rsidRDefault="00EA24A5" w:rsidP="00EA24A5">
            <w:pPr>
              <w:spacing w:after="0"/>
              <w:jc w:val="center"/>
            </w:pPr>
            <w:r w:rsidRPr="00EA24A5">
              <w:t>Круглосуточно</w:t>
            </w:r>
          </w:p>
        </w:tc>
      </w:tr>
      <w:tr w:rsidR="00EA24A5" w:rsidRPr="00EA24A5" w:rsidTr="00EA24A5">
        <w:trPr>
          <w:trHeight w:val="481"/>
        </w:trPr>
        <w:tc>
          <w:tcPr>
            <w:tcW w:w="2331" w:type="dxa"/>
            <w:gridSpan w:val="2"/>
            <w:vAlign w:val="center"/>
          </w:tcPr>
          <w:p w:rsidR="00EA24A5" w:rsidRPr="00EA24A5" w:rsidRDefault="00EA24A5" w:rsidP="00EA24A5">
            <w:pPr>
              <w:spacing w:after="0"/>
              <w:jc w:val="right"/>
            </w:pPr>
            <w:r w:rsidRPr="00EA24A5">
              <w:rPr>
                <w:b/>
              </w:rPr>
              <w:t>Итого:</w:t>
            </w:r>
          </w:p>
        </w:tc>
        <w:tc>
          <w:tcPr>
            <w:tcW w:w="1775" w:type="dxa"/>
            <w:vAlign w:val="center"/>
          </w:tcPr>
          <w:p w:rsidR="00EA24A5" w:rsidRPr="00EA24A5" w:rsidRDefault="00EA24A5" w:rsidP="00EA24A5">
            <w:pPr>
              <w:tabs>
                <w:tab w:val="left" w:pos="120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1990" w:type="dxa"/>
            <w:vAlign w:val="center"/>
          </w:tcPr>
          <w:p w:rsidR="00EA24A5" w:rsidRPr="00EA24A5" w:rsidRDefault="00EA24A5" w:rsidP="00EA24A5">
            <w:pPr>
              <w:tabs>
                <w:tab w:val="left" w:pos="120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A24A5" w:rsidRPr="00EA24A5" w:rsidRDefault="00EA24A5" w:rsidP="00EA24A5">
            <w:pPr>
              <w:tabs>
                <w:tab w:val="left" w:pos="120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:rsidR="00EA24A5" w:rsidRPr="00EA24A5" w:rsidRDefault="00EA24A5" w:rsidP="00EA24A5">
            <w:pPr>
              <w:tabs>
                <w:tab w:val="left" w:pos="1200"/>
              </w:tabs>
              <w:spacing w:after="0"/>
              <w:jc w:val="center"/>
            </w:pPr>
          </w:p>
        </w:tc>
      </w:tr>
      <w:tr w:rsidR="00EA24A5" w:rsidRPr="00EA24A5" w:rsidTr="00EA24A5">
        <w:trPr>
          <w:trHeight w:val="481"/>
        </w:trPr>
        <w:tc>
          <w:tcPr>
            <w:tcW w:w="2331" w:type="dxa"/>
            <w:gridSpan w:val="2"/>
            <w:vAlign w:val="center"/>
          </w:tcPr>
          <w:p w:rsidR="00EA24A5" w:rsidRPr="00EA24A5" w:rsidRDefault="00EA24A5" w:rsidP="00EA24A5">
            <w:pPr>
              <w:spacing w:after="0"/>
              <w:jc w:val="right"/>
              <w:rPr>
                <w:b/>
              </w:rPr>
            </w:pPr>
            <w:r w:rsidRPr="00EA24A5">
              <w:rPr>
                <w:b/>
              </w:rPr>
              <w:t>В том числе НДС 20%/ НДС не предусмотрен:</w:t>
            </w:r>
          </w:p>
        </w:tc>
        <w:tc>
          <w:tcPr>
            <w:tcW w:w="1775" w:type="dxa"/>
            <w:vAlign w:val="center"/>
          </w:tcPr>
          <w:p w:rsidR="00EA24A5" w:rsidRPr="00EA24A5" w:rsidRDefault="00EA24A5" w:rsidP="00EA24A5">
            <w:pPr>
              <w:tabs>
                <w:tab w:val="left" w:pos="120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1990" w:type="dxa"/>
            <w:vAlign w:val="center"/>
          </w:tcPr>
          <w:p w:rsidR="00EA24A5" w:rsidRPr="00EA24A5" w:rsidRDefault="00EA24A5" w:rsidP="00EA24A5">
            <w:pPr>
              <w:tabs>
                <w:tab w:val="left" w:pos="120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EA24A5" w:rsidRPr="00EA24A5" w:rsidRDefault="00EA24A5" w:rsidP="00EA24A5">
            <w:pPr>
              <w:tabs>
                <w:tab w:val="left" w:pos="1200"/>
              </w:tabs>
              <w:spacing w:after="0"/>
              <w:jc w:val="center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:rsidR="00EA24A5" w:rsidRPr="00EA24A5" w:rsidRDefault="00EA24A5" w:rsidP="00EA24A5">
            <w:pPr>
              <w:tabs>
                <w:tab w:val="left" w:pos="1200"/>
              </w:tabs>
              <w:spacing w:after="0"/>
              <w:jc w:val="center"/>
            </w:pPr>
          </w:p>
        </w:tc>
      </w:tr>
    </w:tbl>
    <w:p w:rsidR="00EA24A5" w:rsidRDefault="00EA24A5" w:rsidP="00EA24A5">
      <w:pPr>
        <w:jc w:val="center"/>
      </w:pPr>
    </w:p>
    <w:p w:rsidR="00EA24A5" w:rsidRDefault="00EA24A5" w:rsidP="00EA24A5">
      <w:pPr>
        <w:spacing w:after="120"/>
        <w:rPr>
          <w:i/>
          <w:sz w:val="20"/>
          <w:szCs w:val="20"/>
          <w:lang w:eastAsia="x-none"/>
        </w:rPr>
      </w:pPr>
      <w:r>
        <w:t xml:space="preserve">* </w:t>
      </w:r>
      <w:r w:rsidRPr="00D35205">
        <w:rPr>
          <w:i/>
          <w:sz w:val="20"/>
          <w:szCs w:val="20"/>
          <w:lang w:eastAsia="x-none"/>
        </w:rPr>
        <w:t>Сведения об учете НДС заполняется участником закупки в соответствии с системой налогообложения такого участника.</w:t>
      </w:r>
    </w:p>
    <w:p w:rsidR="00EA24A5" w:rsidRDefault="00EA24A5" w:rsidP="00EA24A5">
      <w:pPr>
        <w:jc w:val="left"/>
      </w:pPr>
    </w:p>
    <w:p w:rsidR="00EA24A5" w:rsidRDefault="00EA24A5" w:rsidP="00EA24A5">
      <w:pPr>
        <w:tabs>
          <w:tab w:val="left" w:pos="1080"/>
        </w:tabs>
        <w:spacing w:after="0"/>
      </w:pPr>
      <w:r w:rsidRPr="00C61472">
        <w:t xml:space="preserve">Руководитель </w:t>
      </w:r>
    </w:p>
    <w:p w:rsidR="00EA24A5" w:rsidRPr="00C61472" w:rsidRDefault="00EA24A5" w:rsidP="00EA24A5">
      <w:pPr>
        <w:tabs>
          <w:tab w:val="left" w:pos="1080"/>
        </w:tabs>
        <w:spacing w:after="0"/>
      </w:pPr>
      <w:r w:rsidRPr="00C61472">
        <w:t xml:space="preserve">участника закупки      </w:t>
      </w:r>
    </w:p>
    <w:p w:rsidR="00EA24A5" w:rsidRPr="00C61472" w:rsidRDefault="00EA24A5" w:rsidP="00EA24A5">
      <w:pPr>
        <w:tabs>
          <w:tab w:val="left" w:pos="1080"/>
        </w:tabs>
        <w:spacing w:after="0"/>
      </w:pPr>
      <w:r w:rsidRPr="00C61472">
        <w:t xml:space="preserve"> _______________       _______________             ________________</w:t>
      </w:r>
    </w:p>
    <w:p w:rsidR="00EA24A5" w:rsidRPr="00C61472" w:rsidRDefault="00EA24A5" w:rsidP="00EA24A5">
      <w:pPr>
        <w:tabs>
          <w:tab w:val="left" w:pos="1080"/>
        </w:tabs>
        <w:spacing w:after="0"/>
      </w:pPr>
      <w:r w:rsidRPr="00C61472">
        <w:t xml:space="preserve">  (должность)</w:t>
      </w:r>
      <w:r w:rsidRPr="00C61472">
        <w:tab/>
      </w:r>
      <w:r w:rsidRPr="00C61472">
        <w:tab/>
      </w:r>
      <w:r w:rsidRPr="00C61472">
        <w:tab/>
        <w:t>(Ф.И.О.)</w:t>
      </w:r>
      <w:r w:rsidRPr="00C61472">
        <w:tab/>
      </w:r>
      <w:r w:rsidRPr="00C61472">
        <w:tab/>
        <w:t xml:space="preserve"> (подпись)</w:t>
      </w:r>
    </w:p>
    <w:p w:rsidR="00EA24A5" w:rsidRPr="00C61472" w:rsidRDefault="00EA24A5" w:rsidP="00EA24A5">
      <w:pPr>
        <w:tabs>
          <w:tab w:val="left" w:pos="1080"/>
        </w:tabs>
        <w:spacing w:after="0"/>
        <w:ind w:firstLine="720"/>
      </w:pPr>
    </w:p>
    <w:p w:rsidR="00EA24A5" w:rsidRPr="00C61472" w:rsidRDefault="00EA24A5" w:rsidP="00EA24A5">
      <w:pPr>
        <w:tabs>
          <w:tab w:val="left" w:pos="1080"/>
        </w:tabs>
        <w:spacing w:after="0"/>
        <w:ind w:firstLine="720"/>
      </w:pPr>
      <w:r w:rsidRPr="00C61472">
        <w:t>М.П.</w:t>
      </w:r>
    </w:p>
    <w:p w:rsidR="00EA24A5" w:rsidRDefault="00EA24A5" w:rsidP="00EA24A5">
      <w:pPr>
        <w:jc w:val="left"/>
      </w:pPr>
      <w:bookmarkStart w:id="0" w:name="_GoBack"/>
      <w:bookmarkEnd w:id="0"/>
    </w:p>
    <w:sectPr w:rsidR="00EA2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513"/>
    <w:rsid w:val="004514FF"/>
    <w:rsid w:val="00CD2513"/>
    <w:rsid w:val="00EA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5233B6-EC2F-4FDA-A14E-1B4D1784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4A5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EA24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2020-05-27T09:59:00Z</dcterms:created>
  <dcterms:modified xsi:type="dcterms:W3CDTF">2020-05-27T10:05:00Z</dcterms:modified>
</cp:coreProperties>
</file>