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010856" w:rsidP="00010856">
      <w:pPr>
        <w:keepNext/>
        <w:tabs>
          <w:tab w:val="left" w:pos="284"/>
          <w:tab w:val="left" w:pos="2403"/>
          <w:tab w:val="center" w:pos="5038"/>
        </w:tabs>
        <w:ind w:firstLine="425"/>
        <w:outlineLvl w:val="0"/>
        <w:rPr>
          <w:b/>
          <w:bCs/>
          <w:kern w:val="32"/>
          <w:sz w:val="22"/>
          <w:szCs w:val="22"/>
        </w:rPr>
      </w:pPr>
      <w:bookmarkStart w:id="0" w:name="_GoBack"/>
      <w:bookmarkEnd w:id="0"/>
      <w:r>
        <w:rPr>
          <w:b/>
          <w:bCs/>
          <w:kern w:val="32"/>
          <w:sz w:val="22"/>
          <w:szCs w:val="22"/>
        </w:rPr>
        <w:tab/>
        <w:t xml:space="preserve">                     </w:t>
      </w:r>
      <w:r w:rsidR="008C7216" w:rsidRPr="00A32EBC">
        <w:rPr>
          <w:b/>
          <w:bCs/>
          <w:kern w:val="32"/>
          <w:sz w:val="22"/>
          <w:szCs w:val="22"/>
        </w:rPr>
        <w:t xml:space="preserve">ДОГОВОР № </w:t>
      </w:r>
      <w:r w:rsidR="00D76EB8" w:rsidRPr="00A32EBC">
        <w:rPr>
          <w:b/>
          <w:bCs/>
          <w:kern w:val="32"/>
          <w:sz w:val="22"/>
          <w:szCs w:val="22"/>
        </w:rPr>
        <w:t>_____</w:t>
      </w:r>
    </w:p>
    <w:p w:rsidR="008C7216" w:rsidRPr="00A32EBC" w:rsidRDefault="00010856" w:rsidP="00010856">
      <w:pPr>
        <w:tabs>
          <w:tab w:val="left" w:pos="284"/>
          <w:tab w:val="left" w:pos="2356"/>
          <w:tab w:val="center" w:pos="5038"/>
        </w:tabs>
        <w:ind w:firstLine="425"/>
        <w:rPr>
          <w:b/>
          <w:sz w:val="22"/>
          <w:szCs w:val="22"/>
        </w:rPr>
      </w:pPr>
      <w:r>
        <w:rPr>
          <w:b/>
          <w:sz w:val="22"/>
          <w:szCs w:val="22"/>
        </w:rPr>
        <w:tab/>
        <w:t xml:space="preserve">                      </w:t>
      </w:r>
      <w:r w:rsidR="008C7216"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00482CC1">
        <w:rPr>
          <w:sz w:val="22"/>
          <w:szCs w:val="22"/>
        </w:rPr>
        <w:t xml:space="preserve">протокола и </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482CC1">
        <w:rPr>
          <w:sz w:val="22"/>
          <w:szCs w:val="22"/>
        </w:rPr>
        <w:t>светодиодные светильники для ремонта фасадного освещения</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г. Сочи, Адлерский р-н, с. Эстосадок, наб. Времена года</w:t>
      </w:r>
      <w:r w:rsidR="00904754" w:rsidRPr="00A32EBC">
        <w:rPr>
          <w:sz w:val="22"/>
          <w:szCs w:val="22"/>
        </w:rPr>
        <w:t xml:space="preserve"> д. 11</w:t>
      </w:r>
      <w:r w:rsidR="00331C5A" w:rsidRPr="00A32EBC">
        <w:rPr>
          <w:sz w:val="22"/>
          <w:szCs w:val="22"/>
        </w:rPr>
        <w:t xml:space="preserve">, </w:t>
      </w:r>
      <w:proofErr w:type="spellStart"/>
      <w:r w:rsidR="00331C5A" w:rsidRPr="00A32EBC">
        <w:rPr>
          <w:sz w:val="22"/>
          <w:szCs w:val="22"/>
        </w:rPr>
        <w:t>апарт</w:t>
      </w:r>
      <w:proofErr w:type="spellEnd"/>
      <w:r w:rsidR="00331C5A" w:rsidRPr="00A32EBC">
        <w:rPr>
          <w:sz w:val="22"/>
          <w:szCs w:val="22"/>
        </w:rPr>
        <w:t>. 4</w:t>
      </w:r>
      <w:r w:rsidR="00904754" w:rsidRPr="00A32EBC">
        <w:rPr>
          <w:sz w:val="22"/>
          <w:szCs w:val="22"/>
        </w:rPr>
        <w:t>4</w:t>
      </w:r>
      <w:r w:rsidR="00331C5A" w:rsidRPr="00A32EBC">
        <w:rPr>
          <w:sz w:val="22"/>
          <w:szCs w:val="22"/>
        </w:rPr>
        <w:t>00</w:t>
      </w:r>
      <w:r w:rsidR="00904754" w:rsidRPr="00A32EBC">
        <w:rPr>
          <w:sz w:val="22"/>
          <w:szCs w:val="22"/>
        </w:rPr>
        <w:t>1</w:t>
      </w:r>
      <w:r w:rsidR="00667636" w:rsidRPr="00A32EBC">
        <w:rPr>
          <w:sz w:val="22"/>
          <w:szCs w:val="22"/>
        </w:rPr>
        <w:t xml:space="preserve"> по наименованию, количеству и ассортименту в соответствии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482CC1">
        <w:rPr>
          <w:sz w:val="22"/>
          <w:szCs w:val="22"/>
        </w:rPr>
        <w:t>50</w:t>
      </w:r>
      <w:r w:rsidR="0046192A" w:rsidRPr="00A32EBC">
        <w:rPr>
          <w:sz w:val="22"/>
          <w:szCs w:val="22"/>
        </w:rPr>
        <w:t xml:space="preserve"> (</w:t>
      </w:r>
      <w:r w:rsidR="00482CC1">
        <w:rPr>
          <w:sz w:val="22"/>
          <w:szCs w:val="22"/>
        </w:rPr>
        <w:t>пятьдесят</w:t>
      </w:r>
      <w:r w:rsidR="0046192A" w:rsidRPr="00A32EBC">
        <w:rPr>
          <w:sz w:val="22"/>
          <w:szCs w:val="22"/>
        </w:rPr>
        <w:t xml:space="preserve">) </w:t>
      </w:r>
      <w:r w:rsidR="00482CC1">
        <w:rPr>
          <w:sz w:val="22"/>
          <w:szCs w:val="22"/>
        </w:rPr>
        <w:t>рабочих дней</w:t>
      </w:r>
      <w:r w:rsidR="0046192A" w:rsidRPr="00A32EBC">
        <w:rPr>
          <w:sz w:val="22"/>
          <w:szCs w:val="22"/>
        </w:rPr>
        <w:t xml:space="preserve"> </w:t>
      </w:r>
      <w:proofErr w:type="gramStart"/>
      <w:r w:rsidR="0022493D">
        <w:rPr>
          <w:sz w:val="22"/>
          <w:szCs w:val="22"/>
        </w:rPr>
        <w:t>с даты заключения</w:t>
      </w:r>
      <w:proofErr w:type="gramEnd"/>
      <w:r w:rsidR="0022493D">
        <w:rPr>
          <w:sz w:val="22"/>
          <w:szCs w:val="22"/>
        </w:rPr>
        <w:t xml:space="preserve"> Договора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2E172C">
        <w:rPr>
          <w:sz w:val="22"/>
          <w:szCs w:val="22"/>
        </w:rPr>
        <w:t>4.</w:t>
      </w:r>
      <w:r w:rsidR="00482CC1">
        <w:rPr>
          <w:sz w:val="22"/>
          <w:szCs w:val="22"/>
        </w:rPr>
        <w:t>7</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w:t>
      </w:r>
      <w:r w:rsidRPr="00A32EBC">
        <w:rPr>
          <w:sz w:val="22"/>
          <w:szCs w:val="22"/>
        </w:rPr>
        <w:lastRenderedPageBreak/>
        <w:t xml:space="preserve">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482CC1" w:rsidRPr="00DA326A">
          <w:rPr>
            <w:rStyle w:val="af9"/>
            <w:sz w:val="22"/>
            <w:szCs w:val="22"/>
          </w:rPr>
          <w:t xml:space="preserve"> </w:t>
        </w:r>
        <w:r w:rsidR="00482CC1" w:rsidRPr="00DA326A">
          <w:rPr>
            <w:rStyle w:val="af9"/>
            <w:sz w:val="22"/>
            <w:szCs w:val="22"/>
            <w:lang w:val="en-US"/>
          </w:rPr>
          <w:t>p</w:t>
        </w:r>
        <w:r w:rsidR="00482CC1" w:rsidRPr="00DA326A">
          <w:rPr>
            <w:rStyle w:val="af9"/>
            <w:sz w:val="22"/>
            <w:szCs w:val="22"/>
          </w:rPr>
          <w:t>.</w:t>
        </w:r>
        <w:r w:rsidR="00482CC1" w:rsidRPr="00DA326A">
          <w:rPr>
            <w:rStyle w:val="af9"/>
            <w:sz w:val="22"/>
            <w:szCs w:val="22"/>
            <w:lang w:val="en-US"/>
          </w:rPr>
          <w:t>formagin</w:t>
        </w:r>
        <w:r w:rsidR="00482CC1" w:rsidRPr="00DA326A">
          <w:rPr>
            <w:rStyle w:val="af9"/>
            <w:rFonts w:eastAsia="Calibri"/>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w:t>
      </w:r>
      <w:r w:rsidR="00482CC1">
        <w:rPr>
          <w:i/>
          <w:sz w:val="22"/>
          <w:szCs w:val="22"/>
        </w:rPr>
        <w:t>__ (__________) рублей __ копеек.</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CD4B0C" w:rsidRPr="00CD4B0C" w:rsidRDefault="00ED4A1E" w:rsidP="00CD4B0C">
      <w:pPr>
        <w:widowControl w:val="0"/>
        <w:tabs>
          <w:tab w:val="left" w:pos="426"/>
          <w:tab w:val="left" w:pos="1134"/>
        </w:tabs>
        <w:autoSpaceDE w:val="0"/>
        <w:autoSpaceDN w:val="0"/>
        <w:adjustRightInd w:val="0"/>
        <w:ind w:firstLine="567"/>
        <w:jc w:val="both"/>
        <w:rPr>
          <w:sz w:val="22"/>
          <w:szCs w:val="22"/>
        </w:rPr>
      </w:pPr>
      <w:r>
        <w:rPr>
          <w:sz w:val="22"/>
          <w:szCs w:val="22"/>
        </w:rPr>
        <w:t>4.4.1</w:t>
      </w:r>
      <w:r w:rsidR="00CD4B0C" w:rsidRPr="00CD4B0C">
        <w:rPr>
          <w:sz w:val="22"/>
          <w:szCs w:val="22"/>
        </w:rPr>
        <w:t xml:space="preserve"> Покупатель производит предоплату в размере 50% (пятьдесят процентов) от стоимости поставляемого Товара, указанной в п.4.1. Договора, что составляет</w:t>
      </w:r>
      <w:proofErr w:type="gramStart"/>
      <w:r w:rsidR="00CD4B0C" w:rsidRPr="00CD4B0C">
        <w:rPr>
          <w:sz w:val="22"/>
          <w:szCs w:val="22"/>
        </w:rPr>
        <w:t xml:space="preserve"> __________ (__________) </w:t>
      </w:r>
      <w:proofErr w:type="gramEnd"/>
      <w:r w:rsidR="00CD4B0C" w:rsidRPr="00CD4B0C">
        <w:rPr>
          <w:sz w:val="22"/>
          <w:szCs w:val="22"/>
        </w:rPr>
        <w:t>рублей __________ копеек, в т.ч. НДС 18% __________ (__________) рублей __ копеек, после подписания Договора обеими Сторонами</w:t>
      </w:r>
      <w:r>
        <w:rPr>
          <w:sz w:val="22"/>
          <w:szCs w:val="22"/>
        </w:rPr>
        <w:t>,</w:t>
      </w:r>
      <w:r w:rsidR="00CD4B0C" w:rsidRPr="00CD4B0C">
        <w:rPr>
          <w:sz w:val="22"/>
          <w:szCs w:val="22"/>
        </w:rPr>
        <w:t xml:space="preserve"> </w:t>
      </w:r>
      <w:r w:rsidRPr="00CD4B0C">
        <w:rPr>
          <w:sz w:val="22"/>
          <w:szCs w:val="22"/>
        </w:rPr>
        <w:t xml:space="preserve">в течение 10 (десяти) рабочих дней </w:t>
      </w:r>
      <w:r>
        <w:rPr>
          <w:sz w:val="22"/>
          <w:szCs w:val="22"/>
        </w:rPr>
        <w:t xml:space="preserve">с даты </w:t>
      </w:r>
      <w:r w:rsidR="00CD4B0C" w:rsidRPr="00CD4B0C">
        <w:rPr>
          <w:sz w:val="22"/>
          <w:szCs w:val="22"/>
        </w:rPr>
        <w:t xml:space="preserve"> получения от Поставщика оригинала счета на оплату.</w:t>
      </w:r>
    </w:p>
    <w:p w:rsidR="00CD4B0C" w:rsidRPr="00CD4B0C" w:rsidRDefault="00ED4A1E" w:rsidP="00CD4B0C">
      <w:pPr>
        <w:widowControl w:val="0"/>
        <w:tabs>
          <w:tab w:val="left" w:pos="426"/>
          <w:tab w:val="left" w:pos="1134"/>
        </w:tabs>
        <w:autoSpaceDE w:val="0"/>
        <w:autoSpaceDN w:val="0"/>
        <w:adjustRightInd w:val="0"/>
        <w:ind w:firstLine="567"/>
        <w:jc w:val="both"/>
        <w:rPr>
          <w:sz w:val="22"/>
          <w:szCs w:val="22"/>
        </w:rPr>
      </w:pPr>
      <w:r>
        <w:rPr>
          <w:sz w:val="22"/>
          <w:szCs w:val="22"/>
        </w:rPr>
        <w:lastRenderedPageBreak/>
        <w:t xml:space="preserve">4.4.2. </w:t>
      </w:r>
      <w:r w:rsidR="00CD4B0C" w:rsidRPr="00CD4B0C">
        <w:rPr>
          <w:sz w:val="22"/>
          <w:szCs w:val="22"/>
        </w:rPr>
        <w:t xml:space="preserve"> Оставшиеся 50% (пятьдесят процентов) от стоимости поставляемого Товара, указанной в п.4.1. Договора, что составляет</w:t>
      </w:r>
      <w:proofErr w:type="gramStart"/>
      <w:r w:rsidR="00CD4B0C" w:rsidRPr="00CD4B0C">
        <w:rPr>
          <w:sz w:val="22"/>
          <w:szCs w:val="22"/>
        </w:rPr>
        <w:t xml:space="preserve"> __________ (__________) </w:t>
      </w:r>
      <w:proofErr w:type="gramEnd"/>
      <w:r w:rsidR="00CD4B0C" w:rsidRPr="00CD4B0C">
        <w:rPr>
          <w:sz w:val="22"/>
          <w:szCs w:val="22"/>
        </w:rPr>
        <w:t>рублей __________ копеек, в т.ч. НДС 18% __________ (__________) рублей __ копеек, Покупатель оплачивает в течение 10 (десяти) рабочих дней с даты приемки Товара и подписания Сторонами накладной по форме ТОРГ-12.</w:t>
      </w:r>
    </w:p>
    <w:p w:rsidR="00CD4B0C" w:rsidRDefault="00CD4B0C" w:rsidP="00CD4B0C">
      <w:pPr>
        <w:widowControl w:val="0"/>
        <w:tabs>
          <w:tab w:val="left" w:pos="426"/>
          <w:tab w:val="left" w:pos="1134"/>
        </w:tabs>
        <w:autoSpaceDE w:val="0"/>
        <w:autoSpaceDN w:val="0"/>
        <w:adjustRightInd w:val="0"/>
        <w:ind w:firstLine="567"/>
        <w:jc w:val="both"/>
        <w:rPr>
          <w:sz w:val="22"/>
          <w:szCs w:val="22"/>
        </w:rPr>
      </w:pPr>
      <w:r w:rsidRPr="00CD4B0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482CC1" w:rsidRPr="00482CC1" w:rsidRDefault="00482CC1" w:rsidP="00CD4B0C">
      <w:pPr>
        <w:widowControl w:val="0"/>
        <w:tabs>
          <w:tab w:val="left" w:pos="426"/>
          <w:tab w:val="left" w:pos="1134"/>
        </w:tabs>
        <w:autoSpaceDE w:val="0"/>
        <w:autoSpaceDN w:val="0"/>
        <w:adjustRightInd w:val="0"/>
        <w:ind w:firstLine="567"/>
        <w:jc w:val="both"/>
        <w:rPr>
          <w:sz w:val="22"/>
          <w:szCs w:val="22"/>
        </w:rPr>
      </w:pPr>
      <w:r w:rsidRPr="00482CC1">
        <w:rPr>
          <w:b/>
          <w:sz w:val="22"/>
          <w:szCs w:val="22"/>
        </w:rPr>
        <w:t>4.5.</w:t>
      </w:r>
      <w:r>
        <w:rPr>
          <w:sz w:val="22"/>
          <w:szCs w:val="22"/>
        </w:rPr>
        <w:t xml:space="preserve"> </w:t>
      </w:r>
      <w:r w:rsidRPr="00482CC1">
        <w:rPr>
          <w:sz w:val="22"/>
          <w:szCs w:val="22"/>
        </w:rPr>
        <w:t>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rsidR="00482CC1" w:rsidRPr="00482CC1" w:rsidRDefault="00482CC1" w:rsidP="00482CC1">
      <w:pPr>
        <w:widowControl w:val="0"/>
        <w:tabs>
          <w:tab w:val="left" w:pos="426"/>
        </w:tabs>
        <w:autoSpaceDE w:val="0"/>
        <w:autoSpaceDN w:val="0"/>
        <w:adjustRightInd w:val="0"/>
        <w:ind w:firstLine="567"/>
        <w:jc w:val="both"/>
        <w:rPr>
          <w:sz w:val="22"/>
          <w:szCs w:val="22"/>
        </w:rPr>
      </w:pPr>
      <w:r w:rsidRPr="00482CC1">
        <w:rPr>
          <w:b/>
          <w:sz w:val="22"/>
          <w:szCs w:val="22"/>
        </w:rPr>
        <w:t>4.6.</w:t>
      </w:r>
      <w:r w:rsidRPr="00482CC1">
        <w:rPr>
          <w:sz w:val="22"/>
          <w:szCs w:val="22"/>
        </w:rPr>
        <w:t xml:space="preserve"> После перечисления Покупателем </w:t>
      </w:r>
      <w:r w:rsidR="00CD4B0C">
        <w:rPr>
          <w:sz w:val="22"/>
          <w:szCs w:val="22"/>
        </w:rPr>
        <w:t>предоплаты</w:t>
      </w:r>
      <w:r w:rsidRPr="00482CC1">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482CC1" w:rsidRPr="00482CC1" w:rsidRDefault="00482CC1" w:rsidP="00482CC1">
      <w:pPr>
        <w:widowControl w:val="0"/>
        <w:tabs>
          <w:tab w:val="left" w:pos="426"/>
          <w:tab w:val="left" w:pos="1134"/>
        </w:tabs>
        <w:autoSpaceDE w:val="0"/>
        <w:autoSpaceDN w:val="0"/>
        <w:adjustRightInd w:val="0"/>
        <w:ind w:firstLine="567"/>
        <w:jc w:val="both"/>
        <w:rPr>
          <w:sz w:val="22"/>
          <w:szCs w:val="22"/>
        </w:rPr>
      </w:pPr>
      <w:r w:rsidRPr="00482CC1">
        <w:rPr>
          <w:b/>
          <w:sz w:val="22"/>
          <w:szCs w:val="22"/>
        </w:rPr>
        <w:t>4.7.</w:t>
      </w:r>
      <w:r w:rsidRPr="00482CC1">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w:t>
      </w:r>
      <w:r w:rsidR="002E172C">
        <w:rPr>
          <w:sz w:val="22"/>
          <w:szCs w:val="22"/>
        </w:rPr>
        <w:t>7</w:t>
      </w:r>
      <w:r w:rsidRPr="00A32EBC">
        <w:rPr>
          <w:sz w:val="22"/>
          <w:szCs w:val="22"/>
        </w:rPr>
        <w:t xml:space="preserve">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lastRenderedPageBreak/>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lastRenderedPageBreak/>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E2523E">
        <w:rPr>
          <w:bCs/>
          <w:sz w:val="22"/>
          <w:szCs w:val="22"/>
        </w:rPr>
        <w:t xml:space="preserve">Договор вступает в силу с момента его подписания Сторонами и </w:t>
      </w:r>
      <w:r w:rsidR="00E2523E" w:rsidRPr="00E2523E">
        <w:rPr>
          <w:bCs/>
          <w:sz w:val="22"/>
          <w:szCs w:val="22"/>
        </w:rPr>
        <w:t>действует до</w:t>
      </w:r>
      <w:r w:rsidR="00F76B2C">
        <w:rPr>
          <w:bCs/>
          <w:sz w:val="22"/>
          <w:szCs w:val="22"/>
        </w:rPr>
        <w:t xml:space="preserve"> полного</w:t>
      </w:r>
      <w:r w:rsidR="00E2523E" w:rsidRPr="00E2523E">
        <w:rPr>
          <w:bCs/>
          <w:sz w:val="22"/>
          <w:szCs w:val="22"/>
        </w:rPr>
        <w:t xml:space="preserve"> исполнения Сторонами своих обязательств по настоящему Договору</w:t>
      </w:r>
      <w:r w:rsidR="006E503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w:t>
      </w:r>
      <w:r w:rsidRPr="00A32EBC">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A32EBC">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Default="004B750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Default="004A4642" w:rsidP="00293E1C">
            <w:pPr>
              <w:tabs>
                <w:tab w:val="left" w:pos="284"/>
                <w:tab w:val="left" w:pos="8364"/>
              </w:tabs>
            </w:pPr>
          </w:p>
          <w:p w:rsidR="004A4642" w:rsidRPr="00A32EBC" w:rsidRDefault="004A464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9"/>
        <w:gridCol w:w="3544"/>
        <w:gridCol w:w="850"/>
        <w:gridCol w:w="709"/>
        <w:gridCol w:w="1134"/>
        <w:gridCol w:w="1417"/>
        <w:gridCol w:w="709"/>
      </w:tblGrid>
      <w:tr w:rsidR="00A32EBC" w:rsidRPr="00CD4B0C" w:rsidTr="00CD4B0C">
        <w:trPr>
          <w:trHeight w:val="738"/>
        </w:trPr>
        <w:tc>
          <w:tcPr>
            <w:tcW w:w="534" w:type="dxa"/>
            <w:tcBorders>
              <w:top w:val="single" w:sz="4" w:space="0" w:color="auto"/>
              <w:left w:val="single" w:sz="4" w:space="0" w:color="auto"/>
              <w:bottom w:val="single" w:sz="4" w:space="0" w:color="auto"/>
              <w:right w:val="single" w:sz="4" w:space="0" w:color="auto"/>
            </w:tcBorders>
            <w:vAlign w:val="center"/>
            <w:hideMark/>
          </w:tcPr>
          <w:p w:rsidR="00B40D4E" w:rsidRPr="00CD4B0C" w:rsidRDefault="00B40D4E" w:rsidP="00B40D4E">
            <w:pPr>
              <w:jc w:val="center"/>
              <w:rPr>
                <w:b/>
              </w:rPr>
            </w:pPr>
            <w:r w:rsidRPr="00CD4B0C">
              <w:rPr>
                <w:b/>
                <w:sz w:val="22"/>
                <w:szCs w:val="22"/>
              </w:rPr>
              <w:t xml:space="preserve">№ </w:t>
            </w:r>
            <w:proofErr w:type="gramStart"/>
            <w:r w:rsidRPr="00CD4B0C">
              <w:rPr>
                <w:b/>
                <w:sz w:val="22"/>
                <w:szCs w:val="22"/>
              </w:rPr>
              <w:t>п</w:t>
            </w:r>
            <w:proofErr w:type="gramEnd"/>
            <w:r w:rsidRPr="00CD4B0C">
              <w:rPr>
                <w:b/>
                <w:sz w:val="22"/>
                <w:szCs w:val="22"/>
              </w:rPr>
              <w:t>/п</w:t>
            </w:r>
          </w:p>
        </w:tc>
        <w:tc>
          <w:tcPr>
            <w:tcW w:w="1559" w:type="dxa"/>
            <w:tcBorders>
              <w:top w:val="single" w:sz="4" w:space="0" w:color="auto"/>
              <w:left w:val="single" w:sz="4" w:space="0" w:color="auto"/>
              <w:bottom w:val="single" w:sz="4" w:space="0" w:color="auto"/>
              <w:right w:val="single" w:sz="4" w:space="0" w:color="auto"/>
            </w:tcBorders>
            <w:vAlign w:val="center"/>
            <w:hideMark/>
          </w:tcPr>
          <w:p w:rsidR="00B40D4E" w:rsidRPr="00CD4B0C" w:rsidRDefault="00B40D4E" w:rsidP="00B40D4E">
            <w:pPr>
              <w:jc w:val="center"/>
              <w:rPr>
                <w:b/>
              </w:rPr>
            </w:pPr>
            <w:r w:rsidRPr="00CD4B0C">
              <w:rPr>
                <w:b/>
                <w:sz w:val="22"/>
                <w:szCs w:val="22"/>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tcPr>
          <w:p w:rsidR="00B40D4E" w:rsidRPr="00CD4B0C" w:rsidRDefault="00B40D4E" w:rsidP="00B40D4E">
            <w:pPr>
              <w:jc w:val="center"/>
              <w:rPr>
                <w:b/>
              </w:rPr>
            </w:pPr>
            <w:r w:rsidRPr="00CD4B0C">
              <w:rPr>
                <w:b/>
                <w:sz w:val="22"/>
                <w:szCs w:val="22"/>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CD4B0C" w:rsidRDefault="00B40D4E" w:rsidP="00B40D4E">
            <w:pPr>
              <w:jc w:val="center"/>
              <w:rPr>
                <w:b/>
              </w:rPr>
            </w:pPr>
            <w:r w:rsidRPr="00CD4B0C">
              <w:rPr>
                <w:b/>
                <w:sz w:val="22"/>
                <w:szCs w:val="22"/>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CD4B0C" w:rsidRDefault="00B40D4E" w:rsidP="00B40D4E">
            <w:pPr>
              <w:jc w:val="center"/>
              <w:rPr>
                <w:b/>
              </w:rPr>
            </w:pPr>
            <w:r w:rsidRPr="00CD4B0C">
              <w:rPr>
                <w:b/>
                <w:sz w:val="22"/>
                <w:szCs w:val="22"/>
              </w:rPr>
              <w:t>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B40D4E" w:rsidRPr="00CD4B0C" w:rsidRDefault="00B40D4E" w:rsidP="00B40D4E">
            <w:pPr>
              <w:jc w:val="center"/>
              <w:rPr>
                <w:b/>
              </w:rPr>
            </w:pPr>
            <w:r w:rsidRPr="00CD4B0C">
              <w:rPr>
                <w:b/>
                <w:sz w:val="22"/>
                <w:szCs w:val="22"/>
              </w:rPr>
              <w:t>Цена за ед. с НДС, руб.</w:t>
            </w:r>
          </w:p>
        </w:tc>
        <w:tc>
          <w:tcPr>
            <w:tcW w:w="1417" w:type="dxa"/>
            <w:shd w:val="clear" w:color="auto" w:fill="auto"/>
            <w:vAlign w:val="center"/>
          </w:tcPr>
          <w:p w:rsidR="00B40D4E" w:rsidRPr="00CD4B0C" w:rsidRDefault="00B40D4E" w:rsidP="00B40D4E">
            <w:pPr>
              <w:jc w:val="center"/>
              <w:rPr>
                <w:b/>
              </w:rPr>
            </w:pPr>
            <w:r w:rsidRPr="00CD4B0C">
              <w:rPr>
                <w:b/>
                <w:sz w:val="22"/>
                <w:szCs w:val="22"/>
              </w:rPr>
              <w:t>Стоимость с НДС, руб.</w:t>
            </w:r>
          </w:p>
        </w:tc>
        <w:tc>
          <w:tcPr>
            <w:tcW w:w="709" w:type="dxa"/>
            <w:vAlign w:val="center"/>
          </w:tcPr>
          <w:p w:rsidR="00B40D4E" w:rsidRPr="00CD4B0C" w:rsidRDefault="00B40D4E" w:rsidP="00B40D4E">
            <w:pPr>
              <w:spacing w:after="160" w:line="259" w:lineRule="auto"/>
              <w:jc w:val="center"/>
              <w:rPr>
                <w:b/>
              </w:rPr>
            </w:pPr>
            <w:r w:rsidRPr="00CD4B0C">
              <w:rPr>
                <w:b/>
                <w:sz w:val="22"/>
                <w:szCs w:val="22"/>
              </w:rPr>
              <w:t>НДС 18%, руб.</w:t>
            </w:r>
          </w:p>
        </w:tc>
      </w:tr>
      <w:tr w:rsidR="00A32EBC" w:rsidRPr="00CD4B0C" w:rsidTr="00CD4B0C">
        <w:trPr>
          <w:trHeight w:val="274"/>
        </w:trPr>
        <w:tc>
          <w:tcPr>
            <w:tcW w:w="534" w:type="dxa"/>
            <w:tcBorders>
              <w:top w:val="single" w:sz="4" w:space="0" w:color="auto"/>
              <w:left w:val="single" w:sz="4" w:space="0" w:color="auto"/>
              <w:bottom w:val="single" w:sz="4" w:space="0" w:color="auto"/>
              <w:right w:val="single" w:sz="4" w:space="0" w:color="auto"/>
            </w:tcBorders>
          </w:tcPr>
          <w:p w:rsidR="003D4FBF" w:rsidRPr="00CD4B0C" w:rsidRDefault="003D4FBF" w:rsidP="00B40D4E">
            <w:pPr>
              <w:pStyle w:val="af7"/>
              <w:widowControl w:val="0"/>
              <w:numPr>
                <w:ilvl w:val="0"/>
                <w:numId w:val="17"/>
              </w:numPr>
              <w:spacing w:line="256" w:lineRule="auto"/>
              <w:jc w:val="center"/>
              <w:rPr>
                <w:lang w:bidi="ru-RU"/>
              </w:rPr>
            </w:pPr>
          </w:p>
        </w:tc>
        <w:tc>
          <w:tcPr>
            <w:tcW w:w="1559" w:type="dxa"/>
            <w:tcBorders>
              <w:top w:val="single" w:sz="4" w:space="0" w:color="auto"/>
              <w:left w:val="single" w:sz="4" w:space="0" w:color="auto"/>
              <w:bottom w:val="single" w:sz="4" w:space="0" w:color="auto"/>
              <w:right w:val="single" w:sz="4" w:space="0" w:color="auto"/>
            </w:tcBorders>
            <w:vAlign w:val="center"/>
          </w:tcPr>
          <w:p w:rsidR="003D4FBF" w:rsidRPr="00CD4B0C" w:rsidRDefault="0043347F" w:rsidP="003D4FBF">
            <w:r w:rsidRPr="00CD4B0C">
              <w:rPr>
                <w:sz w:val="22"/>
                <w:szCs w:val="22"/>
              </w:rPr>
              <w:t xml:space="preserve">Линейный светодиодный прожектор </w:t>
            </w:r>
            <w:r w:rsidRPr="00CD4B0C">
              <w:rPr>
                <w:sz w:val="22"/>
                <w:szCs w:val="22"/>
                <w:lang w:val="en-US"/>
              </w:rPr>
              <w:t>WALLWASHER</w:t>
            </w:r>
            <w:r w:rsidRPr="00CD4B0C">
              <w:rPr>
                <w:sz w:val="22"/>
                <w:szCs w:val="22"/>
              </w:rPr>
              <w:t xml:space="preserve"> 18</w:t>
            </w:r>
            <w:r w:rsidRPr="00CD4B0C">
              <w:rPr>
                <w:sz w:val="22"/>
                <w:szCs w:val="22"/>
                <w:lang w:val="en-US"/>
              </w:rPr>
              <w:t>W</w:t>
            </w:r>
            <w:r w:rsidRPr="00CD4B0C">
              <w:rPr>
                <w:sz w:val="22"/>
                <w:szCs w:val="22"/>
              </w:rPr>
              <w:t>-</w:t>
            </w:r>
            <w:r w:rsidRPr="00CD4B0C">
              <w:rPr>
                <w:sz w:val="22"/>
                <w:szCs w:val="22"/>
                <w:lang w:val="en-US"/>
              </w:rPr>
              <w:t>WHITE</w:t>
            </w:r>
          </w:p>
        </w:tc>
        <w:tc>
          <w:tcPr>
            <w:tcW w:w="3544" w:type="dxa"/>
            <w:tcBorders>
              <w:top w:val="single" w:sz="4" w:space="0" w:color="auto"/>
              <w:left w:val="single" w:sz="4" w:space="0" w:color="auto"/>
              <w:bottom w:val="single" w:sz="4" w:space="0" w:color="auto"/>
              <w:right w:val="single" w:sz="4" w:space="0" w:color="auto"/>
            </w:tcBorders>
          </w:tcPr>
          <w:p w:rsidR="003D4FBF" w:rsidRPr="00CD4B0C" w:rsidRDefault="0043347F" w:rsidP="003370FC">
            <w:pPr>
              <w:tabs>
                <w:tab w:val="left" w:pos="347"/>
              </w:tabs>
            </w:pPr>
            <w:r w:rsidRPr="00CD4B0C">
              <w:rPr>
                <w:sz w:val="22"/>
                <w:szCs w:val="22"/>
              </w:rPr>
              <w:t xml:space="preserve">Напряжение, </w:t>
            </w:r>
            <w:r w:rsidRPr="00CD4B0C">
              <w:rPr>
                <w:sz w:val="22"/>
                <w:szCs w:val="22"/>
                <w:lang w:val="en-US"/>
              </w:rPr>
              <w:t>V</w:t>
            </w:r>
            <w:r w:rsidR="00120CE0" w:rsidRPr="00CD4B0C">
              <w:rPr>
                <w:sz w:val="22"/>
                <w:szCs w:val="22"/>
              </w:rPr>
              <w:t xml:space="preserve">:      </w:t>
            </w:r>
            <w:r w:rsidR="00C431FE">
              <w:rPr>
                <w:sz w:val="22"/>
                <w:szCs w:val="22"/>
              </w:rPr>
              <w:t xml:space="preserve">   </w:t>
            </w:r>
            <w:r w:rsidRPr="00CD4B0C">
              <w:rPr>
                <w:sz w:val="22"/>
                <w:szCs w:val="22"/>
              </w:rPr>
              <w:t>220</w:t>
            </w:r>
          </w:p>
          <w:p w:rsidR="0043347F" w:rsidRPr="00CD4B0C" w:rsidRDefault="0043347F" w:rsidP="003370FC">
            <w:pPr>
              <w:tabs>
                <w:tab w:val="left" w:pos="347"/>
              </w:tabs>
            </w:pPr>
            <w:r w:rsidRPr="00CD4B0C">
              <w:rPr>
                <w:sz w:val="22"/>
                <w:szCs w:val="22"/>
              </w:rPr>
              <w:t>Материал корпуса</w:t>
            </w:r>
            <w:r w:rsidR="00120CE0" w:rsidRPr="00CD4B0C">
              <w:rPr>
                <w:sz w:val="22"/>
                <w:szCs w:val="22"/>
              </w:rPr>
              <w:t xml:space="preserve">: </w:t>
            </w:r>
            <w:r w:rsidRPr="00CD4B0C">
              <w:rPr>
                <w:sz w:val="22"/>
                <w:szCs w:val="22"/>
              </w:rPr>
              <w:t xml:space="preserve"> </w:t>
            </w:r>
            <w:r w:rsidR="00C431FE">
              <w:rPr>
                <w:sz w:val="22"/>
                <w:szCs w:val="22"/>
              </w:rPr>
              <w:t xml:space="preserve"> </w:t>
            </w:r>
            <w:r w:rsidRPr="00CD4B0C">
              <w:rPr>
                <w:sz w:val="22"/>
                <w:szCs w:val="22"/>
              </w:rPr>
              <w:t>анодированный алюмин</w:t>
            </w:r>
            <w:r w:rsidR="00120CE0" w:rsidRPr="00CD4B0C">
              <w:rPr>
                <w:sz w:val="22"/>
                <w:szCs w:val="22"/>
              </w:rPr>
              <w:t>и</w:t>
            </w:r>
            <w:r w:rsidRPr="00CD4B0C">
              <w:rPr>
                <w:sz w:val="22"/>
                <w:szCs w:val="22"/>
              </w:rPr>
              <w:t>й</w:t>
            </w:r>
          </w:p>
          <w:p w:rsidR="00120CE0" w:rsidRPr="00CD4B0C" w:rsidRDefault="00120CE0" w:rsidP="003370FC">
            <w:pPr>
              <w:tabs>
                <w:tab w:val="left" w:pos="347"/>
              </w:tabs>
            </w:pPr>
            <w:r w:rsidRPr="00CD4B0C">
              <w:rPr>
                <w:sz w:val="22"/>
                <w:szCs w:val="22"/>
              </w:rPr>
              <w:t>Размеры Д×</w:t>
            </w:r>
            <w:proofErr w:type="gramStart"/>
            <w:r w:rsidRPr="00CD4B0C">
              <w:rPr>
                <w:sz w:val="22"/>
                <w:szCs w:val="22"/>
              </w:rPr>
              <w:t>Ш</w:t>
            </w:r>
            <w:proofErr w:type="gramEnd"/>
            <w:r w:rsidRPr="00CD4B0C">
              <w:rPr>
                <w:sz w:val="22"/>
                <w:szCs w:val="22"/>
              </w:rPr>
              <w:t>×В, мм: 985×50×50</w:t>
            </w:r>
          </w:p>
          <w:p w:rsidR="00120CE0" w:rsidRPr="00CD4B0C" w:rsidRDefault="00120CE0" w:rsidP="003370FC">
            <w:pPr>
              <w:tabs>
                <w:tab w:val="left" w:pos="347"/>
              </w:tabs>
            </w:pPr>
            <w:r w:rsidRPr="00CD4B0C">
              <w:rPr>
                <w:sz w:val="22"/>
                <w:szCs w:val="22"/>
              </w:rPr>
              <w:t xml:space="preserve">Мощность, </w:t>
            </w:r>
            <w:r w:rsidRPr="00CD4B0C">
              <w:rPr>
                <w:sz w:val="22"/>
                <w:szCs w:val="22"/>
                <w:lang w:val="en-US"/>
              </w:rPr>
              <w:t>W</w:t>
            </w:r>
            <w:r w:rsidRPr="00CD4B0C">
              <w:rPr>
                <w:sz w:val="22"/>
                <w:szCs w:val="22"/>
              </w:rPr>
              <w:t>:       18</w:t>
            </w:r>
          </w:p>
          <w:p w:rsidR="00120CE0" w:rsidRPr="00CD4B0C" w:rsidRDefault="00120CE0" w:rsidP="003370FC">
            <w:pPr>
              <w:tabs>
                <w:tab w:val="left" w:pos="347"/>
              </w:tabs>
            </w:pPr>
            <w:r w:rsidRPr="00CD4B0C">
              <w:rPr>
                <w:sz w:val="22"/>
                <w:szCs w:val="22"/>
              </w:rPr>
              <w:t xml:space="preserve">Степень защиты:   </w:t>
            </w:r>
            <w:r w:rsidRPr="00CD4B0C">
              <w:rPr>
                <w:sz w:val="22"/>
                <w:szCs w:val="22"/>
                <w:lang w:val="en-US"/>
              </w:rPr>
              <w:t>IP</w:t>
            </w:r>
            <w:r w:rsidRPr="00CD4B0C">
              <w:rPr>
                <w:sz w:val="22"/>
                <w:szCs w:val="22"/>
              </w:rPr>
              <w:t>67</w:t>
            </w:r>
          </w:p>
          <w:p w:rsidR="00120CE0" w:rsidRPr="00CD4B0C" w:rsidRDefault="00120CE0" w:rsidP="003370FC">
            <w:pPr>
              <w:tabs>
                <w:tab w:val="left" w:pos="347"/>
              </w:tabs>
            </w:pPr>
            <w:r w:rsidRPr="00CD4B0C">
              <w:rPr>
                <w:sz w:val="22"/>
                <w:szCs w:val="22"/>
              </w:rPr>
              <w:t>Цвет свечения:      Белый  (4000 К)</w:t>
            </w:r>
          </w:p>
          <w:p w:rsidR="00120CE0" w:rsidRPr="00CD4B0C" w:rsidRDefault="00120CE0" w:rsidP="003370FC">
            <w:pPr>
              <w:tabs>
                <w:tab w:val="left" w:pos="347"/>
              </w:tabs>
            </w:pPr>
            <w:r w:rsidRPr="00CD4B0C">
              <w:rPr>
                <w:sz w:val="22"/>
                <w:szCs w:val="22"/>
              </w:rPr>
              <w:t xml:space="preserve">Угол рассеивания: Линза 45º </w:t>
            </w:r>
          </w:p>
          <w:p w:rsidR="00120CE0" w:rsidRPr="00CD4B0C" w:rsidRDefault="00120CE0" w:rsidP="003370FC">
            <w:pPr>
              <w:tabs>
                <w:tab w:val="left" w:pos="347"/>
              </w:tabs>
            </w:pPr>
            <w:r w:rsidRPr="00CD4B0C">
              <w:rPr>
                <w:sz w:val="22"/>
                <w:szCs w:val="22"/>
              </w:rPr>
              <w:t>Количество светодиодов: 18</w:t>
            </w:r>
          </w:p>
          <w:p w:rsidR="00120CE0" w:rsidRPr="00CD4B0C" w:rsidRDefault="00120CE0" w:rsidP="003370FC">
            <w:pPr>
              <w:tabs>
                <w:tab w:val="left" w:pos="347"/>
              </w:tabs>
            </w:pPr>
            <w:r w:rsidRPr="00CD4B0C">
              <w:rPr>
                <w:sz w:val="22"/>
                <w:szCs w:val="22"/>
              </w:rPr>
              <w:t xml:space="preserve">Световой потолок </w:t>
            </w:r>
            <w:r w:rsidRPr="00CD4B0C">
              <w:rPr>
                <w:sz w:val="22"/>
                <w:szCs w:val="22"/>
                <w:lang w:val="en-US"/>
              </w:rPr>
              <w:t>Lm</w:t>
            </w:r>
            <w:r w:rsidRPr="00CD4B0C">
              <w:rPr>
                <w:sz w:val="22"/>
                <w:szCs w:val="22"/>
              </w:rPr>
              <w:t>≥:   1600</w:t>
            </w:r>
          </w:p>
          <w:p w:rsidR="00120CE0" w:rsidRPr="00CD4B0C" w:rsidRDefault="00120CE0" w:rsidP="003370FC">
            <w:pPr>
              <w:tabs>
                <w:tab w:val="left" w:pos="347"/>
              </w:tabs>
            </w:pPr>
            <w:r w:rsidRPr="00CD4B0C">
              <w:rPr>
                <w:sz w:val="22"/>
                <w:szCs w:val="22"/>
              </w:rPr>
              <w:t>Гарантия:                           3 года</w:t>
            </w:r>
          </w:p>
          <w:p w:rsidR="0043347F" w:rsidRPr="00CD4B0C" w:rsidRDefault="00120CE0" w:rsidP="003370FC">
            <w:pPr>
              <w:tabs>
                <w:tab w:val="left" w:pos="347"/>
              </w:tabs>
            </w:pPr>
            <w:r w:rsidRPr="00CD4B0C">
              <w:rPr>
                <w:sz w:val="22"/>
                <w:szCs w:val="22"/>
              </w:rPr>
              <w:t>Цвет корпуса:                    Серый</w:t>
            </w:r>
          </w:p>
          <w:p w:rsidR="0043347F" w:rsidRPr="00CD4B0C" w:rsidRDefault="0043347F" w:rsidP="003370FC">
            <w:pPr>
              <w:tabs>
                <w:tab w:val="left" w:pos="347"/>
              </w:tabs>
            </w:pPr>
          </w:p>
        </w:tc>
        <w:tc>
          <w:tcPr>
            <w:tcW w:w="850" w:type="dxa"/>
            <w:tcBorders>
              <w:top w:val="single" w:sz="4" w:space="0" w:color="auto"/>
              <w:left w:val="single" w:sz="4" w:space="0" w:color="auto"/>
              <w:bottom w:val="single" w:sz="4" w:space="0" w:color="auto"/>
              <w:right w:val="single" w:sz="4" w:space="0" w:color="auto"/>
            </w:tcBorders>
          </w:tcPr>
          <w:p w:rsidR="00CD4B0C" w:rsidRDefault="00CD4B0C" w:rsidP="003039D7">
            <w:pPr>
              <w:pStyle w:val="aff2"/>
              <w:jc w:val="center"/>
              <w:rPr>
                <w:rFonts w:ascii="Times New Roman" w:hAnsi="Times New Roman"/>
              </w:rPr>
            </w:pPr>
          </w:p>
          <w:p w:rsidR="00CD4B0C" w:rsidRDefault="00CD4B0C" w:rsidP="003039D7">
            <w:pPr>
              <w:pStyle w:val="aff2"/>
              <w:jc w:val="center"/>
              <w:rPr>
                <w:rFonts w:ascii="Times New Roman" w:hAnsi="Times New Roman"/>
              </w:rPr>
            </w:pPr>
          </w:p>
          <w:p w:rsidR="00CD4B0C" w:rsidRDefault="00CD4B0C" w:rsidP="003039D7">
            <w:pPr>
              <w:pStyle w:val="aff2"/>
              <w:jc w:val="center"/>
              <w:rPr>
                <w:rFonts w:ascii="Times New Roman" w:hAnsi="Times New Roman"/>
              </w:rPr>
            </w:pPr>
          </w:p>
          <w:p w:rsidR="00CD4B0C" w:rsidRDefault="00CD4B0C" w:rsidP="003039D7">
            <w:pPr>
              <w:pStyle w:val="aff2"/>
              <w:jc w:val="center"/>
              <w:rPr>
                <w:rFonts w:ascii="Times New Roman" w:hAnsi="Times New Roman"/>
              </w:rPr>
            </w:pPr>
          </w:p>
          <w:p w:rsidR="003D4FBF" w:rsidRPr="00CD4B0C" w:rsidRDefault="003D4FBF" w:rsidP="003039D7">
            <w:pPr>
              <w:pStyle w:val="aff2"/>
              <w:jc w:val="center"/>
              <w:rPr>
                <w:rFonts w:ascii="Times New Roman" w:hAnsi="Times New Roman"/>
              </w:rPr>
            </w:pPr>
            <w:r w:rsidRPr="00CD4B0C">
              <w:rPr>
                <w:rFonts w:ascii="Times New Roman" w:hAnsi="Times New Roman"/>
              </w:rPr>
              <w:t>шт.</w:t>
            </w:r>
          </w:p>
        </w:tc>
        <w:tc>
          <w:tcPr>
            <w:tcW w:w="709" w:type="dxa"/>
            <w:tcBorders>
              <w:top w:val="single" w:sz="4" w:space="0" w:color="auto"/>
              <w:left w:val="single" w:sz="4" w:space="0" w:color="auto"/>
              <w:bottom w:val="single" w:sz="4" w:space="0" w:color="auto"/>
              <w:right w:val="single" w:sz="4" w:space="0" w:color="auto"/>
            </w:tcBorders>
          </w:tcPr>
          <w:p w:rsidR="00CD4B0C" w:rsidRDefault="00CD4B0C" w:rsidP="00FF28D0">
            <w:pPr>
              <w:widowControl w:val="0"/>
              <w:jc w:val="center"/>
            </w:pPr>
          </w:p>
          <w:p w:rsidR="00CD4B0C" w:rsidRDefault="00CD4B0C" w:rsidP="00FF28D0">
            <w:pPr>
              <w:widowControl w:val="0"/>
              <w:jc w:val="center"/>
            </w:pPr>
          </w:p>
          <w:p w:rsidR="00CD4B0C" w:rsidRDefault="00CD4B0C" w:rsidP="00FF28D0">
            <w:pPr>
              <w:widowControl w:val="0"/>
              <w:jc w:val="center"/>
            </w:pPr>
          </w:p>
          <w:p w:rsidR="00CD4B0C" w:rsidRDefault="00CD4B0C" w:rsidP="00FF28D0">
            <w:pPr>
              <w:widowControl w:val="0"/>
              <w:jc w:val="center"/>
            </w:pPr>
          </w:p>
          <w:p w:rsidR="003D4FBF" w:rsidRPr="00CD4B0C" w:rsidRDefault="003370FC" w:rsidP="00FF28D0">
            <w:pPr>
              <w:widowControl w:val="0"/>
              <w:jc w:val="center"/>
              <w:rPr>
                <w:lang w:val="en-US"/>
              </w:rPr>
            </w:pPr>
            <w:r w:rsidRPr="00CD4B0C">
              <w:rPr>
                <w:sz w:val="22"/>
                <w:szCs w:val="22"/>
              </w:rPr>
              <w:t>1</w:t>
            </w:r>
            <w:r w:rsidR="0043347F" w:rsidRPr="00CD4B0C">
              <w:rPr>
                <w:sz w:val="22"/>
                <w:szCs w:val="22"/>
                <w:lang w:val="en-US"/>
              </w:rPr>
              <w:t>000</w:t>
            </w:r>
          </w:p>
        </w:tc>
        <w:tc>
          <w:tcPr>
            <w:tcW w:w="1134" w:type="dxa"/>
            <w:tcBorders>
              <w:top w:val="single" w:sz="4" w:space="0" w:color="auto"/>
              <w:left w:val="single" w:sz="4" w:space="0" w:color="auto"/>
              <w:bottom w:val="single" w:sz="4" w:space="0" w:color="auto"/>
              <w:right w:val="single" w:sz="4" w:space="0" w:color="auto"/>
            </w:tcBorders>
            <w:vAlign w:val="center"/>
          </w:tcPr>
          <w:p w:rsidR="003D4FBF" w:rsidRPr="00CD4B0C" w:rsidRDefault="003D4FBF" w:rsidP="00B40D4E">
            <w:pPr>
              <w:pStyle w:val="a9"/>
              <w:jc w:val="right"/>
              <w:rPr>
                <w:sz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3D4FBF" w:rsidRPr="00CD4B0C" w:rsidRDefault="003D4FBF" w:rsidP="00B40D4E">
            <w:pPr>
              <w:pStyle w:val="a9"/>
              <w:jc w:val="right"/>
              <w:rPr>
                <w:sz w:val="22"/>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3D4FBF" w:rsidRPr="00CD4B0C" w:rsidRDefault="003D4FBF" w:rsidP="00B40D4E">
            <w:pPr>
              <w:pStyle w:val="a9"/>
              <w:jc w:val="right"/>
              <w:rPr>
                <w:sz w:val="22"/>
                <w:lang w:val="en-US"/>
              </w:rPr>
            </w:pPr>
          </w:p>
        </w:tc>
      </w:tr>
      <w:tr w:rsidR="00A32EBC" w:rsidRPr="00CD4B0C" w:rsidTr="00CD4B0C">
        <w:trPr>
          <w:trHeight w:val="328"/>
        </w:trPr>
        <w:tc>
          <w:tcPr>
            <w:tcW w:w="534" w:type="dxa"/>
            <w:tcBorders>
              <w:top w:val="single" w:sz="4" w:space="0" w:color="auto"/>
              <w:left w:val="nil"/>
              <w:bottom w:val="nil"/>
              <w:right w:val="nil"/>
            </w:tcBorders>
            <w:vAlign w:val="center"/>
          </w:tcPr>
          <w:p w:rsidR="00B40D4E" w:rsidRPr="00CD4B0C" w:rsidRDefault="00B40D4E" w:rsidP="00B40D4E">
            <w:pPr>
              <w:jc w:val="center"/>
            </w:pPr>
          </w:p>
        </w:tc>
        <w:tc>
          <w:tcPr>
            <w:tcW w:w="1559" w:type="dxa"/>
            <w:tcBorders>
              <w:top w:val="single" w:sz="4" w:space="0" w:color="auto"/>
              <w:left w:val="nil"/>
              <w:bottom w:val="nil"/>
              <w:right w:val="nil"/>
            </w:tcBorders>
          </w:tcPr>
          <w:p w:rsidR="00B40D4E" w:rsidRPr="00CD4B0C" w:rsidRDefault="00B40D4E" w:rsidP="00B40D4E">
            <w:pPr>
              <w:rPr>
                <w:rFonts w:eastAsia="Courier New"/>
              </w:rPr>
            </w:pPr>
          </w:p>
        </w:tc>
        <w:tc>
          <w:tcPr>
            <w:tcW w:w="3544" w:type="dxa"/>
            <w:tcBorders>
              <w:top w:val="single" w:sz="4" w:space="0" w:color="auto"/>
              <w:left w:val="nil"/>
              <w:bottom w:val="nil"/>
              <w:right w:val="nil"/>
            </w:tcBorders>
          </w:tcPr>
          <w:p w:rsidR="00B40D4E" w:rsidRPr="00CD4B0C" w:rsidRDefault="00B40D4E" w:rsidP="00B40D4E">
            <w:pPr>
              <w:jc w:val="center"/>
            </w:pPr>
          </w:p>
        </w:tc>
        <w:tc>
          <w:tcPr>
            <w:tcW w:w="850" w:type="dxa"/>
            <w:tcBorders>
              <w:top w:val="single" w:sz="4" w:space="0" w:color="auto"/>
              <w:left w:val="nil"/>
              <w:bottom w:val="nil"/>
              <w:right w:val="nil"/>
            </w:tcBorders>
            <w:vAlign w:val="center"/>
          </w:tcPr>
          <w:p w:rsidR="00B40D4E" w:rsidRPr="00CD4B0C" w:rsidRDefault="00B40D4E" w:rsidP="00B40D4E">
            <w:pPr>
              <w:jc w:val="center"/>
            </w:pPr>
          </w:p>
        </w:tc>
        <w:tc>
          <w:tcPr>
            <w:tcW w:w="1843" w:type="dxa"/>
            <w:gridSpan w:val="2"/>
            <w:tcBorders>
              <w:top w:val="single" w:sz="4" w:space="0" w:color="auto"/>
              <w:left w:val="single" w:sz="4" w:space="0" w:color="auto"/>
              <w:bottom w:val="single" w:sz="4" w:space="0" w:color="auto"/>
              <w:right w:val="single" w:sz="4" w:space="0" w:color="auto"/>
            </w:tcBorders>
          </w:tcPr>
          <w:p w:rsidR="00B40D4E" w:rsidRPr="00CD4B0C" w:rsidRDefault="00B40D4E" w:rsidP="00B40D4E">
            <w:pPr>
              <w:jc w:val="right"/>
              <w:rPr>
                <w:b/>
              </w:rPr>
            </w:pPr>
            <w:r w:rsidRPr="00CD4B0C">
              <w:rPr>
                <w:b/>
                <w:sz w:val="22"/>
                <w:szCs w:val="22"/>
              </w:rPr>
              <w:t>ИТОГО, руб.</w:t>
            </w:r>
          </w:p>
        </w:tc>
        <w:tc>
          <w:tcPr>
            <w:tcW w:w="2126" w:type="dxa"/>
            <w:gridSpan w:val="2"/>
            <w:tcBorders>
              <w:top w:val="single" w:sz="4" w:space="0" w:color="auto"/>
              <w:left w:val="single" w:sz="4" w:space="0" w:color="auto"/>
              <w:bottom w:val="single" w:sz="4" w:space="0" w:color="auto"/>
              <w:right w:val="single" w:sz="4" w:space="0" w:color="auto"/>
            </w:tcBorders>
          </w:tcPr>
          <w:p w:rsidR="00B40D4E" w:rsidRPr="00CD4B0C" w:rsidRDefault="00B40D4E" w:rsidP="00B40D4E">
            <w:pPr>
              <w:jc w:val="right"/>
            </w:pPr>
          </w:p>
        </w:tc>
      </w:tr>
      <w:tr w:rsidR="00A32EBC" w:rsidRPr="00CD4B0C" w:rsidTr="00CD4B0C">
        <w:trPr>
          <w:trHeight w:val="328"/>
        </w:trPr>
        <w:tc>
          <w:tcPr>
            <w:tcW w:w="534" w:type="dxa"/>
            <w:tcBorders>
              <w:top w:val="nil"/>
              <w:left w:val="nil"/>
              <w:bottom w:val="nil"/>
              <w:right w:val="nil"/>
            </w:tcBorders>
            <w:vAlign w:val="center"/>
          </w:tcPr>
          <w:p w:rsidR="00B40D4E" w:rsidRPr="00CD4B0C" w:rsidRDefault="00B40D4E" w:rsidP="00B40D4E">
            <w:pPr>
              <w:jc w:val="center"/>
            </w:pPr>
          </w:p>
        </w:tc>
        <w:tc>
          <w:tcPr>
            <w:tcW w:w="1559" w:type="dxa"/>
            <w:tcBorders>
              <w:top w:val="nil"/>
              <w:left w:val="nil"/>
              <w:bottom w:val="nil"/>
              <w:right w:val="nil"/>
            </w:tcBorders>
          </w:tcPr>
          <w:p w:rsidR="00B40D4E" w:rsidRPr="00CD4B0C" w:rsidRDefault="00B40D4E" w:rsidP="00B40D4E">
            <w:pPr>
              <w:rPr>
                <w:rFonts w:eastAsia="Courier New"/>
              </w:rPr>
            </w:pPr>
          </w:p>
        </w:tc>
        <w:tc>
          <w:tcPr>
            <w:tcW w:w="3544" w:type="dxa"/>
            <w:tcBorders>
              <w:top w:val="nil"/>
              <w:left w:val="nil"/>
              <w:bottom w:val="nil"/>
              <w:right w:val="nil"/>
            </w:tcBorders>
          </w:tcPr>
          <w:p w:rsidR="00B40D4E" w:rsidRPr="00CD4B0C" w:rsidRDefault="00B40D4E" w:rsidP="00B40D4E">
            <w:pPr>
              <w:jc w:val="center"/>
            </w:pPr>
          </w:p>
        </w:tc>
        <w:tc>
          <w:tcPr>
            <w:tcW w:w="850" w:type="dxa"/>
            <w:tcBorders>
              <w:top w:val="nil"/>
              <w:left w:val="nil"/>
              <w:bottom w:val="nil"/>
              <w:right w:val="nil"/>
            </w:tcBorders>
            <w:vAlign w:val="center"/>
          </w:tcPr>
          <w:p w:rsidR="00B40D4E" w:rsidRPr="00CD4B0C" w:rsidRDefault="00B40D4E" w:rsidP="00B40D4E">
            <w:pPr>
              <w:jc w:val="center"/>
            </w:pPr>
          </w:p>
        </w:tc>
        <w:tc>
          <w:tcPr>
            <w:tcW w:w="1843" w:type="dxa"/>
            <w:gridSpan w:val="2"/>
            <w:tcBorders>
              <w:top w:val="single" w:sz="4" w:space="0" w:color="auto"/>
              <w:left w:val="single" w:sz="4" w:space="0" w:color="auto"/>
              <w:bottom w:val="single" w:sz="4" w:space="0" w:color="auto"/>
              <w:right w:val="single" w:sz="4" w:space="0" w:color="auto"/>
            </w:tcBorders>
          </w:tcPr>
          <w:p w:rsidR="00B40D4E" w:rsidRPr="00CD4B0C" w:rsidRDefault="00B40D4E" w:rsidP="00B40D4E">
            <w:pPr>
              <w:jc w:val="right"/>
              <w:rPr>
                <w:b/>
              </w:rPr>
            </w:pPr>
            <w:r w:rsidRPr="00CD4B0C">
              <w:rPr>
                <w:b/>
                <w:sz w:val="22"/>
                <w:szCs w:val="22"/>
              </w:rPr>
              <w:t>в т.ч. НДС 18%</w:t>
            </w:r>
          </w:p>
        </w:tc>
        <w:tc>
          <w:tcPr>
            <w:tcW w:w="2126" w:type="dxa"/>
            <w:gridSpan w:val="2"/>
            <w:tcBorders>
              <w:top w:val="single" w:sz="4" w:space="0" w:color="auto"/>
              <w:left w:val="single" w:sz="4" w:space="0" w:color="auto"/>
              <w:bottom w:val="single" w:sz="4" w:space="0" w:color="auto"/>
              <w:right w:val="single" w:sz="4" w:space="0" w:color="auto"/>
            </w:tcBorders>
          </w:tcPr>
          <w:p w:rsidR="00B40D4E" w:rsidRPr="00CD4B0C" w:rsidRDefault="00B40D4E" w:rsidP="00B40D4E">
            <w:pPr>
              <w:jc w:val="right"/>
            </w:pPr>
          </w:p>
        </w:tc>
      </w:tr>
    </w:tbl>
    <w:p w:rsidR="003C4A3C" w:rsidRPr="00CD4B0C" w:rsidRDefault="00B40D4E" w:rsidP="003C4A3C">
      <w:pPr>
        <w:pStyle w:val="af7"/>
        <w:numPr>
          <w:ilvl w:val="0"/>
          <w:numId w:val="14"/>
        </w:numPr>
        <w:tabs>
          <w:tab w:val="left" w:pos="284"/>
          <w:tab w:val="left" w:pos="851"/>
        </w:tabs>
        <w:ind w:left="0" w:firstLine="567"/>
        <w:rPr>
          <w:sz w:val="22"/>
          <w:szCs w:val="22"/>
        </w:rPr>
      </w:pPr>
      <w:r w:rsidRPr="00CD4B0C">
        <w:rPr>
          <w:sz w:val="22"/>
          <w:szCs w:val="22"/>
        </w:rPr>
        <w:t xml:space="preserve">Общая стоимость </w:t>
      </w:r>
      <w:r w:rsidR="00002705" w:rsidRPr="00CD4B0C">
        <w:rPr>
          <w:sz w:val="22"/>
          <w:szCs w:val="22"/>
        </w:rPr>
        <w:t xml:space="preserve">Товара </w:t>
      </w:r>
      <w:r w:rsidRPr="00CD4B0C">
        <w:rPr>
          <w:sz w:val="22"/>
          <w:szCs w:val="22"/>
        </w:rPr>
        <w:t xml:space="preserve">по Договору составляет: </w:t>
      </w:r>
      <w:r w:rsidRPr="00CD4B0C">
        <w:rPr>
          <w:b/>
          <w:sz w:val="22"/>
          <w:szCs w:val="22"/>
        </w:rPr>
        <w:t>_______________ (______________) руб.</w:t>
      </w:r>
      <w:r w:rsidR="00CC2FA5" w:rsidRPr="00CD4B0C">
        <w:rPr>
          <w:b/>
          <w:sz w:val="22"/>
          <w:szCs w:val="22"/>
        </w:rPr>
        <w:t xml:space="preserve"> </w:t>
      </w:r>
      <w:r w:rsidR="002A708F" w:rsidRPr="00CD4B0C">
        <w:rPr>
          <w:b/>
          <w:sz w:val="22"/>
          <w:szCs w:val="22"/>
        </w:rPr>
        <w:t>___</w:t>
      </w:r>
      <w:r w:rsidR="00CC2FA5" w:rsidRPr="00CD4B0C">
        <w:rPr>
          <w:b/>
          <w:sz w:val="22"/>
          <w:szCs w:val="22"/>
        </w:rPr>
        <w:t xml:space="preserve"> копеек</w:t>
      </w:r>
      <w:r w:rsidRPr="00CD4B0C">
        <w:rPr>
          <w:sz w:val="22"/>
          <w:szCs w:val="22"/>
        </w:rPr>
        <w:t xml:space="preserve">, </w:t>
      </w:r>
      <w:r w:rsidR="003E43F5" w:rsidRPr="00CD4B0C">
        <w:rPr>
          <w:i/>
          <w:sz w:val="22"/>
          <w:szCs w:val="22"/>
        </w:rPr>
        <w:t>в т.ч. НДС 18% __________ (__________) рублей __ копеек</w:t>
      </w:r>
      <w:r w:rsidR="00120CE0" w:rsidRPr="00CD4B0C">
        <w:rPr>
          <w:i/>
          <w:sz w:val="22"/>
          <w:szCs w:val="22"/>
        </w:rPr>
        <w:t>.</w:t>
      </w:r>
    </w:p>
    <w:p w:rsidR="00261C74" w:rsidRPr="00CD4B0C" w:rsidRDefault="00261C74" w:rsidP="00120CE0">
      <w:pPr>
        <w:pStyle w:val="af7"/>
        <w:numPr>
          <w:ilvl w:val="0"/>
          <w:numId w:val="14"/>
        </w:numPr>
        <w:tabs>
          <w:tab w:val="left" w:pos="284"/>
          <w:tab w:val="left" w:pos="851"/>
        </w:tabs>
        <w:jc w:val="both"/>
        <w:rPr>
          <w:sz w:val="22"/>
          <w:szCs w:val="22"/>
        </w:rPr>
      </w:pPr>
      <w:r w:rsidRPr="00CD4B0C">
        <w:rPr>
          <w:sz w:val="22"/>
          <w:szCs w:val="22"/>
        </w:rPr>
        <w:t xml:space="preserve">Срок поставки Товара </w:t>
      </w:r>
      <w:r w:rsidR="003370FC" w:rsidRPr="00CD4B0C">
        <w:rPr>
          <w:sz w:val="22"/>
          <w:szCs w:val="22"/>
        </w:rPr>
        <w:t>–</w:t>
      </w:r>
      <w:r w:rsidR="00B51900" w:rsidRPr="00CD4B0C">
        <w:rPr>
          <w:sz w:val="22"/>
          <w:szCs w:val="22"/>
        </w:rPr>
        <w:t xml:space="preserve"> </w:t>
      </w:r>
      <w:r w:rsidR="00120CE0" w:rsidRPr="00CD4B0C">
        <w:rPr>
          <w:sz w:val="22"/>
          <w:szCs w:val="22"/>
        </w:rPr>
        <w:t>50 (пятьдесят) рабочих дней с даты заключения Договора</w:t>
      </w:r>
      <w:proofErr w:type="gramStart"/>
      <w:r w:rsidR="00120CE0" w:rsidRPr="00CD4B0C">
        <w:rPr>
          <w:sz w:val="22"/>
          <w:szCs w:val="22"/>
        </w:rPr>
        <w:t>.</w:t>
      </w:r>
      <w:r w:rsidR="003370FC" w:rsidRPr="00CD4B0C">
        <w:rPr>
          <w:sz w:val="22"/>
          <w:szCs w:val="22"/>
        </w:rPr>
        <w:t>.</w:t>
      </w:r>
      <w:r w:rsidR="00C06581" w:rsidRPr="00CD4B0C">
        <w:rPr>
          <w:sz w:val="22"/>
          <w:szCs w:val="22"/>
        </w:rPr>
        <w:t xml:space="preserve"> </w:t>
      </w:r>
      <w:proofErr w:type="gramEnd"/>
    </w:p>
    <w:p w:rsidR="008F5EB4" w:rsidRPr="00CD4B0C" w:rsidRDefault="008E7427">
      <w:pPr>
        <w:pStyle w:val="af7"/>
        <w:numPr>
          <w:ilvl w:val="0"/>
          <w:numId w:val="14"/>
        </w:numPr>
        <w:tabs>
          <w:tab w:val="left" w:pos="851"/>
        </w:tabs>
        <w:ind w:left="0" w:firstLine="567"/>
        <w:jc w:val="both"/>
        <w:rPr>
          <w:sz w:val="22"/>
          <w:szCs w:val="22"/>
        </w:rPr>
      </w:pPr>
      <w:proofErr w:type="gramStart"/>
      <w:r w:rsidRPr="00CD4B0C">
        <w:rPr>
          <w:sz w:val="22"/>
          <w:szCs w:val="22"/>
        </w:rPr>
        <w:t xml:space="preserve">Цена Товара указана с учетом доставки </w:t>
      </w:r>
      <w:r w:rsidR="0046063A" w:rsidRPr="00CD4B0C">
        <w:rPr>
          <w:sz w:val="22"/>
          <w:szCs w:val="22"/>
        </w:rPr>
        <w:t xml:space="preserve">Товара </w:t>
      </w:r>
      <w:r w:rsidRPr="00CD4B0C">
        <w:rPr>
          <w:sz w:val="22"/>
          <w:szCs w:val="22"/>
        </w:rPr>
        <w:t>до склада Покупателя по адресу, указанному в п.1.3 Договора</w:t>
      </w:r>
      <w:r w:rsidR="00F86265" w:rsidRPr="00CD4B0C">
        <w:rPr>
          <w:sz w:val="22"/>
          <w:szCs w:val="22"/>
        </w:rPr>
        <w:t>,</w:t>
      </w:r>
      <w:r w:rsidR="004753F6" w:rsidRPr="00CD4B0C">
        <w:rPr>
          <w:sz w:val="22"/>
          <w:szCs w:val="22"/>
        </w:rPr>
        <w:t xml:space="preserve"> погрузо</w:t>
      </w:r>
      <w:r w:rsidR="00F86265" w:rsidRPr="00CD4B0C">
        <w:rPr>
          <w:sz w:val="22"/>
          <w:szCs w:val="22"/>
        </w:rPr>
        <w:t>чно</w:t>
      </w:r>
      <w:r w:rsidR="004753F6" w:rsidRPr="00CD4B0C">
        <w:rPr>
          <w:sz w:val="22"/>
          <w:szCs w:val="22"/>
        </w:rPr>
        <w:t>-разгрузочные работ</w:t>
      </w:r>
      <w:r w:rsidR="00F86265" w:rsidRPr="00CD4B0C">
        <w:rPr>
          <w:sz w:val="22"/>
          <w:szCs w:val="22"/>
        </w:rPr>
        <w:t>ы,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CD4B0C" w:rsidRDefault="00DA188B" w:rsidP="00FB5E7E">
      <w:pPr>
        <w:pStyle w:val="af7"/>
        <w:numPr>
          <w:ilvl w:val="0"/>
          <w:numId w:val="14"/>
        </w:numPr>
        <w:tabs>
          <w:tab w:val="left" w:pos="851"/>
        </w:tabs>
        <w:ind w:left="0" w:firstLine="567"/>
        <w:jc w:val="both"/>
        <w:rPr>
          <w:sz w:val="22"/>
          <w:szCs w:val="22"/>
        </w:rPr>
      </w:pPr>
      <w:r w:rsidRPr="00CD4B0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CD4B0C">
        <w:rPr>
          <w:sz w:val="22"/>
          <w:szCs w:val="22"/>
        </w:rPr>
        <w:t>.</w:t>
      </w:r>
    </w:p>
    <w:p w:rsidR="003039D7" w:rsidRPr="00CD4B0C" w:rsidRDefault="00DA188B" w:rsidP="00DA188B">
      <w:pPr>
        <w:numPr>
          <w:ilvl w:val="0"/>
          <w:numId w:val="14"/>
        </w:numPr>
        <w:tabs>
          <w:tab w:val="left" w:pos="709"/>
          <w:tab w:val="left" w:pos="851"/>
        </w:tabs>
        <w:ind w:left="0" w:firstLine="568"/>
        <w:jc w:val="both"/>
        <w:rPr>
          <w:sz w:val="22"/>
          <w:szCs w:val="22"/>
        </w:rPr>
      </w:pPr>
      <w:r w:rsidRPr="00CD4B0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CD4B0C">
        <w:rPr>
          <w:sz w:val="22"/>
          <w:szCs w:val="22"/>
        </w:rPr>
        <w:t>.</w:t>
      </w:r>
      <w:r w:rsidRPr="00CD4B0C">
        <w:rPr>
          <w:sz w:val="22"/>
          <w:szCs w:val="22"/>
        </w:rPr>
        <w:t xml:space="preserve"> Необходимо предоставить к товару сертификат соответствия и сертификат пожарной безопасности.</w:t>
      </w:r>
    </w:p>
    <w:p w:rsidR="0025118E" w:rsidRPr="00CD4B0C" w:rsidRDefault="0025118E" w:rsidP="00293E1C">
      <w:pPr>
        <w:tabs>
          <w:tab w:val="left" w:pos="284"/>
        </w:tabs>
        <w:ind w:firstLine="425"/>
        <w:jc w:val="center"/>
        <w:rPr>
          <w:b/>
          <w:sz w:val="22"/>
          <w:szCs w:val="22"/>
        </w:rPr>
      </w:pPr>
    </w:p>
    <w:p w:rsidR="00CD4B0C" w:rsidRPr="00CD4B0C" w:rsidRDefault="00CD4B0C" w:rsidP="00293E1C">
      <w:pPr>
        <w:tabs>
          <w:tab w:val="left" w:pos="284"/>
        </w:tabs>
        <w:ind w:firstLine="425"/>
        <w:jc w:val="center"/>
        <w:rPr>
          <w:b/>
          <w:sz w:val="22"/>
          <w:szCs w:val="22"/>
        </w:rPr>
      </w:pPr>
    </w:p>
    <w:p w:rsidR="00CD4B0C" w:rsidRPr="00CD4B0C" w:rsidRDefault="00CD4B0C" w:rsidP="00293E1C">
      <w:pPr>
        <w:tabs>
          <w:tab w:val="left" w:pos="284"/>
        </w:tabs>
        <w:ind w:firstLine="425"/>
        <w:jc w:val="center"/>
        <w:rPr>
          <w:b/>
          <w:sz w:val="22"/>
          <w:szCs w:val="22"/>
        </w:rPr>
      </w:pPr>
    </w:p>
    <w:p w:rsidR="00A62210" w:rsidRPr="00CD4B0C" w:rsidRDefault="00A62210" w:rsidP="00293E1C">
      <w:pPr>
        <w:tabs>
          <w:tab w:val="left" w:pos="284"/>
        </w:tabs>
        <w:ind w:firstLine="425"/>
        <w:jc w:val="center"/>
        <w:rPr>
          <w:b/>
          <w:sz w:val="22"/>
          <w:szCs w:val="22"/>
        </w:rPr>
      </w:pPr>
      <w:r w:rsidRPr="00CD4B0C">
        <w:rPr>
          <w:b/>
          <w:sz w:val="22"/>
          <w:szCs w:val="22"/>
        </w:rPr>
        <w:t>ПОДПИСИ СТОРОН:</w:t>
      </w:r>
    </w:p>
    <w:p w:rsidR="00CD4B0C" w:rsidRPr="00CD4B0C" w:rsidRDefault="00CD4B0C"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CD4B0C" w:rsidTr="00D75E10">
        <w:trPr>
          <w:trHeight w:val="2455"/>
          <w:jc w:val="center"/>
        </w:trPr>
        <w:tc>
          <w:tcPr>
            <w:tcW w:w="4436" w:type="dxa"/>
          </w:tcPr>
          <w:p w:rsidR="00337EB5" w:rsidRPr="00CD4B0C" w:rsidRDefault="00337EB5" w:rsidP="00261C74">
            <w:pPr>
              <w:tabs>
                <w:tab w:val="left" w:pos="284"/>
                <w:tab w:val="left" w:pos="8364"/>
              </w:tabs>
              <w:rPr>
                <w:b/>
              </w:rPr>
            </w:pPr>
            <w:r w:rsidRPr="00CD4B0C">
              <w:rPr>
                <w:b/>
                <w:sz w:val="22"/>
                <w:szCs w:val="22"/>
              </w:rPr>
              <w:t>ПОСТАВЩИК:</w:t>
            </w:r>
          </w:p>
          <w:p w:rsidR="00337EB5" w:rsidRPr="00CD4B0C" w:rsidRDefault="00B84CA3" w:rsidP="00261C74">
            <w:pPr>
              <w:tabs>
                <w:tab w:val="left" w:pos="284"/>
                <w:tab w:val="left" w:pos="8364"/>
              </w:tabs>
              <w:rPr>
                <w:b/>
              </w:rPr>
            </w:pPr>
            <w:r w:rsidRPr="00CD4B0C">
              <w:rPr>
                <w:sz w:val="22"/>
                <w:szCs w:val="22"/>
              </w:rPr>
              <w:t>___________________</w:t>
            </w:r>
          </w:p>
          <w:p w:rsidR="00337EB5" w:rsidRPr="00CD4B0C" w:rsidRDefault="00337EB5" w:rsidP="00261C74">
            <w:pPr>
              <w:tabs>
                <w:tab w:val="left" w:pos="284"/>
                <w:tab w:val="left" w:pos="8364"/>
              </w:tabs>
            </w:pPr>
          </w:p>
          <w:p w:rsidR="00362C7E" w:rsidRPr="00CD4B0C" w:rsidRDefault="00362C7E" w:rsidP="00261C74">
            <w:pPr>
              <w:tabs>
                <w:tab w:val="left" w:pos="284"/>
                <w:tab w:val="left" w:pos="8364"/>
              </w:tabs>
            </w:pPr>
          </w:p>
          <w:p w:rsidR="008E7427" w:rsidRPr="00CD4B0C" w:rsidRDefault="008E7427" w:rsidP="00261C74">
            <w:pPr>
              <w:tabs>
                <w:tab w:val="left" w:pos="284"/>
                <w:tab w:val="left" w:pos="8364"/>
              </w:tabs>
            </w:pPr>
          </w:p>
          <w:p w:rsidR="001916FB" w:rsidRPr="00CD4B0C" w:rsidRDefault="001916FB" w:rsidP="00261C74">
            <w:pPr>
              <w:tabs>
                <w:tab w:val="left" w:pos="284"/>
                <w:tab w:val="left" w:pos="8364"/>
              </w:tabs>
            </w:pPr>
          </w:p>
          <w:p w:rsidR="00337EB5" w:rsidRPr="00CD4B0C" w:rsidRDefault="00337EB5" w:rsidP="00261C74">
            <w:pPr>
              <w:tabs>
                <w:tab w:val="left" w:pos="284"/>
                <w:tab w:val="left" w:pos="8364"/>
              </w:tabs>
              <w:rPr>
                <w:b/>
              </w:rPr>
            </w:pPr>
            <w:r w:rsidRPr="00CD4B0C">
              <w:rPr>
                <w:b/>
                <w:sz w:val="22"/>
                <w:szCs w:val="22"/>
              </w:rPr>
              <w:t>_________________/</w:t>
            </w:r>
            <w:r w:rsidR="00B84CA3" w:rsidRPr="00CD4B0C">
              <w:rPr>
                <w:b/>
                <w:sz w:val="22"/>
                <w:szCs w:val="22"/>
              </w:rPr>
              <w:t>__________</w:t>
            </w:r>
            <w:r w:rsidRPr="00CD4B0C">
              <w:rPr>
                <w:b/>
                <w:sz w:val="22"/>
                <w:szCs w:val="22"/>
              </w:rPr>
              <w:t>/</w:t>
            </w:r>
          </w:p>
          <w:p w:rsidR="00337EB5" w:rsidRPr="00CD4B0C" w:rsidRDefault="00337EB5" w:rsidP="00261C74">
            <w:pPr>
              <w:tabs>
                <w:tab w:val="left" w:pos="284"/>
                <w:tab w:val="left" w:pos="8364"/>
              </w:tabs>
              <w:rPr>
                <w:b/>
              </w:rPr>
            </w:pPr>
            <w:r w:rsidRPr="00CD4B0C">
              <w:rPr>
                <w:b/>
                <w:sz w:val="22"/>
                <w:szCs w:val="22"/>
              </w:rPr>
              <w:t>М.П.</w:t>
            </w:r>
          </w:p>
        </w:tc>
        <w:tc>
          <w:tcPr>
            <w:tcW w:w="4750" w:type="dxa"/>
          </w:tcPr>
          <w:p w:rsidR="00337EB5" w:rsidRPr="00CD4B0C" w:rsidRDefault="00337EB5" w:rsidP="00261C74">
            <w:pPr>
              <w:tabs>
                <w:tab w:val="left" w:pos="284"/>
                <w:tab w:val="left" w:pos="8364"/>
              </w:tabs>
              <w:rPr>
                <w:b/>
              </w:rPr>
            </w:pPr>
            <w:r w:rsidRPr="00CD4B0C">
              <w:rPr>
                <w:b/>
                <w:sz w:val="22"/>
                <w:szCs w:val="22"/>
              </w:rPr>
              <w:t>ПОКУПАТЕЛЬ:</w:t>
            </w:r>
          </w:p>
          <w:p w:rsidR="00337EB5" w:rsidRPr="00CD4B0C" w:rsidRDefault="00337EB5" w:rsidP="00261C74">
            <w:pPr>
              <w:snapToGrid w:val="0"/>
              <w:rPr>
                <w:b/>
              </w:rPr>
            </w:pPr>
            <w:r w:rsidRPr="00CD4B0C">
              <w:rPr>
                <w:b/>
                <w:sz w:val="22"/>
                <w:szCs w:val="22"/>
              </w:rPr>
              <w:t>НАО «Красная поляна»</w:t>
            </w:r>
          </w:p>
          <w:p w:rsidR="00362C7E" w:rsidRPr="00CD4B0C" w:rsidRDefault="00362C7E" w:rsidP="008E7427">
            <w:pPr>
              <w:tabs>
                <w:tab w:val="left" w:pos="284"/>
                <w:tab w:val="left" w:pos="8364"/>
              </w:tabs>
            </w:pPr>
          </w:p>
          <w:p w:rsidR="008E7427" w:rsidRPr="00CD4B0C" w:rsidRDefault="008E7427" w:rsidP="008E7427">
            <w:pPr>
              <w:tabs>
                <w:tab w:val="left" w:pos="284"/>
                <w:tab w:val="left" w:pos="8364"/>
              </w:tabs>
              <w:rPr>
                <w:b/>
              </w:rPr>
            </w:pPr>
            <w:r w:rsidRPr="00CD4B0C">
              <w:rPr>
                <w:b/>
                <w:sz w:val="22"/>
                <w:szCs w:val="22"/>
              </w:rPr>
              <w:t>Первый заместитель генерального директора</w:t>
            </w:r>
          </w:p>
          <w:p w:rsidR="008E7427" w:rsidRPr="00CD4B0C" w:rsidRDefault="008E7427" w:rsidP="008E7427">
            <w:pPr>
              <w:tabs>
                <w:tab w:val="left" w:pos="284"/>
                <w:tab w:val="left" w:pos="8364"/>
              </w:tabs>
              <w:rPr>
                <w:b/>
              </w:rPr>
            </w:pPr>
          </w:p>
          <w:p w:rsidR="008E7427" w:rsidRPr="00CD4B0C" w:rsidRDefault="008E7427" w:rsidP="008E7427">
            <w:pPr>
              <w:tabs>
                <w:tab w:val="left" w:pos="284"/>
                <w:tab w:val="left" w:pos="8364"/>
              </w:tabs>
              <w:rPr>
                <w:b/>
              </w:rPr>
            </w:pPr>
            <w:r w:rsidRPr="00CD4B0C">
              <w:rPr>
                <w:b/>
                <w:sz w:val="22"/>
                <w:szCs w:val="22"/>
              </w:rPr>
              <w:t>________________/А.В. Немцов/</w:t>
            </w:r>
          </w:p>
          <w:p w:rsidR="00337EB5" w:rsidRPr="00CD4B0C" w:rsidRDefault="008E7427" w:rsidP="008E7427">
            <w:pPr>
              <w:tabs>
                <w:tab w:val="left" w:pos="284"/>
              </w:tabs>
              <w:autoSpaceDE w:val="0"/>
              <w:autoSpaceDN w:val="0"/>
              <w:ind w:hanging="6"/>
              <w:jc w:val="both"/>
              <w:rPr>
                <w:b/>
              </w:rPr>
            </w:pPr>
            <w:r w:rsidRPr="00CD4B0C">
              <w:rPr>
                <w:b/>
                <w:sz w:val="22"/>
                <w:szCs w:val="22"/>
              </w:rPr>
              <w:t>М.П.</w:t>
            </w:r>
          </w:p>
        </w:tc>
      </w:tr>
    </w:tbl>
    <w:p w:rsidR="00161800" w:rsidRPr="00CD4B0C" w:rsidRDefault="00161800" w:rsidP="00161800">
      <w:pPr>
        <w:tabs>
          <w:tab w:val="left" w:pos="1417"/>
        </w:tabs>
        <w:rPr>
          <w:sz w:val="22"/>
          <w:szCs w:val="22"/>
        </w:rPr>
      </w:pPr>
    </w:p>
    <w:p w:rsidR="00CD4B0C" w:rsidRPr="00CD4B0C" w:rsidRDefault="00CD4B0C">
      <w:pPr>
        <w:tabs>
          <w:tab w:val="left" w:pos="1417"/>
        </w:tabs>
        <w:rPr>
          <w:sz w:val="22"/>
          <w:szCs w:val="22"/>
        </w:rPr>
      </w:pPr>
    </w:p>
    <w:sectPr w:rsidR="00CD4B0C" w:rsidRPr="00CD4B0C" w:rsidSect="00025CC1">
      <w:pgSz w:w="11907" w:h="16840" w:code="9"/>
      <w:pgMar w:top="541" w:right="708" w:bottom="1134" w:left="850" w:header="284"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09B" w:rsidRDefault="00A0109B">
      <w:r>
        <w:separator/>
      </w:r>
    </w:p>
  </w:endnote>
  <w:endnote w:type="continuationSeparator" w:id="0">
    <w:p w:rsidR="00A0109B" w:rsidRDefault="00A01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CD4B0C" w:rsidRDefault="00281994" w:rsidP="00264B22">
        <w:pPr>
          <w:pStyle w:val="af5"/>
          <w:jc w:val="right"/>
        </w:pPr>
        <w:r>
          <w:fldChar w:fldCharType="begin"/>
        </w:r>
        <w:r w:rsidR="00CD4B0C">
          <w:instrText>PAGE   \* MERGEFORMAT</w:instrText>
        </w:r>
        <w:r>
          <w:fldChar w:fldCharType="separate"/>
        </w:r>
        <w:r w:rsidR="004C5FB9">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09B" w:rsidRDefault="00A0109B">
      <w:r>
        <w:separator/>
      </w:r>
    </w:p>
  </w:footnote>
  <w:footnote w:type="continuationSeparator" w:id="0">
    <w:p w:rsidR="00A0109B" w:rsidRDefault="00A01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B0C" w:rsidRDefault="00CD4B0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CD4B0C" w:rsidRDefault="00CD4B0C">
    <w:pPr>
      <w:pStyle w:val="a3"/>
    </w:pPr>
  </w:p>
  <w:p w:rsidR="00CD4B0C" w:rsidRDefault="00CD4B0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856"/>
    <w:rsid w:val="00012542"/>
    <w:rsid w:val="00013A47"/>
    <w:rsid w:val="0001720B"/>
    <w:rsid w:val="00022F7B"/>
    <w:rsid w:val="000246DE"/>
    <w:rsid w:val="000247C7"/>
    <w:rsid w:val="00025CC1"/>
    <w:rsid w:val="000318AD"/>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0CE0"/>
    <w:rsid w:val="001216DC"/>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45F1"/>
    <w:rsid w:val="0022493D"/>
    <w:rsid w:val="00224FA2"/>
    <w:rsid w:val="00233CD8"/>
    <w:rsid w:val="00234522"/>
    <w:rsid w:val="002426A9"/>
    <w:rsid w:val="0024665B"/>
    <w:rsid w:val="0025118E"/>
    <w:rsid w:val="00252B7F"/>
    <w:rsid w:val="00261C74"/>
    <w:rsid w:val="0026466B"/>
    <w:rsid w:val="00264B22"/>
    <w:rsid w:val="00281994"/>
    <w:rsid w:val="0028472A"/>
    <w:rsid w:val="00293E1C"/>
    <w:rsid w:val="002A0022"/>
    <w:rsid w:val="002A3EC9"/>
    <w:rsid w:val="002A5B66"/>
    <w:rsid w:val="002A708F"/>
    <w:rsid w:val="002B0EF6"/>
    <w:rsid w:val="002B0F3D"/>
    <w:rsid w:val="002B2629"/>
    <w:rsid w:val="002B4A7C"/>
    <w:rsid w:val="002D0DF0"/>
    <w:rsid w:val="002E172C"/>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0FC"/>
    <w:rsid w:val="00337EB5"/>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347F"/>
    <w:rsid w:val="004340F0"/>
    <w:rsid w:val="00442DEA"/>
    <w:rsid w:val="00447648"/>
    <w:rsid w:val="00455EAB"/>
    <w:rsid w:val="0046063A"/>
    <w:rsid w:val="004611F1"/>
    <w:rsid w:val="0046192A"/>
    <w:rsid w:val="00462564"/>
    <w:rsid w:val="0046622E"/>
    <w:rsid w:val="00470C97"/>
    <w:rsid w:val="004753F6"/>
    <w:rsid w:val="00482CC1"/>
    <w:rsid w:val="004838A7"/>
    <w:rsid w:val="00486BA9"/>
    <w:rsid w:val="004A133E"/>
    <w:rsid w:val="004A16EE"/>
    <w:rsid w:val="004A4642"/>
    <w:rsid w:val="004B062F"/>
    <w:rsid w:val="004B7502"/>
    <w:rsid w:val="004C0DB5"/>
    <w:rsid w:val="004C18AD"/>
    <w:rsid w:val="004C5FB9"/>
    <w:rsid w:val="004D290B"/>
    <w:rsid w:val="004D5976"/>
    <w:rsid w:val="004D65B5"/>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5F7164"/>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503C"/>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6AC8"/>
    <w:rsid w:val="008E73BF"/>
    <w:rsid w:val="008E7427"/>
    <w:rsid w:val="008F005A"/>
    <w:rsid w:val="008F45CB"/>
    <w:rsid w:val="008F5EB4"/>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E5F46"/>
    <w:rsid w:val="009F0CDA"/>
    <w:rsid w:val="009F14DC"/>
    <w:rsid w:val="009F3B2B"/>
    <w:rsid w:val="009F3DAE"/>
    <w:rsid w:val="009F72F7"/>
    <w:rsid w:val="00A0109B"/>
    <w:rsid w:val="00A01BC6"/>
    <w:rsid w:val="00A0200C"/>
    <w:rsid w:val="00A046F9"/>
    <w:rsid w:val="00A1144A"/>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D59B1"/>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405EC"/>
    <w:rsid w:val="00C431FE"/>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3D64"/>
    <w:rsid w:val="00CC485C"/>
    <w:rsid w:val="00CD4B0C"/>
    <w:rsid w:val="00CE1B02"/>
    <w:rsid w:val="00CF504B"/>
    <w:rsid w:val="00CF6695"/>
    <w:rsid w:val="00CF686F"/>
    <w:rsid w:val="00D03F8E"/>
    <w:rsid w:val="00D05D1E"/>
    <w:rsid w:val="00D13C79"/>
    <w:rsid w:val="00D15246"/>
    <w:rsid w:val="00D17AD9"/>
    <w:rsid w:val="00D43CC9"/>
    <w:rsid w:val="00D4530E"/>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15B0"/>
    <w:rsid w:val="00E05FD5"/>
    <w:rsid w:val="00E170DF"/>
    <w:rsid w:val="00E2523E"/>
    <w:rsid w:val="00E33BF1"/>
    <w:rsid w:val="00E409E6"/>
    <w:rsid w:val="00E53860"/>
    <w:rsid w:val="00E64BBA"/>
    <w:rsid w:val="00E71900"/>
    <w:rsid w:val="00E73A89"/>
    <w:rsid w:val="00E941E7"/>
    <w:rsid w:val="00EA0E98"/>
    <w:rsid w:val="00EB59EA"/>
    <w:rsid w:val="00EC2D77"/>
    <w:rsid w:val="00EC7330"/>
    <w:rsid w:val="00EC73F7"/>
    <w:rsid w:val="00ED4A1E"/>
    <w:rsid w:val="00ED51E2"/>
    <w:rsid w:val="00EE3FE0"/>
    <w:rsid w:val="00EE5546"/>
    <w:rsid w:val="00EE66BF"/>
    <w:rsid w:val="00EF0823"/>
    <w:rsid w:val="00EF58FB"/>
    <w:rsid w:val="00EF6311"/>
    <w:rsid w:val="00F04E1A"/>
    <w:rsid w:val="00F0714B"/>
    <w:rsid w:val="00F077AF"/>
    <w:rsid w:val="00F1081E"/>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76B2C"/>
    <w:rsid w:val="00F817D3"/>
    <w:rsid w:val="00F85F94"/>
    <w:rsid w:val="00F86265"/>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p.formagin@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7B10F61-5828-4D7D-BA54-95DE541AD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8</Pages>
  <Words>4206</Words>
  <Characters>23980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13</cp:revision>
  <cp:lastPrinted>2016-04-25T15:52:00Z</cp:lastPrinted>
  <dcterms:created xsi:type="dcterms:W3CDTF">2017-02-21T07:31:00Z</dcterms:created>
  <dcterms:modified xsi:type="dcterms:W3CDTF">2017-03-20T07:51:00Z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