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BDF" w:rsidRPr="00D23843" w:rsidRDefault="00E31BDF" w:rsidP="00142A9C">
      <w:pPr>
        <w:spacing w:after="0" w:line="240" w:lineRule="auto"/>
        <w:jc w:val="center"/>
        <w:rPr>
          <w:rFonts w:ascii="Times New Roman" w:eastAsia="Times New Roman" w:hAnsi="Times New Roman" w:cs="Times New Roman"/>
          <w:sz w:val="28"/>
          <w:szCs w:val="24"/>
        </w:rPr>
      </w:pPr>
      <w:r w:rsidRPr="00D23843">
        <w:rPr>
          <w:rFonts w:ascii="Times New Roman" w:eastAsia="Times New Roman" w:hAnsi="Times New Roman" w:cs="Times New Roman"/>
          <w:b/>
          <w:sz w:val="28"/>
          <w:szCs w:val="24"/>
        </w:rPr>
        <w:t xml:space="preserve">Техническое задание </w:t>
      </w:r>
      <w:r w:rsidRPr="00D23843">
        <w:rPr>
          <w:rFonts w:ascii="Times New Roman" w:eastAsia="Times New Roman" w:hAnsi="Times New Roman" w:cs="Times New Roman"/>
          <w:sz w:val="28"/>
          <w:szCs w:val="24"/>
        </w:rPr>
        <w:t xml:space="preserve"> </w:t>
      </w:r>
    </w:p>
    <w:p w:rsidR="00E31BDF" w:rsidRPr="00D23843" w:rsidRDefault="00E31BDF" w:rsidP="00142A9C">
      <w:pPr>
        <w:spacing w:after="0" w:line="240" w:lineRule="auto"/>
        <w:jc w:val="center"/>
        <w:rPr>
          <w:rFonts w:ascii="Times New Roman" w:eastAsia="Times New Roman" w:hAnsi="Times New Roman" w:cs="Times New Roman"/>
          <w:b/>
          <w:sz w:val="28"/>
          <w:szCs w:val="24"/>
        </w:rPr>
      </w:pPr>
      <w:r w:rsidRPr="00D23843">
        <w:rPr>
          <w:rFonts w:ascii="Times New Roman" w:eastAsia="Times New Roman" w:hAnsi="Times New Roman" w:cs="Times New Roman"/>
          <w:b/>
          <w:sz w:val="28"/>
          <w:szCs w:val="24"/>
        </w:rPr>
        <w:t>на оказание услуг</w:t>
      </w:r>
      <w:r w:rsidR="00F351B1" w:rsidRPr="00D23843">
        <w:rPr>
          <w:rFonts w:ascii="Times New Roman" w:eastAsia="Times New Roman" w:hAnsi="Times New Roman" w:cs="Times New Roman"/>
          <w:b/>
          <w:sz w:val="28"/>
          <w:szCs w:val="24"/>
        </w:rPr>
        <w:t xml:space="preserve"> по </w:t>
      </w:r>
      <w:r w:rsidR="00830033" w:rsidRPr="00D23843">
        <w:rPr>
          <w:rFonts w:ascii="Times New Roman" w:eastAsia="Times New Roman" w:hAnsi="Times New Roman" w:cs="Times New Roman"/>
          <w:b/>
          <w:sz w:val="28"/>
          <w:szCs w:val="24"/>
        </w:rPr>
        <w:t>независимой оценке пожарного риска</w:t>
      </w:r>
      <w:r w:rsidR="00F351B1" w:rsidRPr="00D23843">
        <w:rPr>
          <w:rFonts w:ascii="Times New Roman" w:hAnsi="Times New Roman" w:cs="Times New Roman"/>
          <w:b/>
          <w:sz w:val="28"/>
          <w:szCs w:val="24"/>
        </w:rPr>
        <w:t>.</w:t>
      </w:r>
    </w:p>
    <w:tbl>
      <w:tblPr>
        <w:tblStyle w:val="a3"/>
        <w:tblW w:w="10206" w:type="dxa"/>
        <w:tblInd w:w="-459" w:type="dxa"/>
        <w:tblLook w:val="04A0" w:firstRow="1" w:lastRow="0" w:firstColumn="1" w:lastColumn="0" w:noHBand="0" w:noVBand="1"/>
      </w:tblPr>
      <w:tblGrid>
        <w:gridCol w:w="534"/>
        <w:gridCol w:w="2693"/>
        <w:gridCol w:w="6979"/>
      </w:tblGrid>
      <w:tr w:rsidR="00732915" w:rsidRPr="00AB0B2A" w:rsidTr="00837C27">
        <w:tc>
          <w:tcPr>
            <w:tcW w:w="534" w:type="dxa"/>
          </w:tcPr>
          <w:p w:rsidR="00732915" w:rsidRPr="00AB0B2A" w:rsidRDefault="00732915" w:rsidP="00D23843">
            <w:pPr>
              <w:pStyle w:val="Default"/>
              <w:jc w:val="center"/>
              <w:rPr>
                <w:bCs/>
              </w:rPr>
            </w:pPr>
            <w:r w:rsidRPr="00AB0B2A">
              <w:rPr>
                <w:bCs/>
              </w:rPr>
              <w:t>1.</w:t>
            </w:r>
          </w:p>
        </w:tc>
        <w:tc>
          <w:tcPr>
            <w:tcW w:w="2693" w:type="dxa"/>
          </w:tcPr>
          <w:p w:rsidR="00732915" w:rsidRPr="00AB0B2A" w:rsidRDefault="00732915" w:rsidP="00732915">
            <w:pPr>
              <w:pStyle w:val="Default"/>
              <w:jc w:val="both"/>
              <w:rPr>
                <w:bCs/>
              </w:rPr>
            </w:pPr>
            <w:r w:rsidRPr="00AB0B2A">
              <w:rPr>
                <w:bCs/>
              </w:rPr>
              <w:t>Наименование оказываемой услуги</w:t>
            </w:r>
          </w:p>
        </w:tc>
        <w:tc>
          <w:tcPr>
            <w:tcW w:w="6979" w:type="dxa"/>
          </w:tcPr>
          <w:p w:rsidR="00732915" w:rsidRPr="00AB0B2A" w:rsidRDefault="00830033" w:rsidP="00D23843">
            <w:pPr>
              <w:pStyle w:val="Default"/>
              <w:ind w:left="-46" w:right="5" w:firstLine="380"/>
              <w:jc w:val="both"/>
              <w:rPr>
                <w:bCs/>
              </w:rPr>
            </w:pPr>
            <w:r w:rsidRPr="00AB0B2A">
              <w:rPr>
                <w:rFonts w:eastAsia="Times New Roman"/>
              </w:rPr>
              <w:t>Независимая оценка пожарного риска</w:t>
            </w:r>
          </w:p>
        </w:tc>
      </w:tr>
      <w:tr w:rsidR="00732915" w:rsidRPr="00AB0B2A" w:rsidTr="00837C27">
        <w:tc>
          <w:tcPr>
            <w:tcW w:w="534" w:type="dxa"/>
          </w:tcPr>
          <w:p w:rsidR="00732915" w:rsidRPr="00AB0B2A" w:rsidRDefault="00732915" w:rsidP="00D23843">
            <w:pPr>
              <w:pStyle w:val="Default"/>
              <w:jc w:val="center"/>
              <w:rPr>
                <w:bCs/>
              </w:rPr>
            </w:pPr>
            <w:r w:rsidRPr="00AB0B2A">
              <w:rPr>
                <w:bCs/>
              </w:rPr>
              <w:t>2.</w:t>
            </w:r>
          </w:p>
        </w:tc>
        <w:tc>
          <w:tcPr>
            <w:tcW w:w="2693" w:type="dxa"/>
          </w:tcPr>
          <w:p w:rsidR="00732915" w:rsidRPr="00AB0B2A" w:rsidRDefault="00732915" w:rsidP="00732915">
            <w:pPr>
              <w:pStyle w:val="Default"/>
              <w:jc w:val="both"/>
              <w:rPr>
                <w:bCs/>
              </w:rPr>
            </w:pPr>
            <w:r w:rsidRPr="00AB0B2A">
              <w:rPr>
                <w:bCs/>
              </w:rPr>
              <w:t>Место оказания услуги</w:t>
            </w:r>
          </w:p>
        </w:tc>
        <w:tc>
          <w:tcPr>
            <w:tcW w:w="6979" w:type="dxa"/>
          </w:tcPr>
          <w:p w:rsidR="009E3A25" w:rsidRPr="00AB0B2A" w:rsidRDefault="00732915" w:rsidP="00D23843">
            <w:pPr>
              <w:pStyle w:val="Default"/>
              <w:ind w:left="-46" w:right="5" w:firstLine="380"/>
              <w:jc w:val="both"/>
              <w:rPr>
                <w:bCs/>
              </w:rPr>
            </w:pPr>
            <w:r w:rsidRPr="00AB0B2A">
              <w:rPr>
                <w:bCs/>
              </w:rPr>
              <w:t>354392, Россия, Краснодарский край,</w:t>
            </w:r>
            <w:r w:rsidR="00F351B1" w:rsidRPr="00AB0B2A">
              <w:rPr>
                <w:bCs/>
              </w:rPr>
              <w:t xml:space="preserve"> г. Сочи,</w:t>
            </w:r>
            <w:r w:rsidRPr="00AB0B2A">
              <w:rPr>
                <w:bCs/>
              </w:rPr>
              <w:t xml:space="preserve"> Адлерский район, </w:t>
            </w:r>
            <w:r w:rsidR="00F351B1" w:rsidRPr="00AB0B2A">
              <w:rPr>
                <w:bCs/>
              </w:rPr>
              <w:t>с</w:t>
            </w:r>
            <w:r w:rsidRPr="00AB0B2A">
              <w:rPr>
                <w:bCs/>
              </w:rPr>
              <w:t xml:space="preserve">. </w:t>
            </w:r>
            <w:proofErr w:type="spellStart"/>
            <w:r w:rsidRPr="00AB0B2A">
              <w:rPr>
                <w:bCs/>
              </w:rPr>
              <w:t>Эсто</w:t>
            </w:r>
            <w:proofErr w:type="spellEnd"/>
            <w:r w:rsidRPr="00AB0B2A">
              <w:rPr>
                <w:bCs/>
              </w:rPr>
              <w:t>-Садок, курорт «</w:t>
            </w:r>
            <w:r w:rsidR="00EF05F4" w:rsidRPr="00AB0B2A">
              <w:rPr>
                <w:bCs/>
              </w:rPr>
              <w:t>Красная Поляна</w:t>
            </w:r>
            <w:r w:rsidRPr="00AB0B2A">
              <w:rPr>
                <w:bCs/>
              </w:rPr>
              <w:t>»</w:t>
            </w:r>
            <w:r w:rsidR="009E3A25" w:rsidRPr="00AB0B2A">
              <w:rPr>
                <w:bCs/>
              </w:rPr>
              <w:t>:</w:t>
            </w:r>
          </w:p>
          <w:p w:rsidR="00F351B1" w:rsidRPr="00AB0B2A" w:rsidRDefault="00F351B1" w:rsidP="00D23843">
            <w:pPr>
              <w:pStyle w:val="a4"/>
              <w:spacing w:line="20" w:lineRule="atLeast"/>
              <w:ind w:left="-46" w:right="5"/>
              <w:rPr>
                <w:rFonts w:ascii="Times New Roman" w:hAnsi="Times New Roman"/>
                <w:i/>
                <w:sz w:val="24"/>
                <w:szCs w:val="24"/>
                <w:u w:val="single"/>
              </w:rPr>
            </w:pPr>
            <w:r w:rsidRPr="00AB0B2A">
              <w:rPr>
                <w:rFonts w:ascii="Times New Roman" w:hAnsi="Times New Roman"/>
                <w:i/>
                <w:sz w:val="24"/>
                <w:szCs w:val="24"/>
                <w:u w:val="single"/>
              </w:rPr>
              <w:t>отметка +540</w:t>
            </w:r>
          </w:p>
          <w:p w:rsidR="00F351B1" w:rsidRPr="00AB0B2A" w:rsidRDefault="00F351B1" w:rsidP="00D23843">
            <w:pPr>
              <w:pStyle w:val="a4"/>
              <w:numPr>
                <w:ilvl w:val="0"/>
                <w:numId w:val="11"/>
              </w:numPr>
              <w:ind w:left="-46" w:right="5" w:firstLine="426"/>
              <w:jc w:val="both"/>
              <w:rPr>
                <w:rFonts w:ascii="Times New Roman" w:hAnsi="Times New Roman"/>
                <w:bCs/>
                <w:sz w:val="24"/>
                <w:szCs w:val="24"/>
              </w:rPr>
            </w:pPr>
            <w:r w:rsidRPr="00AB0B2A">
              <w:rPr>
                <w:rFonts w:ascii="Times New Roman" w:hAnsi="Times New Roman"/>
                <w:sz w:val="24"/>
                <w:szCs w:val="24"/>
              </w:rPr>
              <w:t>- здание 25</w:t>
            </w:r>
            <w:r w:rsidR="00830033" w:rsidRPr="00AB0B2A">
              <w:rPr>
                <w:rFonts w:ascii="Times New Roman" w:hAnsi="Times New Roman"/>
                <w:sz w:val="24"/>
                <w:szCs w:val="24"/>
              </w:rPr>
              <w:t xml:space="preserve"> с автостоянкой в уровне цокольного этажа</w:t>
            </w:r>
            <w:r w:rsidRPr="00AB0B2A">
              <w:rPr>
                <w:rFonts w:ascii="Times New Roman" w:hAnsi="Times New Roman"/>
                <w:sz w:val="24"/>
                <w:szCs w:val="24"/>
              </w:rPr>
              <w:t>, (</w:t>
            </w:r>
            <w:proofErr w:type="spellStart"/>
            <w:r w:rsidRPr="00AB0B2A">
              <w:rPr>
                <w:rFonts w:ascii="Times New Roman" w:hAnsi="Times New Roman"/>
                <w:sz w:val="24"/>
                <w:szCs w:val="24"/>
              </w:rPr>
              <w:t>апарт</w:t>
            </w:r>
            <w:proofErr w:type="spellEnd"/>
            <w:r w:rsidRPr="00AB0B2A">
              <w:rPr>
                <w:rFonts w:ascii="Times New Roman" w:hAnsi="Times New Roman"/>
                <w:sz w:val="24"/>
                <w:szCs w:val="24"/>
              </w:rPr>
              <w:t xml:space="preserve">-отель) расположенное по адресу </w:t>
            </w:r>
            <w:r w:rsidRPr="00AB0B2A">
              <w:rPr>
                <w:rFonts w:ascii="Times New Roman" w:hAnsi="Times New Roman"/>
                <w:bCs/>
                <w:sz w:val="24"/>
                <w:szCs w:val="24"/>
              </w:rPr>
              <w:t xml:space="preserve">г. Сочи, Адлерский район, с. </w:t>
            </w:r>
            <w:proofErr w:type="spellStart"/>
            <w:r w:rsidRPr="00AB0B2A">
              <w:rPr>
                <w:rFonts w:ascii="Times New Roman" w:hAnsi="Times New Roman"/>
                <w:bCs/>
                <w:sz w:val="24"/>
                <w:szCs w:val="24"/>
              </w:rPr>
              <w:t>Эсто</w:t>
            </w:r>
            <w:proofErr w:type="spellEnd"/>
            <w:r w:rsidRPr="00AB0B2A">
              <w:rPr>
                <w:rFonts w:ascii="Times New Roman" w:hAnsi="Times New Roman"/>
                <w:bCs/>
                <w:sz w:val="24"/>
                <w:szCs w:val="24"/>
              </w:rPr>
              <w:t>-Садок,</w:t>
            </w:r>
            <w:r w:rsidR="00051452" w:rsidRPr="00AB0B2A">
              <w:rPr>
                <w:rFonts w:ascii="Times New Roman" w:hAnsi="Times New Roman"/>
                <w:bCs/>
                <w:sz w:val="24"/>
                <w:szCs w:val="24"/>
              </w:rPr>
              <w:t xml:space="preserve"> </w:t>
            </w:r>
            <w:r w:rsidRPr="00AB0B2A">
              <w:rPr>
                <w:rFonts w:ascii="Times New Roman" w:hAnsi="Times New Roman"/>
                <w:bCs/>
                <w:sz w:val="24"/>
                <w:szCs w:val="24"/>
              </w:rPr>
              <w:t>ул. Горная Карусель, д 6;</w:t>
            </w:r>
          </w:p>
          <w:p w:rsidR="00F351B1" w:rsidRPr="00AB0B2A" w:rsidRDefault="00F351B1" w:rsidP="00D23843">
            <w:pPr>
              <w:pStyle w:val="a4"/>
              <w:numPr>
                <w:ilvl w:val="0"/>
                <w:numId w:val="11"/>
              </w:numPr>
              <w:ind w:left="-46" w:right="5" w:firstLine="426"/>
              <w:jc w:val="both"/>
              <w:rPr>
                <w:rFonts w:ascii="Times New Roman" w:hAnsi="Times New Roman"/>
                <w:bCs/>
                <w:sz w:val="24"/>
                <w:szCs w:val="24"/>
              </w:rPr>
            </w:pPr>
            <w:r w:rsidRPr="00AB0B2A">
              <w:rPr>
                <w:rFonts w:ascii="Times New Roman" w:hAnsi="Times New Roman"/>
                <w:sz w:val="24"/>
                <w:szCs w:val="24"/>
              </w:rPr>
              <w:t>- здание 27</w:t>
            </w:r>
            <w:r w:rsidR="00830033" w:rsidRPr="00AB0B2A">
              <w:rPr>
                <w:rFonts w:ascii="Times New Roman" w:hAnsi="Times New Roman"/>
                <w:sz w:val="24"/>
                <w:szCs w:val="24"/>
              </w:rPr>
              <w:t xml:space="preserve"> с автостоянкой в уровне цокольного этажа</w:t>
            </w:r>
            <w:r w:rsidRPr="00AB0B2A">
              <w:rPr>
                <w:rFonts w:ascii="Times New Roman" w:hAnsi="Times New Roman"/>
                <w:sz w:val="24"/>
                <w:szCs w:val="24"/>
              </w:rPr>
              <w:t>, (</w:t>
            </w:r>
            <w:proofErr w:type="spellStart"/>
            <w:r w:rsidRPr="00AB0B2A">
              <w:rPr>
                <w:rFonts w:ascii="Times New Roman" w:hAnsi="Times New Roman"/>
                <w:sz w:val="24"/>
                <w:szCs w:val="24"/>
              </w:rPr>
              <w:t>апарт</w:t>
            </w:r>
            <w:proofErr w:type="spellEnd"/>
            <w:r w:rsidRPr="00AB0B2A">
              <w:rPr>
                <w:rFonts w:ascii="Times New Roman" w:hAnsi="Times New Roman"/>
                <w:sz w:val="24"/>
                <w:szCs w:val="24"/>
              </w:rPr>
              <w:t xml:space="preserve">-отель) расположенное по адресу </w:t>
            </w:r>
            <w:r w:rsidRPr="00AB0B2A">
              <w:rPr>
                <w:rFonts w:ascii="Times New Roman" w:hAnsi="Times New Roman"/>
                <w:bCs/>
                <w:sz w:val="24"/>
                <w:szCs w:val="24"/>
              </w:rPr>
              <w:t xml:space="preserve">г. Сочи, Адлерский район, с. </w:t>
            </w:r>
            <w:proofErr w:type="spellStart"/>
            <w:r w:rsidRPr="00AB0B2A">
              <w:rPr>
                <w:rFonts w:ascii="Times New Roman" w:hAnsi="Times New Roman"/>
                <w:bCs/>
                <w:sz w:val="24"/>
                <w:szCs w:val="24"/>
              </w:rPr>
              <w:t>Эсто</w:t>
            </w:r>
            <w:proofErr w:type="spellEnd"/>
            <w:r w:rsidRPr="00AB0B2A">
              <w:rPr>
                <w:rFonts w:ascii="Times New Roman" w:hAnsi="Times New Roman"/>
                <w:bCs/>
                <w:sz w:val="24"/>
                <w:szCs w:val="24"/>
              </w:rPr>
              <w:t>-Садок,</w:t>
            </w:r>
            <w:r w:rsidR="00051452" w:rsidRPr="00AB0B2A">
              <w:rPr>
                <w:rFonts w:ascii="Times New Roman" w:hAnsi="Times New Roman"/>
                <w:bCs/>
                <w:sz w:val="24"/>
                <w:szCs w:val="24"/>
              </w:rPr>
              <w:t xml:space="preserve"> </w:t>
            </w:r>
            <w:r w:rsidRPr="00AB0B2A">
              <w:rPr>
                <w:rFonts w:ascii="Times New Roman" w:hAnsi="Times New Roman"/>
                <w:bCs/>
                <w:sz w:val="24"/>
                <w:szCs w:val="24"/>
              </w:rPr>
              <w:t>ул. Горная Карусель, д 6;</w:t>
            </w:r>
          </w:p>
          <w:p w:rsidR="00F351B1" w:rsidRPr="00AB0B2A" w:rsidRDefault="00F351B1" w:rsidP="00D23843">
            <w:pPr>
              <w:pStyle w:val="a4"/>
              <w:numPr>
                <w:ilvl w:val="0"/>
                <w:numId w:val="11"/>
              </w:numPr>
              <w:ind w:left="-46" w:right="5" w:firstLine="426"/>
              <w:jc w:val="both"/>
              <w:rPr>
                <w:rFonts w:ascii="Times New Roman" w:hAnsi="Times New Roman"/>
                <w:sz w:val="24"/>
                <w:szCs w:val="24"/>
              </w:rPr>
            </w:pPr>
            <w:r w:rsidRPr="00AB0B2A">
              <w:rPr>
                <w:rFonts w:ascii="Times New Roman" w:hAnsi="Times New Roman"/>
                <w:sz w:val="24"/>
                <w:szCs w:val="24"/>
              </w:rPr>
              <w:t>- здание 33</w:t>
            </w:r>
            <w:r w:rsidR="00830033" w:rsidRPr="00AB0B2A">
              <w:rPr>
                <w:rFonts w:ascii="Times New Roman" w:hAnsi="Times New Roman"/>
                <w:sz w:val="24"/>
                <w:szCs w:val="24"/>
              </w:rPr>
              <w:t>-34 с автостоянкой в уровне цокольного этажа</w:t>
            </w:r>
            <w:r w:rsidRPr="00AB0B2A">
              <w:rPr>
                <w:rFonts w:ascii="Times New Roman" w:hAnsi="Times New Roman"/>
                <w:sz w:val="24"/>
                <w:szCs w:val="24"/>
              </w:rPr>
              <w:t xml:space="preserve">, </w:t>
            </w:r>
            <w:r w:rsidR="00051452" w:rsidRPr="00AB0B2A">
              <w:rPr>
                <w:rFonts w:ascii="Times New Roman" w:hAnsi="Times New Roman"/>
                <w:sz w:val="24"/>
                <w:szCs w:val="24"/>
              </w:rPr>
              <w:t>(</w:t>
            </w:r>
            <w:proofErr w:type="spellStart"/>
            <w:r w:rsidR="00051452" w:rsidRPr="00AB0B2A">
              <w:rPr>
                <w:rFonts w:ascii="Times New Roman" w:hAnsi="Times New Roman"/>
                <w:sz w:val="24"/>
                <w:szCs w:val="24"/>
              </w:rPr>
              <w:t>апарт</w:t>
            </w:r>
            <w:proofErr w:type="spellEnd"/>
            <w:r w:rsidR="00051452" w:rsidRPr="00AB0B2A">
              <w:rPr>
                <w:rFonts w:ascii="Times New Roman" w:hAnsi="Times New Roman"/>
                <w:sz w:val="24"/>
                <w:szCs w:val="24"/>
              </w:rPr>
              <w:t xml:space="preserve">-отель) расположенное по адресу </w:t>
            </w:r>
            <w:r w:rsidR="00051452" w:rsidRPr="00AB0B2A">
              <w:rPr>
                <w:rFonts w:ascii="Times New Roman" w:hAnsi="Times New Roman"/>
                <w:bCs/>
                <w:sz w:val="24"/>
                <w:szCs w:val="24"/>
              </w:rPr>
              <w:t xml:space="preserve">г. Сочи, Адлерский район, с. </w:t>
            </w:r>
            <w:proofErr w:type="spellStart"/>
            <w:r w:rsidR="00051452" w:rsidRPr="00AB0B2A">
              <w:rPr>
                <w:rFonts w:ascii="Times New Roman" w:hAnsi="Times New Roman"/>
                <w:bCs/>
                <w:sz w:val="24"/>
                <w:szCs w:val="24"/>
              </w:rPr>
              <w:t>Эсто</w:t>
            </w:r>
            <w:proofErr w:type="spellEnd"/>
            <w:r w:rsidR="00051452" w:rsidRPr="00AB0B2A">
              <w:rPr>
                <w:rFonts w:ascii="Times New Roman" w:hAnsi="Times New Roman"/>
                <w:bCs/>
                <w:sz w:val="24"/>
                <w:szCs w:val="24"/>
              </w:rPr>
              <w:t>-Садок, ул. Горная Карусель, д 5;</w:t>
            </w:r>
          </w:p>
          <w:p w:rsidR="00830033" w:rsidRPr="00AB0B2A" w:rsidRDefault="00830033" w:rsidP="00D23843">
            <w:pPr>
              <w:pStyle w:val="a4"/>
              <w:numPr>
                <w:ilvl w:val="0"/>
                <w:numId w:val="11"/>
              </w:numPr>
              <w:ind w:left="-46" w:right="5" w:firstLine="426"/>
              <w:jc w:val="both"/>
              <w:rPr>
                <w:rFonts w:ascii="Times New Roman" w:hAnsi="Times New Roman"/>
                <w:sz w:val="24"/>
                <w:szCs w:val="24"/>
              </w:rPr>
            </w:pPr>
            <w:r w:rsidRPr="00AB0B2A">
              <w:rPr>
                <w:rFonts w:ascii="Times New Roman" w:hAnsi="Times New Roman"/>
                <w:sz w:val="24"/>
                <w:szCs w:val="24"/>
              </w:rPr>
              <w:t xml:space="preserve">- здание 38, </w:t>
            </w:r>
            <w:r w:rsidR="00DD3570" w:rsidRPr="00AB0B2A">
              <w:rPr>
                <w:rFonts w:ascii="Times New Roman" w:hAnsi="Times New Roman"/>
                <w:sz w:val="24"/>
                <w:szCs w:val="24"/>
              </w:rPr>
              <w:t xml:space="preserve">стилобат с автостоянкой на 690 </w:t>
            </w:r>
            <w:proofErr w:type="spellStart"/>
            <w:r w:rsidR="00DD3570" w:rsidRPr="00AB0B2A">
              <w:rPr>
                <w:rFonts w:ascii="Times New Roman" w:hAnsi="Times New Roman"/>
                <w:sz w:val="24"/>
                <w:szCs w:val="24"/>
              </w:rPr>
              <w:t>машиномест</w:t>
            </w:r>
            <w:proofErr w:type="spellEnd"/>
            <w:r w:rsidR="00DD3570" w:rsidRPr="00AB0B2A">
              <w:rPr>
                <w:rFonts w:ascii="Times New Roman" w:hAnsi="Times New Roman"/>
                <w:sz w:val="24"/>
                <w:szCs w:val="24"/>
              </w:rPr>
              <w:t xml:space="preserve"> расположенное по адресу </w:t>
            </w:r>
            <w:r w:rsidR="00DD3570" w:rsidRPr="00AB0B2A">
              <w:rPr>
                <w:rFonts w:ascii="Times New Roman" w:hAnsi="Times New Roman"/>
                <w:bCs/>
                <w:sz w:val="24"/>
                <w:szCs w:val="24"/>
              </w:rPr>
              <w:t xml:space="preserve">г. Сочи, Адлерский район, с. </w:t>
            </w:r>
            <w:proofErr w:type="spellStart"/>
            <w:r w:rsidR="00DD3570" w:rsidRPr="00AB0B2A">
              <w:rPr>
                <w:rFonts w:ascii="Times New Roman" w:hAnsi="Times New Roman"/>
                <w:bCs/>
                <w:sz w:val="24"/>
                <w:szCs w:val="24"/>
              </w:rPr>
              <w:t>Эсто</w:t>
            </w:r>
            <w:proofErr w:type="spellEnd"/>
            <w:r w:rsidR="00DD3570" w:rsidRPr="00AB0B2A">
              <w:rPr>
                <w:rFonts w:ascii="Times New Roman" w:hAnsi="Times New Roman"/>
                <w:bCs/>
                <w:sz w:val="24"/>
                <w:szCs w:val="24"/>
              </w:rPr>
              <w:t>-Садок, СТК «Горная Карусель»;</w:t>
            </w:r>
          </w:p>
          <w:p w:rsidR="00051452" w:rsidRPr="00AB0B2A" w:rsidRDefault="00F351B1" w:rsidP="00D23843">
            <w:pPr>
              <w:pStyle w:val="a4"/>
              <w:numPr>
                <w:ilvl w:val="0"/>
                <w:numId w:val="11"/>
              </w:numPr>
              <w:ind w:left="-46" w:right="5" w:firstLine="426"/>
              <w:jc w:val="both"/>
              <w:rPr>
                <w:rFonts w:ascii="Times New Roman" w:hAnsi="Times New Roman"/>
                <w:sz w:val="24"/>
                <w:szCs w:val="24"/>
              </w:rPr>
            </w:pPr>
            <w:r w:rsidRPr="00AB0B2A">
              <w:rPr>
                <w:rFonts w:ascii="Times New Roman" w:hAnsi="Times New Roman"/>
                <w:sz w:val="24"/>
                <w:szCs w:val="24"/>
              </w:rPr>
              <w:t>- здание 40</w:t>
            </w:r>
            <w:r w:rsidR="00DD3570" w:rsidRPr="00AB0B2A">
              <w:rPr>
                <w:rFonts w:ascii="Times New Roman" w:hAnsi="Times New Roman"/>
                <w:sz w:val="24"/>
                <w:szCs w:val="24"/>
              </w:rPr>
              <w:t xml:space="preserve"> с автостоянкой в уровне цокольного этажа</w:t>
            </w:r>
            <w:r w:rsidRPr="00AB0B2A">
              <w:rPr>
                <w:rFonts w:ascii="Times New Roman" w:hAnsi="Times New Roman"/>
                <w:sz w:val="24"/>
                <w:szCs w:val="24"/>
              </w:rPr>
              <w:t xml:space="preserve">, </w:t>
            </w:r>
            <w:r w:rsidR="00051452" w:rsidRPr="00AB0B2A">
              <w:rPr>
                <w:rFonts w:ascii="Times New Roman" w:hAnsi="Times New Roman"/>
                <w:sz w:val="24"/>
                <w:szCs w:val="24"/>
              </w:rPr>
              <w:t>(</w:t>
            </w:r>
            <w:proofErr w:type="spellStart"/>
            <w:r w:rsidRPr="00AB0B2A">
              <w:rPr>
                <w:rFonts w:ascii="Times New Roman" w:hAnsi="Times New Roman"/>
                <w:sz w:val="24"/>
                <w:szCs w:val="24"/>
              </w:rPr>
              <w:t>апарт</w:t>
            </w:r>
            <w:proofErr w:type="spellEnd"/>
            <w:r w:rsidRPr="00AB0B2A">
              <w:rPr>
                <w:rFonts w:ascii="Times New Roman" w:hAnsi="Times New Roman"/>
                <w:sz w:val="24"/>
                <w:szCs w:val="24"/>
              </w:rPr>
              <w:t>-отель</w:t>
            </w:r>
            <w:r w:rsidR="00051452" w:rsidRPr="00AB0B2A">
              <w:rPr>
                <w:rFonts w:ascii="Times New Roman" w:hAnsi="Times New Roman"/>
                <w:sz w:val="24"/>
                <w:szCs w:val="24"/>
              </w:rPr>
              <w:t>)</w:t>
            </w:r>
            <w:r w:rsidRPr="00AB0B2A">
              <w:rPr>
                <w:rFonts w:ascii="Times New Roman" w:hAnsi="Times New Roman"/>
                <w:sz w:val="24"/>
                <w:szCs w:val="24"/>
              </w:rPr>
              <w:t xml:space="preserve"> </w:t>
            </w:r>
            <w:r w:rsidR="00051452" w:rsidRPr="00AB0B2A">
              <w:rPr>
                <w:rFonts w:ascii="Times New Roman" w:hAnsi="Times New Roman"/>
                <w:sz w:val="24"/>
                <w:szCs w:val="24"/>
              </w:rPr>
              <w:t xml:space="preserve">расположенное по адресу </w:t>
            </w:r>
            <w:r w:rsidR="00051452" w:rsidRPr="00AB0B2A">
              <w:rPr>
                <w:rFonts w:ascii="Times New Roman" w:hAnsi="Times New Roman"/>
                <w:bCs/>
                <w:sz w:val="24"/>
                <w:szCs w:val="24"/>
              </w:rPr>
              <w:t xml:space="preserve">г. Сочи, Адлерский район, с. </w:t>
            </w:r>
            <w:proofErr w:type="spellStart"/>
            <w:r w:rsidR="00051452" w:rsidRPr="00AB0B2A">
              <w:rPr>
                <w:rFonts w:ascii="Times New Roman" w:hAnsi="Times New Roman"/>
                <w:bCs/>
                <w:sz w:val="24"/>
                <w:szCs w:val="24"/>
              </w:rPr>
              <w:t>Эсто</w:t>
            </w:r>
            <w:proofErr w:type="spellEnd"/>
            <w:r w:rsidR="00051452" w:rsidRPr="00AB0B2A">
              <w:rPr>
                <w:rFonts w:ascii="Times New Roman" w:hAnsi="Times New Roman"/>
                <w:bCs/>
                <w:sz w:val="24"/>
                <w:szCs w:val="24"/>
              </w:rPr>
              <w:t>-Садок, наб. Времена Года, д. 11;</w:t>
            </w:r>
          </w:p>
          <w:p w:rsidR="00051452" w:rsidRPr="00AB0B2A" w:rsidRDefault="00F351B1" w:rsidP="00D23843">
            <w:pPr>
              <w:pStyle w:val="a4"/>
              <w:numPr>
                <w:ilvl w:val="0"/>
                <w:numId w:val="11"/>
              </w:numPr>
              <w:ind w:left="-46" w:right="5" w:firstLine="426"/>
              <w:jc w:val="both"/>
              <w:rPr>
                <w:rFonts w:ascii="Times New Roman" w:hAnsi="Times New Roman"/>
                <w:sz w:val="24"/>
                <w:szCs w:val="24"/>
              </w:rPr>
            </w:pPr>
            <w:r w:rsidRPr="00AB0B2A">
              <w:rPr>
                <w:rFonts w:ascii="Times New Roman" w:hAnsi="Times New Roman"/>
                <w:sz w:val="24"/>
                <w:szCs w:val="24"/>
              </w:rPr>
              <w:t>- здание 46</w:t>
            </w:r>
            <w:r w:rsidR="00DD3570" w:rsidRPr="00AB0B2A">
              <w:rPr>
                <w:rFonts w:ascii="Times New Roman" w:hAnsi="Times New Roman"/>
                <w:sz w:val="24"/>
                <w:szCs w:val="24"/>
              </w:rPr>
              <w:t>-47 с автостоянкой в уровне цокольного этажа</w:t>
            </w:r>
            <w:r w:rsidRPr="00AB0B2A">
              <w:rPr>
                <w:rFonts w:ascii="Times New Roman" w:hAnsi="Times New Roman"/>
                <w:sz w:val="24"/>
                <w:szCs w:val="24"/>
              </w:rPr>
              <w:t xml:space="preserve">, </w:t>
            </w:r>
            <w:r w:rsidR="00051452" w:rsidRPr="00AB0B2A">
              <w:rPr>
                <w:rFonts w:ascii="Times New Roman" w:hAnsi="Times New Roman"/>
                <w:sz w:val="24"/>
                <w:szCs w:val="24"/>
              </w:rPr>
              <w:t>(</w:t>
            </w:r>
            <w:proofErr w:type="spellStart"/>
            <w:r w:rsidR="00051452" w:rsidRPr="00AB0B2A">
              <w:rPr>
                <w:rFonts w:ascii="Times New Roman" w:hAnsi="Times New Roman"/>
                <w:sz w:val="24"/>
                <w:szCs w:val="24"/>
              </w:rPr>
              <w:t>апарт</w:t>
            </w:r>
            <w:proofErr w:type="spellEnd"/>
            <w:r w:rsidR="00051452" w:rsidRPr="00AB0B2A">
              <w:rPr>
                <w:rFonts w:ascii="Times New Roman" w:hAnsi="Times New Roman"/>
                <w:sz w:val="24"/>
                <w:szCs w:val="24"/>
              </w:rPr>
              <w:t xml:space="preserve">-отель) расположенное по адресу </w:t>
            </w:r>
            <w:r w:rsidR="00051452" w:rsidRPr="00AB0B2A">
              <w:rPr>
                <w:rFonts w:ascii="Times New Roman" w:hAnsi="Times New Roman"/>
                <w:bCs/>
                <w:sz w:val="24"/>
                <w:szCs w:val="24"/>
              </w:rPr>
              <w:t xml:space="preserve">г. Сочи, Адлерский район, с. </w:t>
            </w:r>
            <w:proofErr w:type="spellStart"/>
            <w:r w:rsidR="00051452" w:rsidRPr="00AB0B2A">
              <w:rPr>
                <w:rFonts w:ascii="Times New Roman" w:hAnsi="Times New Roman"/>
                <w:bCs/>
                <w:sz w:val="24"/>
                <w:szCs w:val="24"/>
              </w:rPr>
              <w:t>Эсто</w:t>
            </w:r>
            <w:proofErr w:type="spellEnd"/>
            <w:r w:rsidR="00051452" w:rsidRPr="00AB0B2A">
              <w:rPr>
                <w:rFonts w:ascii="Times New Roman" w:hAnsi="Times New Roman"/>
                <w:bCs/>
                <w:sz w:val="24"/>
                <w:szCs w:val="24"/>
              </w:rPr>
              <w:t>-Садок, наб. Времена Года, д. 11;</w:t>
            </w:r>
          </w:p>
          <w:p w:rsidR="00DD3570" w:rsidRPr="00AB0B2A" w:rsidRDefault="00AD3271" w:rsidP="00D23843">
            <w:pPr>
              <w:pStyle w:val="a4"/>
              <w:numPr>
                <w:ilvl w:val="0"/>
                <w:numId w:val="11"/>
              </w:numPr>
              <w:ind w:left="-46" w:right="5" w:firstLine="426"/>
              <w:jc w:val="both"/>
              <w:rPr>
                <w:rFonts w:ascii="Times New Roman" w:hAnsi="Times New Roman"/>
                <w:sz w:val="24"/>
                <w:szCs w:val="24"/>
              </w:rPr>
            </w:pPr>
            <w:r w:rsidRPr="00AB0B2A">
              <w:rPr>
                <w:rFonts w:ascii="Times New Roman" w:hAnsi="Times New Roman"/>
                <w:sz w:val="24"/>
                <w:szCs w:val="24"/>
              </w:rPr>
              <w:t xml:space="preserve">- </w:t>
            </w:r>
            <w:r w:rsidR="00DD3570" w:rsidRPr="00AB0B2A">
              <w:rPr>
                <w:rFonts w:ascii="Times New Roman" w:hAnsi="Times New Roman"/>
                <w:sz w:val="24"/>
                <w:szCs w:val="24"/>
              </w:rPr>
              <w:t xml:space="preserve">здание 12-35 Торгово-развлекательный центр, расположенное по адресу </w:t>
            </w:r>
            <w:r w:rsidR="00DD3570" w:rsidRPr="00AB0B2A">
              <w:rPr>
                <w:rFonts w:ascii="Times New Roman" w:hAnsi="Times New Roman"/>
                <w:bCs/>
                <w:sz w:val="24"/>
                <w:szCs w:val="24"/>
              </w:rPr>
              <w:t xml:space="preserve">г. Сочи, Адлерский район, с. </w:t>
            </w:r>
            <w:proofErr w:type="spellStart"/>
            <w:r w:rsidR="00DD3570" w:rsidRPr="00AB0B2A">
              <w:rPr>
                <w:rFonts w:ascii="Times New Roman" w:hAnsi="Times New Roman"/>
                <w:bCs/>
                <w:sz w:val="24"/>
                <w:szCs w:val="24"/>
              </w:rPr>
              <w:t>Эсто</w:t>
            </w:r>
            <w:proofErr w:type="spellEnd"/>
            <w:r w:rsidR="00DD3570" w:rsidRPr="00AB0B2A">
              <w:rPr>
                <w:rFonts w:ascii="Times New Roman" w:hAnsi="Times New Roman"/>
                <w:bCs/>
                <w:sz w:val="24"/>
                <w:szCs w:val="24"/>
              </w:rPr>
              <w:t>-Садок, ул. Горная Карусель, д 3;</w:t>
            </w:r>
          </w:p>
          <w:p w:rsidR="00F351B1" w:rsidRPr="00AB0B2A" w:rsidRDefault="00F351B1" w:rsidP="00D23843">
            <w:pPr>
              <w:pStyle w:val="a4"/>
              <w:ind w:left="-46" w:right="5"/>
              <w:jc w:val="both"/>
              <w:rPr>
                <w:rFonts w:ascii="Times New Roman" w:hAnsi="Times New Roman"/>
                <w:i/>
                <w:sz w:val="24"/>
                <w:szCs w:val="24"/>
                <w:u w:val="single"/>
              </w:rPr>
            </w:pPr>
            <w:r w:rsidRPr="00AB0B2A">
              <w:rPr>
                <w:rFonts w:ascii="Times New Roman" w:hAnsi="Times New Roman"/>
                <w:i/>
                <w:sz w:val="24"/>
                <w:szCs w:val="24"/>
                <w:u w:val="single"/>
              </w:rPr>
              <w:t>отметка +960</w:t>
            </w:r>
          </w:p>
          <w:p w:rsidR="00F351B1" w:rsidRPr="00AB0B2A" w:rsidRDefault="00F351B1" w:rsidP="00D23843">
            <w:pPr>
              <w:pStyle w:val="a4"/>
              <w:numPr>
                <w:ilvl w:val="0"/>
                <w:numId w:val="11"/>
              </w:numPr>
              <w:ind w:left="-46" w:right="5" w:firstLine="380"/>
              <w:jc w:val="both"/>
              <w:rPr>
                <w:rFonts w:ascii="Times New Roman" w:hAnsi="Times New Roman"/>
                <w:sz w:val="24"/>
                <w:szCs w:val="24"/>
              </w:rPr>
            </w:pPr>
            <w:r w:rsidRPr="00AB0B2A">
              <w:rPr>
                <w:rFonts w:ascii="Times New Roman" w:hAnsi="Times New Roman"/>
                <w:sz w:val="24"/>
                <w:szCs w:val="24"/>
              </w:rPr>
              <w:t xml:space="preserve">- здание 1, </w:t>
            </w:r>
            <w:r w:rsidR="00051452" w:rsidRPr="00AB0B2A">
              <w:rPr>
                <w:rFonts w:ascii="Times New Roman" w:hAnsi="Times New Roman"/>
                <w:sz w:val="24"/>
                <w:szCs w:val="24"/>
              </w:rPr>
              <w:t xml:space="preserve">(гостиница) расположенное по адресу </w:t>
            </w:r>
            <w:r w:rsidR="00051452" w:rsidRPr="00AB0B2A">
              <w:rPr>
                <w:rFonts w:ascii="Times New Roman" w:hAnsi="Times New Roman"/>
                <w:bCs/>
                <w:sz w:val="24"/>
                <w:szCs w:val="24"/>
              </w:rPr>
              <w:t xml:space="preserve">г. Сочи, Адлерский район, с. </w:t>
            </w:r>
            <w:proofErr w:type="spellStart"/>
            <w:r w:rsidR="00051452" w:rsidRPr="00AB0B2A">
              <w:rPr>
                <w:rFonts w:ascii="Times New Roman" w:hAnsi="Times New Roman"/>
                <w:bCs/>
                <w:sz w:val="24"/>
                <w:szCs w:val="24"/>
              </w:rPr>
              <w:t>Эсто</w:t>
            </w:r>
            <w:proofErr w:type="spellEnd"/>
            <w:r w:rsidR="00051452" w:rsidRPr="00AB0B2A">
              <w:rPr>
                <w:rFonts w:ascii="Times New Roman" w:hAnsi="Times New Roman"/>
                <w:bCs/>
                <w:sz w:val="24"/>
                <w:szCs w:val="24"/>
              </w:rPr>
              <w:t>-Садок, ул. Февральская, д. 1;</w:t>
            </w:r>
          </w:p>
          <w:p w:rsidR="006026FB" w:rsidRPr="00AB0B2A" w:rsidRDefault="00F351B1" w:rsidP="00D23843">
            <w:pPr>
              <w:pStyle w:val="a4"/>
              <w:numPr>
                <w:ilvl w:val="0"/>
                <w:numId w:val="11"/>
              </w:numPr>
              <w:ind w:left="-46" w:right="5" w:firstLine="380"/>
              <w:rPr>
                <w:rFonts w:ascii="Times New Roman" w:hAnsi="Times New Roman"/>
                <w:sz w:val="24"/>
                <w:szCs w:val="24"/>
              </w:rPr>
            </w:pPr>
            <w:r w:rsidRPr="00AB0B2A">
              <w:rPr>
                <w:rFonts w:ascii="Times New Roman" w:hAnsi="Times New Roman"/>
                <w:sz w:val="24"/>
                <w:szCs w:val="24"/>
              </w:rPr>
              <w:t xml:space="preserve">- здание 11.1, </w:t>
            </w:r>
            <w:r w:rsidR="006026FB" w:rsidRPr="00AB0B2A">
              <w:rPr>
                <w:rFonts w:ascii="Times New Roman" w:hAnsi="Times New Roman"/>
                <w:sz w:val="24"/>
                <w:szCs w:val="24"/>
              </w:rPr>
              <w:t xml:space="preserve">(СПА) расположенное по адресу </w:t>
            </w:r>
            <w:r w:rsidR="006026FB" w:rsidRPr="00AB0B2A">
              <w:rPr>
                <w:rFonts w:ascii="Times New Roman" w:hAnsi="Times New Roman"/>
                <w:bCs/>
                <w:sz w:val="24"/>
                <w:szCs w:val="24"/>
              </w:rPr>
              <w:t xml:space="preserve">г. Сочи, Адлерский район, с. </w:t>
            </w:r>
            <w:proofErr w:type="spellStart"/>
            <w:r w:rsidR="006026FB" w:rsidRPr="00AB0B2A">
              <w:rPr>
                <w:rFonts w:ascii="Times New Roman" w:hAnsi="Times New Roman"/>
                <w:bCs/>
                <w:sz w:val="24"/>
                <w:szCs w:val="24"/>
              </w:rPr>
              <w:t>Эсто</w:t>
            </w:r>
            <w:proofErr w:type="spellEnd"/>
            <w:r w:rsidR="006026FB" w:rsidRPr="00AB0B2A">
              <w:rPr>
                <w:rFonts w:ascii="Times New Roman" w:hAnsi="Times New Roman"/>
                <w:bCs/>
                <w:sz w:val="24"/>
                <w:szCs w:val="24"/>
              </w:rPr>
              <w:t xml:space="preserve">-Садок, ул. Созвездий, д. </w:t>
            </w:r>
            <w:r w:rsidR="00830033" w:rsidRPr="00AB0B2A">
              <w:rPr>
                <w:rFonts w:ascii="Times New Roman" w:hAnsi="Times New Roman"/>
                <w:bCs/>
                <w:sz w:val="24"/>
                <w:szCs w:val="24"/>
              </w:rPr>
              <w:t>1</w:t>
            </w:r>
            <w:r w:rsidR="006026FB" w:rsidRPr="00AB0B2A">
              <w:rPr>
                <w:rFonts w:ascii="Times New Roman" w:hAnsi="Times New Roman"/>
                <w:bCs/>
                <w:sz w:val="24"/>
                <w:szCs w:val="24"/>
              </w:rPr>
              <w:t>;</w:t>
            </w:r>
          </w:p>
          <w:p w:rsidR="006026FB" w:rsidRPr="00AB0B2A" w:rsidRDefault="00F351B1" w:rsidP="00D23843">
            <w:pPr>
              <w:pStyle w:val="a4"/>
              <w:numPr>
                <w:ilvl w:val="0"/>
                <w:numId w:val="11"/>
              </w:numPr>
              <w:ind w:left="-46" w:right="5" w:firstLine="380"/>
              <w:rPr>
                <w:rFonts w:ascii="Times New Roman" w:hAnsi="Times New Roman"/>
                <w:bCs/>
                <w:sz w:val="24"/>
                <w:szCs w:val="24"/>
              </w:rPr>
            </w:pPr>
            <w:r w:rsidRPr="00AB0B2A">
              <w:rPr>
                <w:rFonts w:ascii="Times New Roman" w:hAnsi="Times New Roman"/>
                <w:sz w:val="24"/>
                <w:szCs w:val="24"/>
              </w:rPr>
              <w:t xml:space="preserve">- здание 12.1, </w:t>
            </w:r>
            <w:r w:rsidR="006026FB" w:rsidRPr="00AB0B2A">
              <w:rPr>
                <w:rFonts w:ascii="Times New Roman" w:hAnsi="Times New Roman"/>
                <w:sz w:val="24"/>
                <w:szCs w:val="24"/>
              </w:rPr>
              <w:t>(</w:t>
            </w:r>
            <w:proofErr w:type="spellStart"/>
            <w:r w:rsidR="006026FB" w:rsidRPr="00AB0B2A">
              <w:rPr>
                <w:rFonts w:ascii="Times New Roman" w:hAnsi="Times New Roman"/>
                <w:sz w:val="24"/>
                <w:szCs w:val="24"/>
              </w:rPr>
              <w:t>апарт</w:t>
            </w:r>
            <w:proofErr w:type="spellEnd"/>
            <w:r w:rsidR="006026FB" w:rsidRPr="00AB0B2A">
              <w:rPr>
                <w:rFonts w:ascii="Times New Roman" w:hAnsi="Times New Roman"/>
                <w:sz w:val="24"/>
                <w:szCs w:val="24"/>
              </w:rPr>
              <w:t xml:space="preserve">-отель) расположенное по адресу </w:t>
            </w:r>
            <w:r w:rsidR="006026FB" w:rsidRPr="00AB0B2A">
              <w:rPr>
                <w:rFonts w:ascii="Times New Roman" w:hAnsi="Times New Roman"/>
                <w:bCs/>
                <w:sz w:val="24"/>
                <w:szCs w:val="24"/>
              </w:rPr>
              <w:t xml:space="preserve">г. Сочи, Адлерский район, с. </w:t>
            </w:r>
            <w:proofErr w:type="spellStart"/>
            <w:r w:rsidR="006026FB" w:rsidRPr="00AB0B2A">
              <w:rPr>
                <w:rFonts w:ascii="Times New Roman" w:hAnsi="Times New Roman"/>
                <w:bCs/>
                <w:sz w:val="24"/>
                <w:szCs w:val="24"/>
              </w:rPr>
              <w:t>Эсто</w:t>
            </w:r>
            <w:proofErr w:type="spellEnd"/>
            <w:r w:rsidR="006026FB" w:rsidRPr="00AB0B2A">
              <w:rPr>
                <w:rFonts w:ascii="Times New Roman" w:hAnsi="Times New Roman"/>
                <w:bCs/>
                <w:sz w:val="24"/>
                <w:szCs w:val="24"/>
              </w:rPr>
              <w:t>-Садок, ул. Гармонии, д. 6;</w:t>
            </w:r>
          </w:p>
          <w:p w:rsidR="006026FB" w:rsidRPr="00AB0B2A" w:rsidRDefault="00F351B1" w:rsidP="00D23843">
            <w:pPr>
              <w:pStyle w:val="a4"/>
              <w:numPr>
                <w:ilvl w:val="0"/>
                <w:numId w:val="11"/>
              </w:numPr>
              <w:ind w:left="-46" w:right="5" w:firstLine="380"/>
              <w:rPr>
                <w:rFonts w:ascii="Times New Roman" w:hAnsi="Times New Roman"/>
                <w:bCs/>
                <w:sz w:val="24"/>
                <w:szCs w:val="24"/>
              </w:rPr>
            </w:pPr>
            <w:r w:rsidRPr="00AB0B2A">
              <w:rPr>
                <w:rFonts w:ascii="Times New Roman" w:hAnsi="Times New Roman"/>
                <w:sz w:val="24"/>
                <w:szCs w:val="24"/>
              </w:rPr>
              <w:t xml:space="preserve">- здание 12.2, </w:t>
            </w:r>
            <w:r w:rsidR="006026FB" w:rsidRPr="00AB0B2A">
              <w:rPr>
                <w:rFonts w:ascii="Times New Roman" w:hAnsi="Times New Roman"/>
                <w:sz w:val="24"/>
                <w:szCs w:val="24"/>
              </w:rPr>
              <w:t>(</w:t>
            </w:r>
            <w:proofErr w:type="spellStart"/>
            <w:r w:rsidR="006026FB" w:rsidRPr="00AB0B2A">
              <w:rPr>
                <w:rFonts w:ascii="Times New Roman" w:hAnsi="Times New Roman"/>
                <w:sz w:val="24"/>
                <w:szCs w:val="24"/>
              </w:rPr>
              <w:t>апарт</w:t>
            </w:r>
            <w:proofErr w:type="spellEnd"/>
            <w:r w:rsidR="006026FB" w:rsidRPr="00AB0B2A">
              <w:rPr>
                <w:rFonts w:ascii="Times New Roman" w:hAnsi="Times New Roman"/>
                <w:sz w:val="24"/>
                <w:szCs w:val="24"/>
              </w:rPr>
              <w:t xml:space="preserve">-отель) расположенное по адресу </w:t>
            </w:r>
            <w:r w:rsidR="006026FB" w:rsidRPr="00AB0B2A">
              <w:rPr>
                <w:rFonts w:ascii="Times New Roman" w:hAnsi="Times New Roman"/>
                <w:bCs/>
                <w:sz w:val="24"/>
                <w:szCs w:val="24"/>
              </w:rPr>
              <w:t xml:space="preserve">г. Сочи, Адлерский район, с. </w:t>
            </w:r>
            <w:proofErr w:type="spellStart"/>
            <w:r w:rsidR="006026FB" w:rsidRPr="00AB0B2A">
              <w:rPr>
                <w:rFonts w:ascii="Times New Roman" w:hAnsi="Times New Roman"/>
                <w:bCs/>
                <w:sz w:val="24"/>
                <w:szCs w:val="24"/>
              </w:rPr>
              <w:t>Эсто</w:t>
            </w:r>
            <w:proofErr w:type="spellEnd"/>
            <w:r w:rsidR="006026FB" w:rsidRPr="00AB0B2A">
              <w:rPr>
                <w:rFonts w:ascii="Times New Roman" w:hAnsi="Times New Roman"/>
                <w:bCs/>
                <w:sz w:val="24"/>
                <w:szCs w:val="24"/>
              </w:rPr>
              <w:t>-Садок, ул. Гармонии, д. 6;</w:t>
            </w:r>
          </w:p>
          <w:p w:rsidR="006026FB" w:rsidRPr="00AB0B2A" w:rsidRDefault="00F351B1" w:rsidP="00D23843">
            <w:pPr>
              <w:pStyle w:val="a4"/>
              <w:numPr>
                <w:ilvl w:val="0"/>
                <w:numId w:val="11"/>
              </w:numPr>
              <w:ind w:left="-46" w:right="5" w:firstLine="380"/>
              <w:rPr>
                <w:rFonts w:ascii="Times New Roman" w:hAnsi="Times New Roman"/>
                <w:bCs/>
                <w:sz w:val="24"/>
                <w:szCs w:val="24"/>
              </w:rPr>
            </w:pPr>
            <w:r w:rsidRPr="00AB0B2A">
              <w:rPr>
                <w:rFonts w:ascii="Times New Roman" w:hAnsi="Times New Roman"/>
                <w:sz w:val="24"/>
                <w:szCs w:val="24"/>
              </w:rPr>
              <w:t xml:space="preserve">- здание 13.1, </w:t>
            </w:r>
            <w:r w:rsidR="006026FB" w:rsidRPr="00AB0B2A">
              <w:rPr>
                <w:rFonts w:ascii="Times New Roman" w:hAnsi="Times New Roman"/>
                <w:sz w:val="24"/>
                <w:szCs w:val="24"/>
              </w:rPr>
              <w:t>(</w:t>
            </w:r>
            <w:proofErr w:type="spellStart"/>
            <w:r w:rsidR="006026FB" w:rsidRPr="00AB0B2A">
              <w:rPr>
                <w:rFonts w:ascii="Times New Roman" w:hAnsi="Times New Roman"/>
                <w:sz w:val="24"/>
                <w:szCs w:val="24"/>
              </w:rPr>
              <w:t>апарт</w:t>
            </w:r>
            <w:proofErr w:type="spellEnd"/>
            <w:r w:rsidR="006026FB" w:rsidRPr="00AB0B2A">
              <w:rPr>
                <w:rFonts w:ascii="Times New Roman" w:hAnsi="Times New Roman"/>
                <w:sz w:val="24"/>
                <w:szCs w:val="24"/>
              </w:rPr>
              <w:t xml:space="preserve">-отель) расположенное по адресу </w:t>
            </w:r>
            <w:r w:rsidR="006026FB" w:rsidRPr="00AB0B2A">
              <w:rPr>
                <w:rFonts w:ascii="Times New Roman" w:hAnsi="Times New Roman"/>
                <w:bCs/>
                <w:sz w:val="24"/>
                <w:szCs w:val="24"/>
              </w:rPr>
              <w:t xml:space="preserve">г. Сочи, Адлерский район, с. </w:t>
            </w:r>
            <w:proofErr w:type="spellStart"/>
            <w:r w:rsidR="006026FB" w:rsidRPr="00AB0B2A">
              <w:rPr>
                <w:rFonts w:ascii="Times New Roman" w:hAnsi="Times New Roman"/>
                <w:bCs/>
                <w:sz w:val="24"/>
                <w:szCs w:val="24"/>
              </w:rPr>
              <w:t>Эсто</w:t>
            </w:r>
            <w:proofErr w:type="spellEnd"/>
            <w:r w:rsidR="006026FB" w:rsidRPr="00AB0B2A">
              <w:rPr>
                <w:rFonts w:ascii="Times New Roman" w:hAnsi="Times New Roman"/>
                <w:bCs/>
                <w:sz w:val="24"/>
                <w:szCs w:val="24"/>
              </w:rPr>
              <w:t>-Садок, ул. Гармонии, д. 4;</w:t>
            </w:r>
          </w:p>
          <w:p w:rsidR="006026FB" w:rsidRPr="00AB0B2A" w:rsidRDefault="00F351B1" w:rsidP="00D23843">
            <w:pPr>
              <w:pStyle w:val="a4"/>
              <w:numPr>
                <w:ilvl w:val="0"/>
                <w:numId w:val="11"/>
              </w:numPr>
              <w:ind w:left="-46" w:right="5" w:firstLine="380"/>
              <w:rPr>
                <w:rFonts w:ascii="Times New Roman" w:hAnsi="Times New Roman"/>
                <w:bCs/>
                <w:sz w:val="24"/>
                <w:szCs w:val="24"/>
              </w:rPr>
            </w:pPr>
            <w:r w:rsidRPr="00AB0B2A">
              <w:rPr>
                <w:rFonts w:ascii="Times New Roman" w:hAnsi="Times New Roman"/>
                <w:sz w:val="24"/>
                <w:szCs w:val="24"/>
              </w:rPr>
              <w:t xml:space="preserve">- здание 13.2, </w:t>
            </w:r>
            <w:r w:rsidR="006026FB" w:rsidRPr="00AB0B2A">
              <w:rPr>
                <w:rFonts w:ascii="Times New Roman" w:hAnsi="Times New Roman"/>
                <w:sz w:val="24"/>
                <w:szCs w:val="24"/>
              </w:rPr>
              <w:t>(</w:t>
            </w:r>
            <w:proofErr w:type="spellStart"/>
            <w:r w:rsidR="006026FB" w:rsidRPr="00AB0B2A">
              <w:rPr>
                <w:rFonts w:ascii="Times New Roman" w:hAnsi="Times New Roman"/>
                <w:sz w:val="24"/>
                <w:szCs w:val="24"/>
              </w:rPr>
              <w:t>апарт</w:t>
            </w:r>
            <w:proofErr w:type="spellEnd"/>
            <w:r w:rsidR="006026FB" w:rsidRPr="00AB0B2A">
              <w:rPr>
                <w:rFonts w:ascii="Times New Roman" w:hAnsi="Times New Roman"/>
                <w:sz w:val="24"/>
                <w:szCs w:val="24"/>
              </w:rPr>
              <w:t xml:space="preserve">-отель) расположенное по адресу </w:t>
            </w:r>
            <w:r w:rsidR="006026FB" w:rsidRPr="00AB0B2A">
              <w:rPr>
                <w:rFonts w:ascii="Times New Roman" w:hAnsi="Times New Roman"/>
                <w:bCs/>
                <w:sz w:val="24"/>
                <w:szCs w:val="24"/>
              </w:rPr>
              <w:t xml:space="preserve">г. Сочи, Адлерский район, с. </w:t>
            </w:r>
            <w:proofErr w:type="spellStart"/>
            <w:r w:rsidR="006026FB" w:rsidRPr="00AB0B2A">
              <w:rPr>
                <w:rFonts w:ascii="Times New Roman" w:hAnsi="Times New Roman"/>
                <w:bCs/>
                <w:sz w:val="24"/>
                <w:szCs w:val="24"/>
              </w:rPr>
              <w:t>Эсто</w:t>
            </w:r>
            <w:proofErr w:type="spellEnd"/>
            <w:r w:rsidR="006026FB" w:rsidRPr="00AB0B2A">
              <w:rPr>
                <w:rFonts w:ascii="Times New Roman" w:hAnsi="Times New Roman"/>
                <w:bCs/>
                <w:sz w:val="24"/>
                <w:szCs w:val="24"/>
              </w:rPr>
              <w:t>-Садок, ул. Гармонии, д. 4;</w:t>
            </w:r>
          </w:p>
          <w:p w:rsidR="006026FB" w:rsidRPr="00AB0B2A" w:rsidRDefault="00F351B1" w:rsidP="00D23843">
            <w:pPr>
              <w:pStyle w:val="a4"/>
              <w:numPr>
                <w:ilvl w:val="0"/>
                <w:numId w:val="11"/>
              </w:numPr>
              <w:ind w:left="-46" w:right="5" w:firstLine="380"/>
              <w:rPr>
                <w:rFonts w:ascii="Times New Roman" w:hAnsi="Times New Roman"/>
                <w:bCs/>
                <w:sz w:val="24"/>
                <w:szCs w:val="24"/>
              </w:rPr>
            </w:pPr>
            <w:r w:rsidRPr="00AB0B2A">
              <w:rPr>
                <w:rFonts w:ascii="Times New Roman" w:hAnsi="Times New Roman"/>
                <w:sz w:val="24"/>
                <w:szCs w:val="24"/>
              </w:rPr>
              <w:t xml:space="preserve">- здание 13.3, </w:t>
            </w:r>
            <w:r w:rsidR="006026FB" w:rsidRPr="00AB0B2A">
              <w:rPr>
                <w:rFonts w:ascii="Times New Roman" w:hAnsi="Times New Roman"/>
                <w:sz w:val="24"/>
                <w:szCs w:val="24"/>
              </w:rPr>
              <w:t>(</w:t>
            </w:r>
            <w:proofErr w:type="spellStart"/>
            <w:r w:rsidR="006026FB" w:rsidRPr="00AB0B2A">
              <w:rPr>
                <w:rFonts w:ascii="Times New Roman" w:hAnsi="Times New Roman"/>
                <w:sz w:val="24"/>
                <w:szCs w:val="24"/>
              </w:rPr>
              <w:t>апарт</w:t>
            </w:r>
            <w:proofErr w:type="spellEnd"/>
            <w:r w:rsidR="006026FB" w:rsidRPr="00AB0B2A">
              <w:rPr>
                <w:rFonts w:ascii="Times New Roman" w:hAnsi="Times New Roman"/>
                <w:sz w:val="24"/>
                <w:szCs w:val="24"/>
              </w:rPr>
              <w:t xml:space="preserve">-отель) расположенное по адресу </w:t>
            </w:r>
            <w:r w:rsidR="006026FB" w:rsidRPr="00AB0B2A">
              <w:rPr>
                <w:rFonts w:ascii="Times New Roman" w:hAnsi="Times New Roman"/>
                <w:bCs/>
                <w:sz w:val="24"/>
                <w:szCs w:val="24"/>
              </w:rPr>
              <w:t xml:space="preserve">г. Сочи, Адлерский район, с. </w:t>
            </w:r>
            <w:proofErr w:type="spellStart"/>
            <w:r w:rsidR="006026FB" w:rsidRPr="00AB0B2A">
              <w:rPr>
                <w:rFonts w:ascii="Times New Roman" w:hAnsi="Times New Roman"/>
                <w:bCs/>
                <w:sz w:val="24"/>
                <w:szCs w:val="24"/>
              </w:rPr>
              <w:t>Эсто</w:t>
            </w:r>
            <w:proofErr w:type="spellEnd"/>
            <w:r w:rsidR="006026FB" w:rsidRPr="00AB0B2A">
              <w:rPr>
                <w:rFonts w:ascii="Times New Roman" w:hAnsi="Times New Roman"/>
                <w:bCs/>
                <w:sz w:val="24"/>
                <w:szCs w:val="24"/>
              </w:rPr>
              <w:t>-Садок, ул. Гармонии, д. 4;</w:t>
            </w:r>
          </w:p>
          <w:p w:rsidR="006026FB" w:rsidRPr="00AB0B2A" w:rsidRDefault="00F351B1" w:rsidP="00D23843">
            <w:pPr>
              <w:pStyle w:val="a4"/>
              <w:numPr>
                <w:ilvl w:val="0"/>
                <w:numId w:val="11"/>
              </w:numPr>
              <w:ind w:left="-46" w:right="5" w:firstLine="380"/>
              <w:rPr>
                <w:rFonts w:ascii="Times New Roman" w:hAnsi="Times New Roman"/>
                <w:bCs/>
                <w:sz w:val="24"/>
                <w:szCs w:val="24"/>
              </w:rPr>
            </w:pPr>
            <w:r w:rsidRPr="00AB0B2A">
              <w:rPr>
                <w:rFonts w:ascii="Times New Roman" w:hAnsi="Times New Roman"/>
                <w:sz w:val="24"/>
                <w:szCs w:val="24"/>
              </w:rPr>
              <w:t xml:space="preserve">- здание 13.4, </w:t>
            </w:r>
            <w:r w:rsidR="006026FB" w:rsidRPr="00AB0B2A">
              <w:rPr>
                <w:rFonts w:ascii="Times New Roman" w:hAnsi="Times New Roman"/>
                <w:sz w:val="24"/>
                <w:szCs w:val="24"/>
              </w:rPr>
              <w:t>(</w:t>
            </w:r>
            <w:proofErr w:type="spellStart"/>
            <w:r w:rsidR="006026FB" w:rsidRPr="00AB0B2A">
              <w:rPr>
                <w:rFonts w:ascii="Times New Roman" w:hAnsi="Times New Roman"/>
                <w:sz w:val="24"/>
                <w:szCs w:val="24"/>
              </w:rPr>
              <w:t>апарт</w:t>
            </w:r>
            <w:proofErr w:type="spellEnd"/>
            <w:r w:rsidR="006026FB" w:rsidRPr="00AB0B2A">
              <w:rPr>
                <w:rFonts w:ascii="Times New Roman" w:hAnsi="Times New Roman"/>
                <w:sz w:val="24"/>
                <w:szCs w:val="24"/>
              </w:rPr>
              <w:t xml:space="preserve">-отель) расположенное по адресу </w:t>
            </w:r>
            <w:r w:rsidR="006026FB" w:rsidRPr="00AB0B2A">
              <w:rPr>
                <w:rFonts w:ascii="Times New Roman" w:hAnsi="Times New Roman"/>
                <w:bCs/>
                <w:sz w:val="24"/>
                <w:szCs w:val="24"/>
              </w:rPr>
              <w:t xml:space="preserve">г. Сочи, Адлерский район, с. </w:t>
            </w:r>
            <w:proofErr w:type="spellStart"/>
            <w:r w:rsidR="006026FB" w:rsidRPr="00AB0B2A">
              <w:rPr>
                <w:rFonts w:ascii="Times New Roman" w:hAnsi="Times New Roman"/>
                <w:bCs/>
                <w:sz w:val="24"/>
                <w:szCs w:val="24"/>
              </w:rPr>
              <w:t>Эсто</w:t>
            </w:r>
            <w:proofErr w:type="spellEnd"/>
            <w:r w:rsidR="006026FB" w:rsidRPr="00AB0B2A">
              <w:rPr>
                <w:rFonts w:ascii="Times New Roman" w:hAnsi="Times New Roman"/>
                <w:bCs/>
                <w:sz w:val="24"/>
                <w:szCs w:val="24"/>
              </w:rPr>
              <w:t>-Садок, ул. Созвездий, д. 1;</w:t>
            </w:r>
          </w:p>
          <w:p w:rsidR="006026FB" w:rsidRPr="00AB0B2A" w:rsidRDefault="00F351B1" w:rsidP="00D23843">
            <w:pPr>
              <w:pStyle w:val="a4"/>
              <w:numPr>
                <w:ilvl w:val="0"/>
                <w:numId w:val="11"/>
              </w:numPr>
              <w:ind w:left="-46" w:right="5" w:firstLine="380"/>
              <w:rPr>
                <w:rFonts w:ascii="Times New Roman" w:hAnsi="Times New Roman"/>
                <w:bCs/>
                <w:sz w:val="24"/>
                <w:szCs w:val="24"/>
              </w:rPr>
            </w:pPr>
            <w:r w:rsidRPr="00AB0B2A">
              <w:rPr>
                <w:rFonts w:ascii="Times New Roman" w:hAnsi="Times New Roman"/>
                <w:sz w:val="24"/>
                <w:szCs w:val="24"/>
              </w:rPr>
              <w:t xml:space="preserve">- здание 13.5, </w:t>
            </w:r>
            <w:r w:rsidR="006026FB" w:rsidRPr="00AB0B2A">
              <w:rPr>
                <w:rFonts w:ascii="Times New Roman" w:hAnsi="Times New Roman"/>
                <w:sz w:val="24"/>
                <w:szCs w:val="24"/>
              </w:rPr>
              <w:t>(</w:t>
            </w:r>
            <w:proofErr w:type="spellStart"/>
            <w:r w:rsidR="006026FB" w:rsidRPr="00AB0B2A">
              <w:rPr>
                <w:rFonts w:ascii="Times New Roman" w:hAnsi="Times New Roman"/>
                <w:sz w:val="24"/>
                <w:szCs w:val="24"/>
              </w:rPr>
              <w:t>апарт</w:t>
            </w:r>
            <w:proofErr w:type="spellEnd"/>
            <w:r w:rsidR="006026FB" w:rsidRPr="00AB0B2A">
              <w:rPr>
                <w:rFonts w:ascii="Times New Roman" w:hAnsi="Times New Roman"/>
                <w:sz w:val="24"/>
                <w:szCs w:val="24"/>
              </w:rPr>
              <w:t xml:space="preserve">-отель) расположенное по адресу </w:t>
            </w:r>
            <w:r w:rsidR="006026FB" w:rsidRPr="00AB0B2A">
              <w:rPr>
                <w:rFonts w:ascii="Times New Roman" w:hAnsi="Times New Roman"/>
                <w:bCs/>
                <w:sz w:val="24"/>
                <w:szCs w:val="24"/>
              </w:rPr>
              <w:t xml:space="preserve">г. Сочи, Адлерский район, с. </w:t>
            </w:r>
            <w:proofErr w:type="spellStart"/>
            <w:r w:rsidR="006026FB" w:rsidRPr="00AB0B2A">
              <w:rPr>
                <w:rFonts w:ascii="Times New Roman" w:hAnsi="Times New Roman"/>
                <w:bCs/>
                <w:sz w:val="24"/>
                <w:szCs w:val="24"/>
              </w:rPr>
              <w:t>Эсто</w:t>
            </w:r>
            <w:proofErr w:type="spellEnd"/>
            <w:r w:rsidR="006026FB" w:rsidRPr="00AB0B2A">
              <w:rPr>
                <w:rFonts w:ascii="Times New Roman" w:hAnsi="Times New Roman"/>
                <w:bCs/>
                <w:sz w:val="24"/>
                <w:szCs w:val="24"/>
              </w:rPr>
              <w:t>-Садок, ул. Созвездий, д. 1;</w:t>
            </w:r>
          </w:p>
          <w:p w:rsidR="00A57D5C" w:rsidRPr="00AB0B2A" w:rsidRDefault="00F351B1" w:rsidP="00D23843">
            <w:pPr>
              <w:pStyle w:val="a4"/>
              <w:numPr>
                <w:ilvl w:val="0"/>
                <w:numId w:val="11"/>
              </w:numPr>
              <w:ind w:left="-46" w:right="5" w:firstLine="380"/>
              <w:rPr>
                <w:rFonts w:ascii="Times New Roman" w:hAnsi="Times New Roman"/>
                <w:bCs/>
                <w:sz w:val="24"/>
                <w:szCs w:val="24"/>
              </w:rPr>
            </w:pPr>
            <w:r w:rsidRPr="00AB0B2A">
              <w:rPr>
                <w:rFonts w:ascii="Times New Roman" w:hAnsi="Times New Roman"/>
                <w:sz w:val="24"/>
                <w:szCs w:val="24"/>
              </w:rPr>
              <w:t xml:space="preserve">- здание 13.6, </w:t>
            </w:r>
            <w:r w:rsidR="006026FB" w:rsidRPr="00AB0B2A">
              <w:rPr>
                <w:rFonts w:ascii="Times New Roman" w:hAnsi="Times New Roman"/>
                <w:sz w:val="24"/>
                <w:szCs w:val="24"/>
              </w:rPr>
              <w:t>(</w:t>
            </w:r>
            <w:proofErr w:type="spellStart"/>
            <w:r w:rsidR="006026FB" w:rsidRPr="00AB0B2A">
              <w:rPr>
                <w:rFonts w:ascii="Times New Roman" w:hAnsi="Times New Roman"/>
                <w:sz w:val="24"/>
                <w:szCs w:val="24"/>
              </w:rPr>
              <w:t>апарт</w:t>
            </w:r>
            <w:proofErr w:type="spellEnd"/>
            <w:r w:rsidR="006026FB" w:rsidRPr="00AB0B2A">
              <w:rPr>
                <w:rFonts w:ascii="Times New Roman" w:hAnsi="Times New Roman"/>
                <w:sz w:val="24"/>
                <w:szCs w:val="24"/>
              </w:rPr>
              <w:t xml:space="preserve">-отель) расположенное по адресу </w:t>
            </w:r>
            <w:r w:rsidR="006026FB" w:rsidRPr="00AB0B2A">
              <w:rPr>
                <w:rFonts w:ascii="Times New Roman" w:hAnsi="Times New Roman"/>
                <w:bCs/>
                <w:sz w:val="24"/>
                <w:szCs w:val="24"/>
              </w:rPr>
              <w:t xml:space="preserve">г. Сочи, Адлерский район, с. </w:t>
            </w:r>
            <w:proofErr w:type="spellStart"/>
            <w:r w:rsidR="006026FB" w:rsidRPr="00AB0B2A">
              <w:rPr>
                <w:rFonts w:ascii="Times New Roman" w:hAnsi="Times New Roman"/>
                <w:bCs/>
                <w:sz w:val="24"/>
                <w:szCs w:val="24"/>
              </w:rPr>
              <w:t>Эсто</w:t>
            </w:r>
            <w:proofErr w:type="spellEnd"/>
            <w:r w:rsidR="006026FB" w:rsidRPr="00AB0B2A">
              <w:rPr>
                <w:rFonts w:ascii="Times New Roman" w:hAnsi="Times New Roman"/>
                <w:bCs/>
                <w:sz w:val="24"/>
                <w:szCs w:val="24"/>
              </w:rPr>
              <w:t>-Садок, ул. Гармонии, д. 2</w:t>
            </w:r>
            <w:r w:rsidR="00837C27" w:rsidRPr="00AB0B2A">
              <w:rPr>
                <w:rFonts w:ascii="Times New Roman" w:hAnsi="Times New Roman"/>
                <w:bCs/>
                <w:sz w:val="24"/>
                <w:szCs w:val="24"/>
              </w:rPr>
              <w:t>.</w:t>
            </w:r>
          </w:p>
        </w:tc>
      </w:tr>
      <w:tr w:rsidR="00732915" w:rsidRPr="00AB0B2A" w:rsidTr="00837C27">
        <w:tc>
          <w:tcPr>
            <w:tcW w:w="534" w:type="dxa"/>
          </w:tcPr>
          <w:p w:rsidR="00732915" w:rsidRPr="00AB0B2A" w:rsidRDefault="00D23843" w:rsidP="00D23843">
            <w:pPr>
              <w:pStyle w:val="Default"/>
              <w:jc w:val="center"/>
              <w:rPr>
                <w:bCs/>
              </w:rPr>
            </w:pPr>
            <w:r w:rsidRPr="00AB0B2A">
              <w:rPr>
                <w:bCs/>
              </w:rPr>
              <w:t>3</w:t>
            </w:r>
            <w:r w:rsidR="001753B8" w:rsidRPr="00AB0B2A">
              <w:rPr>
                <w:bCs/>
              </w:rPr>
              <w:t>.</w:t>
            </w:r>
          </w:p>
        </w:tc>
        <w:tc>
          <w:tcPr>
            <w:tcW w:w="2693" w:type="dxa"/>
          </w:tcPr>
          <w:p w:rsidR="00732915" w:rsidRPr="00AB0B2A" w:rsidRDefault="00CA6087" w:rsidP="00732915">
            <w:pPr>
              <w:pStyle w:val="Default"/>
              <w:jc w:val="both"/>
              <w:rPr>
                <w:bCs/>
              </w:rPr>
            </w:pPr>
            <w:r w:rsidRPr="00AB0B2A">
              <w:rPr>
                <w:bCs/>
              </w:rPr>
              <w:t xml:space="preserve">Сведения о </w:t>
            </w:r>
            <w:r w:rsidR="001753B8" w:rsidRPr="00AB0B2A">
              <w:rPr>
                <w:bCs/>
              </w:rPr>
              <w:t>Заказчик</w:t>
            </w:r>
            <w:r w:rsidRPr="00AB0B2A">
              <w:rPr>
                <w:bCs/>
              </w:rPr>
              <w:t>е</w:t>
            </w:r>
            <w:r w:rsidR="001753B8" w:rsidRPr="00AB0B2A">
              <w:rPr>
                <w:bCs/>
              </w:rPr>
              <w:t xml:space="preserve"> </w:t>
            </w:r>
          </w:p>
        </w:tc>
        <w:tc>
          <w:tcPr>
            <w:tcW w:w="6979" w:type="dxa"/>
          </w:tcPr>
          <w:p w:rsidR="00732915" w:rsidRPr="00AB0B2A" w:rsidRDefault="001753B8" w:rsidP="00D23843">
            <w:pPr>
              <w:pStyle w:val="Default"/>
              <w:ind w:left="-46" w:right="5" w:firstLine="380"/>
              <w:jc w:val="both"/>
              <w:rPr>
                <w:bCs/>
              </w:rPr>
            </w:pPr>
            <w:r w:rsidRPr="00AB0B2A">
              <w:rPr>
                <w:bCs/>
              </w:rPr>
              <w:t>Н</w:t>
            </w:r>
            <w:r w:rsidR="008572C6" w:rsidRPr="00AB0B2A">
              <w:rPr>
                <w:bCs/>
              </w:rPr>
              <w:t>епубличное акционерное общество</w:t>
            </w:r>
            <w:r w:rsidRPr="00AB0B2A">
              <w:rPr>
                <w:bCs/>
              </w:rPr>
              <w:t xml:space="preserve"> «Красная поляна»</w:t>
            </w:r>
          </w:p>
        </w:tc>
      </w:tr>
      <w:tr w:rsidR="00CA6087" w:rsidRPr="00AB0B2A" w:rsidTr="00837C27">
        <w:tc>
          <w:tcPr>
            <w:tcW w:w="534" w:type="dxa"/>
          </w:tcPr>
          <w:p w:rsidR="00CA6087" w:rsidRPr="00AB0B2A" w:rsidRDefault="00D23843" w:rsidP="00D23843">
            <w:pPr>
              <w:pStyle w:val="Default"/>
              <w:jc w:val="center"/>
              <w:rPr>
                <w:bCs/>
              </w:rPr>
            </w:pPr>
            <w:r w:rsidRPr="00AB0B2A">
              <w:rPr>
                <w:bCs/>
              </w:rPr>
              <w:t>4</w:t>
            </w:r>
            <w:r w:rsidR="00CA6087" w:rsidRPr="00AB0B2A">
              <w:rPr>
                <w:bCs/>
              </w:rPr>
              <w:t>.</w:t>
            </w:r>
          </w:p>
        </w:tc>
        <w:tc>
          <w:tcPr>
            <w:tcW w:w="2693" w:type="dxa"/>
          </w:tcPr>
          <w:p w:rsidR="00CA6087" w:rsidRPr="00AB0B2A" w:rsidRDefault="00CA6087" w:rsidP="00CA6087">
            <w:pPr>
              <w:ind w:left="57" w:right="265"/>
              <w:contextualSpacing/>
              <w:rPr>
                <w:rFonts w:ascii="Times New Roman" w:eastAsia="Times New Roman" w:hAnsi="Times New Roman" w:cs="Times New Roman"/>
                <w:sz w:val="24"/>
                <w:szCs w:val="24"/>
              </w:rPr>
            </w:pPr>
            <w:r w:rsidRPr="00AB0B2A">
              <w:rPr>
                <w:rFonts w:ascii="Times New Roman" w:eastAsia="Times New Roman" w:hAnsi="Times New Roman" w:cs="Times New Roman"/>
                <w:sz w:val="24"/>
                <w:szCs w:val="24"/>
              </w:rPr>
              <w:t>Исходные данные</w:t>
            </w:r>
          </w:p>
        </w:tc>
        <w:tc>
          <w:tcPr>
            <w:tcW w:w="6979" w:type="dxa"/>
          </w:tcPr>
          <w:p w:rsidR="008902BE" w:rsidRPr="00AB0B2A" w:rsidRDefault="00CA6087" w:rsidP="00D23843">
            <w:pPr>
              <w:ind w:left="-46" w:right="5" w:firstLine="380"/>
              <w:contextualSpacing/>
              <w:jc w:val="both"/>
              <w:rPr>
                <w:rFonts w:ascii="Times New Roman" w:eastAsia="Times New Roman" w:hAnsi="Times New Roman" w:cs="Times New Roman"/>
                <w:sz w:val="24"/>
                <w:szCs w:val="24"/>
              </w:rPr>
            </w:pPr>
            <w:r w:rsidRPr="00AB0B2A">
              <w:rPr>
                <w:rFonts w:ascii="Times New Roman" w:eastAsia="Times New Roman" w:hAnsi="Times New Roman" w:cs="Times New Roman"/>
                <w:sz w:val="24"/>
                <w:szCs w:val="24"/>
              </w:rPr>
              <w:t>Предоставление Исполнителю имеющейся у Заказчика документации, необходимой для расчетов пожарного риска</w:t>
            </w:r>
            <w:r w:rsidRPr="00AB0B2A">
              <w:rPr>
                <w:rFonts w:ascii="Times New Roman" w:hAnsi="Times New Roman" w:cs="Times New Roman"/>
                <w:sz w:val="24"/>
                <w:szCs w:val="24"/>
              </w:rPr>
              <w:t xml:space="preserve">, </w:t>
            </w:r>
            <w:r w:rsidRPr="00AB0B2A">
              <w:rPr>
                <w:rFonts w:ascii="Times New Roman" w:eastAsia="Times New Roman" w:hAnsi="Times New Roman" w:cs="Times New Roman"/>
                <w:sz w:val="24"/>
                <w:szCs w:val="24"/>
              </w:rPr>
              <w:t xml:space="preserve">осуществляется в течение 5 рабочих дней со дня получения </w:t>
            </w:r>
            <w:r w:rsidRPr="00AB0B2A">
              <w:rPr>
                <w:rFonts w:ascii="Times New Roman" w:eastAsia="Times New Roman" w:hAnsi="Times New Roman" w:cs="Times New Roman"/>
                <w:sz w:val="24"/>
                <w:szCs w:val="24"/>
              </w:rPr>
              <w:lastRenderedPageBreak/>
              <w:t>Заказчиком письменного запроса Исполнителя.</w:t>
            </w:r>
          </w:p>
        </w:tc>
      </w:tr>
      <w:tr w:rsidR="00292BA9" w:rsidRPr="00AB0B2A" w:rsidTr="00837C27">
        <w:tc>
          <w:tcPr>
            <w:tcW w:w="534" w:type="dxa"/>
          </w:tcPr>
          <w:p w:rsidR="00292BA9" w:rsidRPr="00AB0B2A" w:rsidRDefault="00292BA9" w:rsidP="00292BA9">
            <w:pPr>
              <w:pStyle w:val="Default"/>
              <w:jc w:val="center"/>
              <w:rPr>
                <w:bCs/>
              </w:rPr>
            </w:pPr>
            <w:bookmarkStart w:id="0" w:name="_GoBack" w:colFirst="2" w:colLast="2"/>
            <w:r w:rsidRPr="00AB0B2A">
              <w:rPr>
                <w:bCs/>
              </w:rPr>
              <w:lastRenderedPageBreak/>
              <w:t>5.</w:t>
            </w:r>
          </w:p>
        </w:tc>
        <w:tc>
          <w:tcPr>
            <w:tcW w:w="2693" w:type="dxa"/>
          </w:tcPr>
          <w:p w:rsidR="00292BA9" w:rsidRPr="00AB0B2A" w:rsidRDefault="00292BA9" w:rsidP="00292BA9">
            <w:pPr>
              <w:pStyle w:val="Default"/>
              <w:rPr>
                <w:bCs/>
              </w:rPr>
            </w:pPr>
            <w:r w:rsidRPr="00AB0B2A">
              <w:rPr>
                <w:bCs/>
              </w:rPr>
              <w:t>Требования к Исполнителю</w:t>
            </w:r>
          </w:p>
        </w:tc>
        <w:tc>
          <w:tcPr>
            <w:tcW w:w="6979" w:type="dxa"/>
          </w:tcPr>
          <w:p w:rsidR="00292BA9" w:rsidRPr="00E1630A" w:rsidRDefault="00292BA9" w:rsidP="00292BA9">
            <w:pPr>
              <w:pStyle w:val="a4"/>
              <w:numPr>
                <w:ilvl w:val="0"/>
                <w:numId w:val="10"/>
              </w:numPr>
              <w:shd w:val="clear" w:color="auto" w:fill="FFFFFF"/>
              <w:ind w:left="0" w:right="5" w:firstLine="381"/>
              <w:jc w:val="both"/>
              <w:rPr>
                <w:rFonts w:ascii="Times New Roman" w:eastAsia="Times New Roman" w:hAnsi="Times New Roman"/>
                <w:sz w:val="24"/>
                <w:szCs w:val="24"/>
                <w:lang w:eastAsia="ru-RU"/>
              </w:rPr>
            </w:pPr>
            <w:r w:rsidRPr="00E1630A">
              <w:rPr>
                <w:rFonts w:ascii="Times New Roman" w:eastAsia="Times New Roman" w:hAnsi="Times New Roman"/>
                <w:sz w:val="24"/>
                <w:szCs w:val="24"/>
                <w:lang w:eastAsia="ru-RU"/>
              </w:rPr>
              <w:t xml:space="preserve">Наличие у Исполнителя успешного опыта выполнения аналогичных по характеру (независимая оценка пожарного риска) и объемам работ, </w:t>
            </w:r>
            <w:r w:rsidRPr="00E1630A">
              <w:rPr>
                <w:rFonts w:ascii="Times New Roman" w:hAnsi="Times New Roman"/>
                <w:sz w:val="24"/>
                <w:szCs w:val="24"/>
              </w:rPr>
              <w:t xml:space="preserve">что должно быть подтверждено не менее чем пятью исполнительными договорами и актами выполненных работ к ним, за 2019 год на общую сумму не менее НМЦ по лоту, не менее два из которых должны подтверждать успешное выполнение таких работ на объектах гостиничной индустрии (гостиницы, отели, санатории, дома отдыха, пансионаты и т.п.) </w:t>
            </w:r>
          </w:p>
          <w:p w:rsidR="00292BA9" w:rsidRPr="00E1630A" w:rsidRDefault="00292BA9" w:rsidP="00292BA9">
            <w:pPr>
              <w:pStyle w:val="a4"/>
              <w:numPr>
                <w:ilvl w:val="0"/>
                <w:numId w:val="10"/>
              </w:numPr>
              <w:ind w:left="0" w:firstLine="381"/>
              <w:jc w:val="both"/>
              <w:rPr>
                <w:rFonts w:ascii="Times New Roman" w:hAnsi="Times New Roman"/>
                <w:sz w:val="24"/>
                <w:szCs w:val="24"/>
              </w:rPr>
            </w:pPr>
            <w:r w:rsidRPr="00E1630A">
              <w:rPr>
                <w:rFonts w:ascii="Times New Roman" w:hAnsi="Times New Roman"/>
                <w:iCs/>
                <w:sz w:val="24"/>
                <w:szCs w:val="24"/>
              </w:rPr>
              <w:t xml:space="preserve">Участник процедуры закупки должен иметь внедренную в организации </w:t>
            </w:r>
            <w:bookmarkStart w:id="1" w:name="OLE_LINK6"/>
            <w:bookmarkStart w:id="2" w:name="OLE_LINK7"/>
            <w:r w:rsidRPr="00E1630A">
              <w:rPr>
                <w:rFonts w:ascii="Times New Roman" w:hAnsi="Times New Roman"/>
                <w:iCs/>
                <w:sz w:val="24"/>
                <w:szCs w:val="24"/>
              </w:rPr>
              <w:t>систему менеджмента качества</w:t>
            </w:r>
            <w:bookmarkEnd w:id="1"/>
            <w:bookmarkEnd w:id="2"/>
            <w:r w:rsidRPr="00E1630A">
              <w:rPr>
                <w:rFonts w:ascii="Times New Roman" w:hAnsi="Times New Roman"/>
                <w:iCs/>
                <w:sz w:val="24"/>
                <w:szCs w:val="24"/>
              </w:rPr>
              <w:t xml:space="preserve"> по стандартам </w:t>
            </w:r>
            <w:bookmarkStart w:id="3" w:name="OLE_LINK8"/>
            <w:r w:rsidRPr="00E1630A">
              <w:rPr>
                <w:rFonts w:ascii="Times New Roman" w:hAnsi="Times New Roman"/>
                <w:iCs/>
                <w:sz w:val="24"/>
                <w:szCs w:val="24"/>
              </w:rPr>
              <w:t xml:space="preserve">ISO 9001:2015 </w:t>
            </w:r>
            <w:bookmarkEnd w:id="3"/>
            <w:r w:rsidRPr="00E1630A">
              <w:rPr>
                <w:rFonts w:ascii="Times New Roman" w:hAnsi="Times New Roman"/>
                <w:iCs/>
                <w:sz w:val="24"/>
                <w:szCs w:val="24"/>
              </w:rPr>
              <w:t>(</w:t>
            </w:r>
            <w:bookmarkStart w:id="4" w:name="OLE_LINK9"/>
            <w:bookmarkStart w:id="5" w:name="OLE_LINK10"/>
            <w:r w:rsidRPr="00E1630A">
              <w:rPr>
                <w:rFonts w:ascii="Times New Roman" w:hAnsi="Times New Roman"/>
                <w:iCs/>
                <w:sz w:val="24"/>
                <w:szCs w:val="24"/>
              </w:rPr>
              <w:t>ГОСТ Р ИСО 9001-2015</w:t>
            </w:r>
            <w:bookmarkEnd w:id="4"/>
            <w:bookmarkEnd w:id="5"/>
            <w:r w:rsidRPr="00E1630A">
              <w:rPr>
                <w:rFonts w:ascii="Times New Roman" w:hAnsi="Times New Roman"/>
                <w:iCs/>
                <w:sz w:val="24"/>
                <w:szCs w:val="24"/>
              </w:rPr>
              <w:t>) или ГОСТ ISO 9001-2011 (Для подтверждения соответствия данному требованию участник в заявке предоставляет: 1) копию сертификата ISO 9001:2015 (ГОСТ Р ИСО 9001-2015) или ГОСТ ISO 9001-2011 по профилю оказываемых услуг, а также 2) копию отчета о внутреннем аудите системы менеджмента качества ISO 9001:2015 или ГОСТ ISO 9001-2011).</w:t>
            </w:r>
          </w:p>
          <w:p w:rsidR="00292BA9" w:rsidRPr="00E1630A" w:rsidRDefault="00292BA9" w:rsidP="00292BA9">
            <w:pPr>
              <w:pStyle w:val="a4"/>
              <w:numPr>
                <w:ilvl w:val="0"/>
                <w:numId w:val="10"/>
              </w:numPr>
              <w:shd w:val="clear" w:color="auto" w:fill="FFFFFF"/>
              <w:ind w:left="0" w:right="5" w:firstLine="381"/>
              <w:jc w:val="both"/>
              <w:rPr>
                <w:rFonts w:ascii="Times New Roman" w:eastAsia="Times New Roman" w:hAnsi="Times New Roman"/>
                <w:sz w:val="24"/>
                <w:szCs w:val="24"/>
                <w:lang w:eastAsia="ru-RU"/>
              </w:rPr>
            </w:pPr>
            <w:r w:rsidRPr="00E1630A">
              <w:rPr>
                <w:rFonts w:ascii="Times New Roman" w:hAnsi="Times New Roman"/>
                <w:iCs/>
                <w:sz w:val="24"/>
                <w:szCs w:val="24"/>
              </w:rPr>
              <w:t xml:space="preserve">Участник закупки должен иметь систему контроля качества – отдельный департамент (подразделение), который занимается периодической проверкой качества оказания услуг на объекте Заказчика. Для подтверждения соответствия данному требованию соответствия данному требованию участник закупки в заявке предоставляет копию приказа, распоряжения, или другого официального нормативно/распорядительного документа компании-участника закупки за подписью директора/уполномоченного доверенностью лица о создании подразделения внутреннего аудита качества, копию </w:t>
            </w:r>
            <w:r w:rsidRPr="00E1630A">
              <w:rPr>
                <w:rFonts w:ascii="Times New Roman" w:hAnsi="Times New Roman"/>
                <w:bCs/>
                <w:iCs/>
                <w:sz w:val="24"/>
                <w:szCs w:val="24"/>
              </w:rPr>
              <w:t>официального локального документа компании-участника закупки, регламентирующего деятельность  подразделения внутреннего аудита качества (например, Положения о подразделении внутреннего аудита качества) за подписью директора/уполномоченного доверенностью лица с описанием структуры и функционала подразделения внутреннего аудита качества</w:t>
            </w:r>
            <w:r w:rsidRPr="00E1630A">
              <w:rPr>
                <w:rFonts w:ascii="Times New Roman" w:hAnsi="Times New Roman"/>
                <w:iCs/>
                <w:sz w:val="24"/>
                <w:szCs w:val="24"/>
              </w:rPr>
              <w:t xml:space="preserve">. </w:t>
            </w:r>
            <w:r w:rsidRPr="00E1630A">
              <w:rPr>
                <w:rFonts w:ascii="Times New Roman" w:hAnsi="Times New Roman"/>
                <w:bCs/>
                <w:iCs/>
                <w:sz w:val="24"/>
                <w:szCs w:val="24"/>
              </w:rPr>
              <w:t>Дополнительно предоставляется пример заполненного отчета с результатами внутреннего аудита качества объекта (объектов) подразделением внутреннего аудита качества.</w:t>
            </w:r>
          </w:p>
        </w:tc>
      </w:tr>
      <w:tr w:rsidR="00292BA9" w:rsidRPr="00AB0B2A" w:rsidTr="00837C27">
        <w:tc>
          <w:tcPr>
            <w:tcW w:w="534" w:type="dxa"/>
          </w:tcPr>
          <w:p w:rsidR="00292BA9" w:rsidRPr="00AB0B2A" w:rsidRDefault="00292BA9" w:rsidP="00292BA9">
            <w:pPr>
              <w:pStyle w:val="Default"/>
              <w:jc w:val="center"/>
              <w:rPr>
                <w:bCs/>
              </w:rPr>
            </w:pPr>
            <w:r w:rsidRPr="00AB0B2A">
              <w:rPr>
                <w:bCs/>
              </w:rPr>
              <w:t>6.</w:t>
            </w:r>
          </w:p>
        </w:tc>
        <w:tc>
          <w:tcPr>
            <w:tcW w:w="2693" w:type="dxa"/>
          </w:tcPr>
          <w:p w:rsidR="00292BA9" w:rsidRPr="00AB0B2A" w:rsidRDefault="00292BA9" w:rsidP="00292BA9">
            <w:pPr>
              <w:ind w:left="57" w:right="265"/>
              <w:contextualSpacing/>
              <w:rPr>
                <w:rFonts w:ascii="Times New Roman" w:eastAsia="Times New Roman" w:hAnsi="Times New Roman" w:cs="Times New Roman"/>
                <w:sz w:val="24"/>
                <w:szCs w:val="24"/>
              </w:rPr>
            </w:pPr>
            <w:r w:rsidRPr="00AB0B2A">
              <w:rPr>
                <w:rFonts w:ascii="Times New Roman" w:eastAsia="Times New Roman" w:hAnsi="Times New Roman" w:cs="Times New Roman"/>
                <w:sz w:val="24"/>
                <w:szCs w:val="24"/>
              </w:rPr>
              <w:t>Требования к привлекаемому персоналу, используемому оборудованию, технике, материалам</w:t>
            </w:r>
          </w:p>
        </w:tc>
        <w:tc>
          <w:tcPr>
            <w:tcW w:w="6979" w:type="dxa"/>
          </w:tcPr>
          <w:p w:rsidR="00292BA9" w:rsidRPr="00E1630A" w:rsidRDefault="00292BA9" w:rsidP="00292BA9">
            <w:pPr>
              <w:pStyle w:val="a4"/>
              <w:numPr>
                <w:ilvl w:val="0"/>
                <w:numId w:val="14"/>
              </w:numPr>
              <w:ind w:left="-46" w:firstLine="284"/>
              <w:jc w:val="both"/>
              <w:rPr>
                <w:rFonts w:ascii="Times New Roman" w:hAnsi="Times New Roman"/>
                <w:sz w:val="24"/>
                <w:szCs w:val="24"/>
              </w:rPr>
            </w:pPr>
            <w:proofErr w:type="gramStart"/>
            <w:r w:rsidRPr="00E1630A">
              <w:rPr>
                <w:rFonts w:ascii="Times New Roman" w:hAnsi="Times New Roman"/>
                <w:sz w:val="24"/>
                <w:szCs w:val="24"/>
              </w:rPr>
              <w:t>Исполнитель должен иметь в своем штате не менее 5 (пять) экспертов в области оценки пожарного риска</w:t>
            </w:r>
            <w:r w:rsidRPr="00E1630A">
              <w:rPr>
                <w:rFonts w:ascii="Times New Roman" w:hAnsi="Times New Roman"/>
                <w:i/>
                <w:iCs/>
                <w:sz w:val="24"/>
                <w:szCs w:val="24"/>
              </w:rPr>
              <w:t xml:space="preserve">, </w:t>
            </w:r>
            <w:r w:rsidRPr="00E1630A">
              <w:rPr>
                <w:rFonts w:ascii="Times New Roman" w:hAnsi="Times New Roman"/>
                <w:iCs/>
                <w:sz w:val="24"/>
                <w:szCs w:val="24"/>
              </w:rPr>
              <w:t>аттестованных в порядке</w:t>
            </w:r>
            <w:hyperlink r:id="rId6" w:history="1"/>
            <w:r w:rsidRPr="00E1630A">
              <w:rPr>
                <w:rFonts w:ascii="Times New Roman" w:hAnsi="Times New Roman"/>
                <w:iCs/>
                <w:sz w:val="24"/>
                <w:szCs w:val="24"/>
              </w:rPr>
              <w:t>, установленном Постановлением Правительства РФ от 26.05.2018 № 602 (подтверждается прилагаемой к заявке копией штатного расписания и/или копиями трудовых договоров, а также копиями квалификационных свидетельств МЧС России и предоставлением сведений о нахождении экспертов в  Реестре должностных лиц, аттестованных на осуществление деятельности в</w:t>
            </w:r>
            <w:proofErr w:type="gramEnd"/>
            <w:r w:rsidRPr="00E1630A">
              <w:rPr>
                <w:rFonts w:ascii="Times New Roman" w:hAnsi="Times New Roman"/>
                <w:iCs/>
                <w:sz w:val="24"/>
                <w:szCs w:val="24"/>
              </w:rPr>
              <w:t xml:space="preserve"> области независимой оценки пожарного риска (аудита пожарной безопасности и сведений о каждом эксперте из указанного Реестра).</w:t>
            </w:r>
            <w:r w:rsidRPr="00E1630A">
              <w:rPr>
                <w:rFonts w:ascii="Times New Roman" w:hAnsi="Times New Roman"/>
                <w:bCs/>
                <w:iCs/>
                <w:sz w:val="24"/>
                <w:szCs w:val="24"/>
              </w:rPr>
              <w:t xml:space="preserve"> </w:t>
            </w:r>
          </w:p>
        </w:tc>
      </w:tr>
      <w:tr w:rsidR="002250FB" w:rsidRPr="00AB0B2A" w:rsidTr="00837C27">
        <w:tc>
          <w:tcPr>
            <w:tcW w:w="534" w:type="dxa"/>
          </w:tcPr>
          <w:p w:rsidR="002250FB" w:rsidRPr="00AB0B2A" w:rsidRDefault="00D23843" w:rsidP="00D23843">
            <w:pPr>
              <w:pStyle w:val="Default"/>
              <w:jc w:val="center"/>
              <w:rPr>
                <w:bCs/>
              </w:rPr>
            </w:pPr>
            <w:r w:rsidRPr="00AB0B2A">
              <w:rPr>
                <w:bCs/>
              </w:rPr>
              <w:t>7.</w:t>
            </w:r>
          </w:p>
        </w:tc>
        <w:tc>
          <w:tcPr>
            <w:tcW w:w="2693" w:type="dxa"/>
          </w:tcPr>
          <w:p w:rsidR="002250FB" w:rsidRPr="00AB0B2A" w:rsidRDefault="002250FB" w:rsidP="002250FB">
            <w:pPr>
              <w:pStyle w:val="Default"/>
              <w:rPr>
                <w:bCs/>
              </w:rPr>
            </w:pPr>
            <w:r w:rsidRPr="00AB0B2A">
              <w:rPr>
                <w:rFonts w:eastAsia="Times New Roman"/>
              </w:rPr>
              <w:t>Основание для выполнения работ</w:t>
            </w:r>
          </w:p>
        </w:tc>
        <w:tc>
          <w:tcPr>
            <w:tcW w:w="6979" w:type="dxa"/>
          </w:tcPr>
          <w:p w:rsidR="002250FB" w:rsidRPr="00E1630A" w:rsidRDefault="002250FB" w:rsidP="00910B27">
            <w:pPr>
              <w:pStyle w:val="a4"/>
              <w:numPr>
                <w:ilvl w:val="0"/>
                <w:numId w:val="12"/>
              </w:numPr>
              <w:autoSpaceDE w:val="0"/>
              <w:autoSpaceDN w:val="0"/>
              <w:adjustRightInd w:val="0"/>
              <w:ind w:left="-46" w:right="5" w:firstLine="380"/>
              <w:jc w:val="both"/>
              <w:rPr>
                <w:rFonts w:ascii="Times New Roman" w:eastAsia="Times New Roman" w:hAnsi="Times New Roman"/>
                <w:sz w:val="24"/>
                <w:szCs w:val="24"/>
              </w:rPr>
            </w:pPr>
            <w:r w:rsidRPr="00E1630A">
              <w:rPr>
                <w:rFonts w:ascii="Times New Roman" w:eastAsia="Times New Roman" w:hAnsi="Times New Roman"/>
                <w:sz w:val="24"/>
                <w:szCs w:val="24"/>
              </w:rPr>
              <w:t>ст. 144 Федерального закона от 22.07.2008 №123-ФЗ "Технический регламент о требованиях пожарной безопасности".</w:t>
            </w:r>
          </w:p>
        </w:tc>
      </w:tr>
      <w:tr w:rsidR="002250FB" w:rsidRPr="00AB0B2A" w:rsidTr="00837C27">
        <w:tc>
          <w:tcPr>
            <w:tcW w:w="534" w:type="dxa"/>
          </w:tcPr>
          <w:p w:rsidR="002250FB" w:rsidRPr="00AB0B2A" w:rsidRDefault="00D23843" w:rsidP="00D23843">
            <w:pPr>
              <w:pStyle w:val="Default"/>
              <w:jc w:val="center"/>
              <w:rPr>
                <w:bCs/>
              </w:rPr>
            </w:pPr>
            <w:r w:rsidRPr="00AB0B2A">
              <w:rPr>
                <w:bCs/>
              </w:rPr>
              <w:t>8</w:t>
            </w:r>
            <w:r w:rsidR="002250FB" w:rsidRPr="00AB0B2A">
              <w:rPr>
                <w:bCs/>
              </w:rPr>
              <w:t>.</w:t>
            </w:r>
          </w:p>
        </w:tc>
        <w:tc>
          <w:tcPr>
            <w:tcW w:w="2693" w:type="dxa"/>
          </w:tcPr>
          <w:p w:rsidR="002250FB" w:rsidRPr="00AB0B2A" w:rsidRDefault="002250FB" w:rsidP="002250FB">
            <w:pPr>
              <w:pStyle w:val="Default"/>
              <w:jc w:val="both"/>
              <w:rPr>
                <w:bCs/>
              </w:rPr>
            </w:pPr>
            <w:r w:rsidRPr="00AB0B2A">
              <w:rPr>
                <w:bCs/>
              </w:rPr>
              <w:t>Требования к качеству оказываемой услуги</w:t>
            </w:r>
          </w:p>
        </w:tc>
        <w:tc>
          <w:tcPr>
            <w:tcW w:w="6979" w:type="dxa"/>
          </w:tcPr>
          <w:p w:rsidR="002250FB" w:rsidRPr="00E1630A" w:rsidRDefault="002250FB" w:rsidP="00D23843">
            <w:pPr>
              <w:autoSpaceDE w:val="0"/>
              <w:autoSpaceDN w:val="0"/>
              <w:adjustRightInd w:val="0"/>
              <w:ind w:left="-46" w:right="5" w:firstLine="380"/>
              <w:jc w:val="both"/>
              <w:rPr>
                <w:rFonts w:ascii="Times New Roman" w:hAnsi="Times New Roman" w:cs="Times New Roman"/>
                <w:sz w:val="24"/>
                <w:szCs w:val="24"/>
              </w:rPr>
            </w:pPr>
            <w:r w:rsidRPr="00E1630A">
              <w:rPr>
                <w:rFonts w:ascii="Times New Roman" w:eastAsia="Times New Roman" w:hAnsi="Times New Roman" w:cs="Times New Roman"/>
                <w:sz w:val="24"/>
                <w:szCs w:val="24"/>
              </w:rPr>
              <w:t xml:space="preserve">Соблюдение персоналом Исполнителя действующего законодательства в области охраны труда и внутренних регламентов НАО «Красная Поляна» при нахождении на </w:t>
            </w:r>
            <w:r w:rsidRPr="00E1630A">
              <w:rPr>
                <w:rFonts w:ascii="Times New Roman" w:eastAsia="Times New Roman" w:hAnsi="Times New Roman" w:cs="Times New Roman"/>
                <w:sz w:val="24"/>
                <w:szCs w:val="24"/>
              </w:rPr>
              <w:lastRenderedPageBreak/>
              <w:t>территории объектов Заказчика.</w:t>
            </w:r>
          </w:p>
        </w:tc>
      </w:tr>
      <w:tr w:rsidR="002250FB" w:rsidRPr="00AB0B2A" w:rsidTr="00837C27">
        <w:tc>
          <w:tcPr>
            <w:tcW w:w="534" w:type="dxa"/>
          </w:tcPr>
          <w:p w:rsidR="002250FB" w:rsidRPr="00AB0B2A" w:rsidRDefault="00D23843" w:rsidP="00D23843">
            <w:pPr>
              <w:pStyle w:val="Default"/>
              <w:jc w:val="center"/>
              <w:rPr>
                <w:bCs/>
              </w:rPr>
            </w:pPr>
            <w:r w:rsidRPr="00AB0B2A">
              <w:rPr>
                <w:bCs/>
              </w:rPr>
              <w:lastRenderedPageBreak/>
              <w:t>9</w:t>
            </w:r>
            <w:r w:rsidR="002250FB" w:rsidRPr="00AB0B2A">
              <w:rPr>
                <w:bCs/>
              </w:rPr>
              <w:t>.</w:t>
            </w:r>
          </w:p>
        </w:tc>
        <w:tc>
          <w:tcPr>
            <w:tcW w:w="2693" w:type="dxa"/>
          </w:tcPr>
          <w:p w:rsidR="002250FB" w:rsidRPr="00AB0B2A" w:rsidRDefault="002250FB" w:rsidP="002250FB">
            <w:pPr>
              <w:pStyle w:val="Default"/>
              <w:rPr>
                <w:bCs/>
              </w:rPr>
            </w:pPr>
            <w:r w:rsidRPr="00AB0B2A">
              <w:rPr>
                <w:bCs/>
              </w:rPr>
              <w:t>Результат оказания услуги</w:t>
            </w:r>
          </w:p>
        </w:tc>
        <w:tc>
          <w:tcPr>
            <w:tcW w:w="6979" w:type="dxa"/>
          </w:tcPr>
          <w:p w:rsidR="002250FB" w:rsidRPr="00E1630A" w:rsidRDefault="002250FB" w:rsidP="00D23843">
            <w:pPr>
              <w:ind w:left="-46" w:right="5" w:firstLine="223"/>
              <w:contextualSpacing/>
              <w:jc w:val="both"/>
              <w:rPr>
                <w:rFonts w:ascii="Times New Roman" w:hAnsi="Times New Roman" w:cs="Times New Roman"/>
                <w:bCs/>
                <w:sz w:val="24"/>
                <w:szCs w:val="24"/>
              </w:rPr>
            </w:pPr>
            <w:r w:rsidRPr="00E1630A">
              <w:rPr>
                <w:rFonts w:ascii="Times New Roman" w:hAnsi="Times New Roman" w:cs="Times New Roman"/>
                <w:sz w:val="24"/>
                <w:szCs w:val="24"/>
                <w:lang w:eastAsia="ar-SA"/>
              </w:rPr>
              <w:t xml:space="preserve">По результатам проеденных испытаний Исполнитель выдает Заказчику </w:t>
            </w:r>
            <w:r w:rsidRPr="00E1630A">
              <w:rPr>
                <w:rFonts w:ascii="Times New Roman" w:hAnsi="Times New Roman" w:cs="Times New Roman"/>
                <w:sz w:val="24"/>
                <w:szCs w:val="24"/>
              </w:rPr>
              <w:t>заключение о независимой оценке пожарного риска</w:t>
            </w:r>
            <w:r w:rsidRPr="00E1630A">
              <w:rPr>
                <w:rFonts w:ascii="Times New Roman" w:hAnsi="Times New Roman" w:cs="Times New Roman"/>
                <w:bCs/>
                <w:sz w:val="24"/>
                <w:szCs w:val="24"/>
              </w:rPr>
              <w:t xml:space="preserve"> в отношении каждого объекта, указанного в п.2 настоящего технического задания</w:t>
            </w:r>
            <w:r w:rsidRPr="00E1630A">
              <w:rPr>
                <w:rFonts w:ascii="Times New Roman" w:hAnsi="Times New Roman" w:cs="Times New Roman"/>
                <w:sz w:val="24"/>
                <w:szCs w:val="24"/>
              </w:rPr>
              <w:t>, утвержденное в порядке, предусмотренном пунктом 8 Постановления Правительства РФ от 07.04.2009 № 304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w:t>
            </w:r>
            <w:r w:rsidRPr="00E1630A">
              <w:rPr>
                <w:rFonts w:ascii="Times New Roman" w:hAnsi="Times New Roman" w:cs="Times New Roman"/>
                <w:sz w:val="24"/>
                <w:szCs w:val="24"/>
                <w:lang w:eastAsia="ar-SA"/>
              </w:rPr>
              <w:t>.</w:t>
            </w:r>
          </w:p>
        </w:tc>
      </w:tr>
      <w:tr w:rsidR="002250FB" w:rsidRPr="00AB0B2A" w:rsidTr="00837C27">
        <w:tc>
          <w:tcPr>
            <w:tcW w:w="534" w:type="dxa"/>
          </w:tcPr>
          <w:p w:rsidR="002250FB" w:rsidRPr="00AB0B2A" w:rsidRDefault="00D23843" w:rsidP="00D23843">
            <w:pPr>
              <w:pStyle w:val="Default"/>
              <w:jc w:val="center"/>
              <w:rPr>
                <w:bCs/>
              </w:rPr>
            </w:pPr>
            <w:r w:rsidRPr="00AB0B2A">
              <w:rPr>
                <w:bCs/>
              </w:rPr>
              <w:t>10.</w:t>
            </w:r>
          </w:p>
        </w:tc>
        <w:tc>
          <w:tcPr>
            <w:tcW w:w="2693" w:type="dxa"/>
          </w:tcPr>
          <w:p w:rsidR="002250FB" w:rsidRPr="00AB0B2A" w:rsidRDefault="002250FB" w:rsidP="002250FB">
            <w:pPr>
              <w:ind w:left="57" w:right="265"/>
              <w:contextualSpacing/>
              <w:rPr>
                <w:rFonts w:ascii="Times New Roman" w:eastAsia="Times New Roman" w:hAnsi="Times New Roman" w:cs="Times New Roman"/>
                <w:sz w:val="24"/>
                <w:szCs w:val="24"/>
              </w:rPr>
            </w:pPr>
            <w:r w:rsidRPr="00AB0B2A">
              <w:rPr>
                <w:rFonts w:ascii="Times New Roman" w:eastAsia="Times New Roman" w:hAnsi="Times New Roman" w:cs="Times New Roman"/>
                <w:sz w:val="24"/>
                <w:szCs w:val="24"/>
              </w:rPr>
              <w:t>Сроки выполнения работ</w:t>
            </w:r>
          </w:p>
        </w:tc>
        <w:tc>
          <w:tcPr>
            <w:tcW w:w="6979" w:type="dxa"/>
          </w:tcPr>
          <w:p w:rsidR="002250FB" w:rsidRPr="00E1630A" w:rsidRDefault="00036E7A" w:rsidP="00D23843">
            <w:pPr>
              <w:ind w:left="-46" w:right="5"/>
              <w:contextualSpacing/>
              <w:rPr>
                <w:rFonts w:ascii="Times New Roman" w:eastAsia="Times New Roman" w:hAnsi="Times New Roman" w:cs="Times New Roman"/>
                <w:sz w:val="24"/>
                <w:szCs w:val="24"/>
              </w:rPr>
            </w:pPr>
            <w:r w:rsidRPr="00E1630A">
              <w:rPr>
                <w:rFonts w:ascii="Times New Roman" w:eastAsia="Times New Roman" w:hAnsi="Times New Roman" w:cs="Times New Roman"/>
                <w:sz w:val="24"/>
                <w:szCs w:val="24"/>
              </w:rPr>
              <w:t>2</w:t>
            </w:r>
            <w:r w:rsidR="002250FB" w:rsidRPr="00E1630A">
              <w:rPr>
                <w:rFonts w:ascii="Times New Roman" w:eastAsia="Times New Roman" w:hAnsi="Times New Roman" w:cs="Times New Roman"/>
                <w:sz w:val="24"/>
                <w:szCs w:val="24"/>
              </w:rPr>
              <w:t>0 рабочих дней с даты оплаты аванса.</w:t>
            </w:r>
          </w:p>
        </w:tc>
      </w:tr>
      <w:bookmarkEnd w:id="0"/>
    </w:tbl>
    <w:p w:rsidR="00142A9C" w:rsidRDefault="00142A9C" w:rsidP="00142A9C">
      <w:pPr>
        <w:tabs>
          <w:tab w:val="left" w:pos="6237"/>
        </w:tabs>
        <w:spacing w:after="0" w:line="240" w:lineRule="auto"/>
        <w:rPr>
          <w:rFonts w:ascii="Times New Roman" w:eastAsia="Times New Roman" w:hAnsi="Times New Roman" w:cs="Times New Roman"/>
          <w:b/>
          <w:sz w:val="24"/>
          <w:szCs w:val="24"/>
        </w:rPr>
      </w:pPr>
    </w:p>
    <w:p w:rsidR="00142A9C" w:rsidRPr="002250FB" w:rsidRDefault="00D23843" w:rsidP="00142A9C">
      <w:pPr>
        <w:tabs>
          <w:tab w:val="left" w:pos="6237"/>
        </w:tabs>
        <w:spacing w:after="0" w:line="240" w:lineRule="auto"/>
        <w:rPr>
          <w:rFonts w:ascii="Times New Roman" w:eastAsia="Times New Roman" w:hAnsi="Times New Roman" w:cs="Times New Roman"/>
          <w:b/>
          <w:sz w:val="28"/>
          <w:szCs w:val="24"/>
        </w:rPr>
      </w:pPr>
      <w:r>
        <w:rPr>
          <w:rFonts w:ascii="Times New Roman" w:eastAsia="Times New Roman" w:hAnsi="Times New Roman" w:cs="Times New Roman"/>
          <w:b/>
          <w:sz w:val="28"/>
          <w:szCs w:val="24"/>
        </w:rPr>
        <w:t>Техническое задание</w:t>
      </w:r>
      <w:r w:rsidR="00142A9C" w:rsidRPr="002250FB">
        <w:rPr>
          <w:rFonts w:ascii="Times New Roman" w:eastAsia="Times New Roman" w:hAnsi="Times New Roman" w:cs="Times New Roman"/>
          <w:b/>
          <w:sz w:val="28"/>
          <w:szCs w:val="24"/>
        </w:rPr>
        <w:t xml:space="preserve"> разработал:</w:t>
      </w:r>
    </w:p>
    <w:p w:rsidR="00142A9C" w:rsidRPr="002250FB" w:rsidRDefault="00142A9C" w:rsidP="00142A9C">
      <w:pPr>
        <w:spacing w:after="0" w:line="240" w:lineRule="auto"/>
        <w:rPr>
          <w:rFonts w:ascii="Times New Roman" w:eastAsia="Times New Roman" w:hAnsi="Times New Roman"/>
          <w:sz w:val="28"/>
          <w:szCs w:val="24"/>
        </w:rPr>
      </w:pPr>
      <w:r w:rsidRPr="002250FB">
        <w:rPr>
          <w:rFonts w:ascii="Times New Roman" w:eastAsia="Times New Roman" w:hAnsi="Times New Roman"/>
          <w:sz w:val="28"/>
          <w:szCs w:val="24"/>
        </w:rPr>
        <w:t xml:space="preserve">Старший инженер </w:t>
      </w:r>
    </w:p>
    <w:p w:rsidR="00142A9C" w:rsidRPr="002250FB" w:rsidRDefault="00142A9C" w:rsidP="00142A9C">
      <w:pPr>
        <w:spacing w:after="0" w:line="240" w:lineRule="auto"/>
        <w:rPr>
          <w:rFonts w:ascii="Times New Roman" w:eastAsia="Times New Roman" w:hAnsi="Times New Roman"/>
          <w:sz w:val="28"/>
          <w:szCs w:val="24"/>
        </w:rPr>
      </w:pPr>
      <w:r w:rsidRPr="002250FB">
        <w:rPr>
          <w:rFonts w:ascii="Times New Roman" w:eastAsia="Times New Roman" w:hAnsi="Times New Roman"/>
          <w:sz w:val="28"/>
          <w:szCs w:val="24"/>
        </w:rPr>
        <w:t>по пожарной безопасности, ГО и ЧС               ______________/</w:t>
      </w:r>
      <w:r w:rsidRPr="002250FB">
        <w:rPr>
          <w:rFonts w:ascii="Times New Roman" w:eastAsia="Times New Roman" w:hAnsi="Times New Roman"/>
          <w:sz w:val="28"/>
          <w:szCs w:val="24"/>
          <w:u w:val="single"/>
        </w:rPr>
        <w:t>А.Л. Гаврилов</w:t>
      </w:r>
      <w:r w:rsidRPr="002250FB">
        <w:rPr>
          <w:rFonts w:ascii="Times New Roman" w:eastAsia="Times New Roman" w:hAnsi="Times New Roman"/>
          <w:sz w:val="28"/>
          <w:szCs w:val="24"/>
        </w:rPr>
        <w:t xml:space="preserve">/                                                       </w:t>
      </w:r>
    </w:p>
    <w:p w:rsidR="00142A9C" w:rsidRPr="002250FB" w:rsidRDefault="00142A9C" w:rsidP="00142A9C">
      <w:pPr>
        <w:spacing w:after="0" w:line="240" w:lineRule="auto"/>
        <w:rPr>
          <w:rFonts w:ascii="Times New Roman" w:eastAsia="Times New Roman" w:hAnsi="Times New Roman"/>
          <w:sz w:val="28"/>
          <w:szCs w:val="24"/>
          <w:vertAlign w:val="superscript"/>
        </w:rPr>
      </w:pPr>
      <w:r w:rsidRPr="002250FB">
        <w:rPr>
          <w:rFonts w:ascii="Times New Roman" w:eastAsia="Times New Roman" w:hAnsi="Times New Roman"/>
          <w:sz w:val="28"/>
          <w:szCs w:val="24"/>
          <w:vertAlign w:val="superscript"/>
        </w:rPr>
        <w:t xml:space="preserve">                                                                                                                                      (подпись)                           (Ф.И.О.)</w:t>
      </w:r>
    </w:p>
    <w:p w:rsidR="002250FB" w:rsidRPr="004516E9" w:rsidRDefault="002250FB" w:rsidP="002250FB">
      <w:pPr>
        <w:spacing w:after="0" w:line="240" w:lineRule="auto"/>
        <w:rPr>
          <w:rFonts w:ascii="Times New Roman" w:hAnsi="Times New Roman" w:cs="Times New Roman"/>
          <w:b/>
          <w:sz w:val="28"/>
          <w:szCs w:val="28"/>
        </w:rPr>
      </w:pPr>
      <w:r w:rsidRPr="004516E9">
        <w:rPr>
          <w:rFonts w:ascii="Times New Roman" w:hAnsi="Times New Roman" w:cs="Times New Roman"/>
          <w:b/>
          <w:sz w:val="28"/>
          <w:szCs w:val="28"/>
        </w:rPr>
        <w:t>Согласовано:</w:t>
      </w:r>
    </w:p>
    <w:p w:rsidR="002250FB" w:rsidRPr="004516E9" w:rsidRDefault="002250FB" w:rsidP="002250F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Pr="004516E9">
        <w:rPr>
          <w:rFonts w:ascii="Times New Roman" w:eastAsia="Times New Roman" w:hAnsi="Times New Roman" w:cs="Times New Roman"/>
          <w:sz w:val="28"/>
          <w:szCs w:val="28"/>
        </w:rPr>
        <w:t>ачальник отдела промышленной,</w:t>
      </w:r>
    </w:p>
    <w:p w:rsidR="002250FB" w:rsidRPr="004516E9" w:rsidRDefault="002250FB" w:rsidP="002250FB">
      <w:pPr>
        <w:spacing w:after="0" w:line="240" w:lineRule="auto"/>
        <w:rPr>
          <w:rFonts w:ascii="Times New Roman" w:hAnsi="Times New Roman" w:cs="Times New Roman"/>
          <w:sz w:val="28"/>
          <w:szCs w:val="28"/>
        </w:rPr>
      </w:pPr>
      <w:r w:rsidRPr="004516E9">
        <w:rPr>
          <w:rFonts w:ascii="Times New Roman" w:eastAsia="Times New Roman" w:hAnsi="Times New Roman" w:cs="Times New Roman"/>
          <w:sz w:val="28"/>
          <w:szCs w:val="28"/>
        </w:rPr>
        <w:t xml:space="preserve">экологической и пожарной безопасности  </w:t>
      </w:r>
      <w:r w:rsidR="00D2384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4516E9">
        <w:rPr>
          <w:rFonts w:ascii="Times New Roman" w:eastAsia="Times New Roman" w:hAnsi="Times New Roman" w:cs="Times New Roman"/>
          <w:sz w:val="28"/>
          <w:szCs w:val="28"/>
        </w:rPr>
        <w:t>______</w:t>
      </w:r>
      <w:r w:rsidRPr="004516E9">
        <w:rPr>
          <w:rFonts w:ascii="Times New Roman" w:hAnsi="Times New Roman" w:cs="Times New Roman"/>
          <w:sz w:val="28"/>
          <w:szCs w:val="28"/>
        </w:rPr>
        <w:t>________/</w:t>
      </w:r>
      <w:r>
        <w:rPr>
          <w:rFonts w:ascii="Times New Roman" w:hAnsi="Times New Roman" w:cs="Times New Roman"/>
          <w:sz w:val="28"/>
          <w:szCs w:val="28"/>
          <w:lang w:val="en-US"/>
        </w:rPr>
        <w:t>C</w:t>
      </w:r>
      <w:r>
        <w:rPr>
          <w:rFonts w:ascii="Times New Roman" w:hAnsi="Times New Roman" w:cs="Times New Roman"/>
          <w:sz w:val="28"/>
          <w:szCs w:val="28"/>
        </w:rPr>
        <w:t>.В. Лебедев</w:t>
      </w:r>
      <w:r w:rsidRPr="004516E9">
        <w:rPr>
          <w:rFonts w:ascii="Times New Roman" w:hAnsi="Times New Roman" w:cs="Times New Roman"/>
          <w:sz w:val="28"/>
          <w:szCs w:val="28"/>
        </w:rPr>
        <w:t>/</w:t>
      </w:r>
    </w:p>
    <w:p w:rsidR="002250FB" w:rsidRPr="004516E9" w:rsidRDefault="002250FB" w:rsidP="002250FB">
      <w:pPr>
        <w:spacing w:after="0" w:line="240" w:lineRule="auto"/>
        <w:jc w:val="center"/>
        <w:rPr>
          <w:rFonts w:ascii="Times New Roman" w:hAnsi="Times New Roman" w:cs="Times New Roman"/>
          <w:sz w:val="28"/>
          <w:szCs w:val="28"/>
        </w:rPr>
      </w:pPr>
      <w:r w:rsidRPr="004516E9">
        <w:rPr>
          <w:rFonts w:ascii="Times New Roman" w:eastAsia="Courier New" w:hAnsi="Times New Roman" w:cs="Courier New"/>
          <w:i/>
          <w:color w:val="000000"/>
          <w:sz w:val="20"/>
          <w:szCs w:val="20"/>
        </w:rPr>
        <w:t xml:space="preserve">                                                                                      </w:t>
      </w:r>
      <w:r>
        <w:rPr>
          <w:rFonts w:ascii="Times New Roman" w:eastAsia="Courier New" w:hAnsi="Times New Roman" w:cs="Courier New"/>
          <w:i/>
          <w:color w:val="000000"/>
          <w:sz w:val="20"/>
          <w:szCs w:val="20"/>
        </w:rPr>
        <w:t xml:space="preserve">  </w:t>
      </w:r>
      <w:r w:rsidR="00D23843">
        <w:rPr>
          <w:rFonts w:ascii="Times New Roman" w:eastAsia="Courier New" w:hAnsi="Times New Roman" w:cs="Courier New"/>
          <w:i/>
          <w:color w:val="000000"/>
          <w:sz w:val="20"/>
          <w:szCs w:val="20"/>
        </w:rPr>
        <w:t xml:space="preserve">            </w:t>
      </w:r>
      <w:r>
        <w:rPr>
          <w:rFonts w:ascii="Times New Roman" w:eastAsia="Courier New" w:hAnsi="Times New Roman" w:cs="Courier New"/>
          <w:i/>
          <w:color w:val="000000"/>
          <w:sz w:val="20"/>
          <w:szCs w:val="20"/>
        </w:rPr>
        <w:t xml:space="preserve">  </w:t>
      </w:r>
      <w:r w:rsidRPr="004516E9">
        <w:rPr>
          <w:rFonts w:ascii="Times New Roman" w:eastAsia="Courier New" w:hAnsi="Times New Roman" w:cs="Courier New"/>
          <w:i/>
          <w:color w:val="000000"/>
          <w:sz w:val="20"/>
          <w:szCs w:val="20"/>
        </w:rPr>
        <w:t xml:space="preserve">       (подпись)     </w:t>
      </w:r>
      <w:r w:rsidR="00D23843">
        <w:rPr>
          <w:rFonts w:ascii="Times New Roman" w:eastAsia="Courier New" w:hAnsi="Times New Roman" w:cs="Courier New"/>
          <w:i/>
          <w:color w:val="000000"/>
          <w:sz w:val="20"/>
          <w:szCs w:val="20"/>
        </w:rPr>
        <w:t xml:space="preserve"> </w:t>
      </w:r>
      <w:r w:rsidRPr="004516E9">
        <w:rPr>
          <w:rFonts w:ascii="Times New Roman" w:eastAsia="Courier New" w:hAnsi="Times New Roman" w:cs="Courier New"/>
          <w:i/>
          <w:color w:val="000000"/>
          <w:sz w:val="20"/>
          <w:szCs w:val="20"/>
        </w:rPr>
        <w:t xml:space="preserve"> </w:t>
      </w:r>
      <w:r w:rsidR="00D23843">
        <w:rPr>
          <w:rFonts w:ascii="Times New Roman" w:eastAsia="Courier New" w:hAnsi="Times New Roman" w:cs="Courier New"/>
          <w:i/>
          <w:color w:val="000000"/>
          <w:sz w:val="20"/>
          <w:szCs w:val="20"/>
        </w:rPr>
        <w:t xml:space="preserve"> </w:t>
      </w:r>
      <w:r w:rsidRPr="004516E9">
        <w:rPr>
          <w:rFonts w:ascii="Times New Roman" w:eastAsia="Courier New" w:hAnsi="Times New Roman" w:cs="Courier New"/>
          <w:i/>
          <w:color w:val="000000"/>
          <w:sz w:val="20"/>
          <w:szCs w:val="20"/>
        </w:rPr>
        <w:t xml:space="preserve"> </w:t>
      </w:r>
      <w:r w:rsidR="00D23843">
        <w:rPr>
          <w:rFonts w:ascii="Times New Roman" w:eastAsia="Courier New" w:hAnsi="Times New Roman" w:cs="Courier New"/>
          <w:i/>
          <w:color w:val="000000"/>
          <w:sz w:val="20"/>
          <w:szCs w:val="20"/>
        </w:rPr>
        <w:t xml:space="preserve">    </w:t>
      </w:r>
      <w:r w:rsidRPr="004516E9">
        <w:rPr>
          <w:rFonts w:ascii="Times New Roman" w:eastAsia="Courier New" w:hAnsi="Times New Roman" w:cs="Courier New"/>
          <w:i/>
          <w:color w:val="000000"/>
          <w:sz w:val="20"/>
          <w:szCs w:val="20"/>
        </w:rPr>
        <w:t xml:space="preserve">        (Ф.И.О.)</w:t>
      </w:r>
    </w:p>
    <w:p w:rsidR="00D23843" w:rsidRDefault="00D23843" w:rsidP="002250FB">
      <w:pPr>
        <w:spacing w:after="0" w:line="240" w:lineRule="auto"/>
        <w:rPr>
          <w:rFonts w:ascii="Times New Roman" w:hAnsi="Times New Roman" w:cs="Times New Roman"/>
          <w:sz w:val="28"/>
          <w:szCs w:val="28"/>
        </w:rPr>
      </w:pPr>
      <w:r>
        <w:rPr>
          <w:rFonts w:ascii="Times New Roman" w:hAnsi="Times New Roman" w:cs="Times New Roman"/>
          <w:sz w:val="28"/>
          <w:szCs w:val="28"/>
        </w:rPr>
        <w:t>Р</w:t>
      </w:r>
      <w:r w:rsidR="002250FB" w:rsidRPr="004516E9">
        <w:rPr>
          <w:rFonts w:ascii="Times New Roman" w:hAnsi="Times New Roman" w:cs="Times New Roman"/>
          <w:sz w:val="28"/>
          <w:szCs w:val="28"/>
        </w:rPr>
        <w:t>уководител</w:t>
      </w:r>
      <w:r>
        <w:rPr>
          <w:rFonts w:ascii="Times New Roman" w:hAnsi="Times New Roman" w:cs="Times New Roman"/>
          <w:sz w:val="28"/>
          <w:szCs w:val="28"/>
        </w:rPr>
        <w:t>ь</w:t>
      </w:r>
      <w:r w:rsidR="002250FB" w:rsidRPr="004516E9">
        <w:rPr>
          <w:rFonts w:ascii="Times New Roman" w:hAnsi="Times New Roman" w:cs="Times New Roman"/>
          <w:sz w:val="28"/>
          <w:szCs w:val="28"/>
        </w:rPr>
        <w:t xml:space="preserve"> Д</w:t>
      </w:r>
      <w:r>
        <w:rPr>
          <w:rFonts w:ascii="Times New Roman" w:hAnsi="Times New Roman" w:cs="Times New Roman"/>
          <w:sz w:val="28"/>
          <w:szCs w:val="28"/>
        </w:rPr>
        <w:t xml:space="preserve">епартамента </w:t>
      </w:r>
      <w:r w:rsidR="002250FB" w:rsidRPr="004516E9">
        <w:rPr>
          <w:rFonts w:ascii="Times New Roman" w:hAnsi="Times New Roman" w:cs="Times New Roman"/>
          <w:sz w:val="28"/>
          <w:szCs w:val="28"/>
        </w:rPr>
        <w:t xml:space="preserve">эксплуатации </w:t>
      </w:r>
    </w:p>
    <w:p w:rsidR="002250FB" w:rsidRPr="004516E9" w:rsidRDefault="00D23843" w:rsidP="002250FB">
      <w:pPr>
        <w:spacing w:after="0" w:line="240" w:lineRule="auto"/>
        <w:rPr>
          <w:rFonts w:ascii="Times New Roman" w:hAnsi="Times New Roman" w:cs="Times New Roman"/>
          <w:sz w:val="28"/>
          <w:szCs w:val="28"/>
        </w:rPr>
      </w:pPr>
      <w:r w:rsidRPr="004516E9">
        <w:rPr>
          <w:rFonts w:ascii="Times New Roman" w:hAnsi="Times New Roman" w:cs="Times New Roman"/>
          <w:sz w:val="28"/>
          <w:szCs w:val="28"/>
        </w:rPr>
        <w:t>И</w:t>
      </w:r>
      <w:r>
        <w:rPr>
          <w:rFonts w:ascii="Times New Roman" w:hAnsi="Times New Roman" w:cs="Times New Roman"/>
          <w:sz w:val="28"/>
          <w:szCs w:val="28"/>
        </w:rPr>
        <w:t xml:space="preserve">нженерных сетей                            </w:t>
      </w:r>
      <w:r w:rsidR="002250FB" w:rsidRPr="004516E9">
        <w:rPr>
          <w:rFonts w:ascii="Times New Roman" w:hAnsi="Times New Roman" w:cs="Times New Roman"/>
          <w:sz w:val="28"/>
          <w:szCs w:val="28"/>
        </w:rPr>
        <w:t xml:space="preserve">            </w:t>
      </w:r>
      <w:r>
        <w:rPr>
          <w:rFonts w:ascii="Times New Roman" w:hAnsi="Times New Roman" w:cs="Times New Roman"/>
          <w:sz w:val="28"/>
          <w:szCs w:val="28"/>
        </w:rPr>
        <w:t xml:space="preserve">   </w:t>
      </w:r>
      <w:r w:rsidR="002250FB" w:rsidRPr="004516E9">
        <w:rPr>
          <w:rFonts w:ascii="Times New Roman" w:hAnsi="Times New Roman" w:cs="Times New Roman"/>
          <w:sz w:val="28"/>
          <w:szCs w:val="28"/>
        </w:rPr>
        <w:t xml:space="preserve">    </w:t>
      </w:r>
      <w:r w:rsidR="002250FB" w:rsidRPr="004516E9">
        <w:rPr>
          <w:rFonts w:ascii="Times New Roman" w:eastAsia="Times New Roman" w:hAnsi="Times New Roman" w:cs="Times New Roman"/>
          <w:sz w:val="28"/>
          <w:szCs w:val="28"/>
        </w:rPr>
        <w:t>_____</w:t>
      </w:r>
      <w:r w:rsidR="002250FB" w:rsidRPr="004516E9">
        <w:rPr>
          <w:rFonts w:ascii="Times New Roman" w:hAnsi="Times New Roman" w:cs="Times New Roman"/>
          <w:sz w:val="28"/>
          <w:szCs w:val="28"/>
        </w:rPr>
        <w:t>________/К.Ю. Яковлев/</w:t>
      </w:r>
    </w:p>
    <w:p w:rsidR="002250FB" w:rsidRDefault="002250FB" w:rsidP="002250FB">
      <w:pPr>
        <w:spacing w:after="0" w:line="240" w:lineRule="auto"/>
        <w:jc w:val="center"/>
        <w:rPr>
          <w:rFonts w:ascii="Times New Roman" w:eastAsia="Courier New" w:hAnsi="Times New Roman" w:cs="Courier New"/>
          <w:i/>
          <w:color w:val="000000"/>
          <w:sz w:val="20"/>
          <w:szCs w:val="20"/>
        </w:rPr>
      </w:pPr>
      <w:r w:rsidRPr="004516E9">
        <w:rPr>
          <w:rFonts w:ascii="Times New Roman" w:eastAsia="Courier New" w:hAnsi="Times New Roman" w:cs="Courier New"/>
          <w:i/>
          <w:color w:val="000000"/>
          <w:sz w:val="20"/>
          <w:szCs w:val="20"/>
        </w:rPr>
        <w:t xml:space="preserve">                                                                                           </w:t>
      </w:r>
      <w:r>
        <w:rPr>
          <w:rFonts w:ascii="Times New Roman" w:eastAsia="Courier New" w:hAnsi="Times New Roman" w:cs="Courier New"/>
          <w:i/>
          <w:color w:val="000000"/>
          <w:sz w:val="20"/>
          <w:szCs w:val="20"/>
        </w:rPr>
        <w:t xml:space="preserve"> </w:t>
      </w:r>
      <w:r w:rsidR="00D23843">
        <w:rPr>
          <w:rFonts w:ascii="Times New Roman" w:eastAsia="Courier New" w:hAnsi="Times New Roman" w:cs="Courier New"/>
          <w:i/>
          <w:color w:val="000000"/>
          <w:sz w:val="20"/>
          <w:szCs w:val="20"/>
        </w:rPr>
        <w:t xml:space="preserve">             </w:t>
      </w:r>
      <w:r>
        <w:rPr>
          <w:rFonts w:ascii="Times New Roman" w:eastAsia="Courier New" w:hAnsi="Times New Roman" w:cs="Courier New"/>
          <w:i/>
          <w:color w:val="000000"/>
          <w:sz w:val="20"/>
          <w:szCs w:val="20"/>
        </w:rPr>
        <w:t xml:space="preserve">   </w:t>
      </w:r>
      <w:r w:rsidR="00D23843">
        <w:rPr>
          <w:rFonts w:ascii="Times New Roman" w:eastAsia="Courier New" w:hAnsi="Times New Roman" w:cs="Courier New"/>
          <w:i/>
          <w:color w:val="000000"/>
          <w:sz w:val="20"/>
          <w:szCs w:val="20"/>
        </w:rPr>
        <w:t xml:space="preserve">  (подпись)          </w:t>
      </w:r>
      <w:r w:rsidRPr="004516E9">
        <w:rPr>
          <w:rFonts w:ascii="Times New Roman" w:eastAsia="Courier New" w:hAnsi="Times New Roman" w:cs="Courier New"/>
          <w:i/>
          <w:color w:val="000000"/>
          <w:sz w:val="20"/>
          <w:szCs w:val="20"/>
        </w:rPr>
        <w:t xml:space="preserve">           (Ф.И.О.)</w:t>
      </w:r>
    </w:p>
    <w:p w:rsidR="00F36DC1" w:rsidRDefault="00F36DC1" w:rsidP="002250FB">
      <w:pPr>
        <w:spacing w:after="0" w:line="240" w:lineRule="auto"/>
        <w:rPr>
          <w:sz w:val="28"/>
          <w:szCs w:val="28"/>
        </w:rPr>
      </w:pPr>
    </w:p>
    <w:sectPr w:rsidR="00F36DC1" w:rsidSect="0033548D">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2659"/>
    <w:multiLevelType w:val="hybridMultilevel"/>
    <w:tmpl w:val="5D8AD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A6F3B"/>
    <w:multiLevelType w:val="hybridMultilevel"/>
    <w:tmpl w:val="D4C29C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4933911"/>
    <w:multiLevelType w:val="hybridMultilevel"/>
    <w:tmpl w:val="F2AC5A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E55F42"/>
    <w:multiLevelType w:val="hybridMultilevel"/>
    <w:tmpl w:val="9C82D24E"/>
    <w:lvl w:ilvl="0" w:tplc="4D76045C">
      <w:start w:val="1"/>
      <w:numFmt w:val="decimal"/>
      <w:lvlText w:val="%1."/>
      <w:lvlJc w:val="left"/>
      <w:pPr>
        <w:ind w:left="740" w:hanging="360"/>
      </w:pPr>
      <w:rPr>
        <w:rFonts w:hint="default"/>
      </w:r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4">
    <w:nsid w:val="144D0DB4"/>
    <w:multiLevelType w:val="hybridMultilevel"/>
    <w:tmpl w:val="C684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D76D9B"/>
    <w:multiLevelType w:val="hybridMultilevel"/>
    <w:tmpl w:val="6680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E919E4"/>
    <w:multiLevelType w:val="hybridMultilevel"/>
    <w:tmpl w:val="0A0AA6D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1F4EBD"/>
    <w:multiLevelType w:val="hybridMultilevel"/>
    <w:tmpl w:val="08226B6A"/>
    <w:lvl w:ilvl="0" w:tplc="392E0D86">
      <w:start w:val="1"/>
      <w:numFmt w:val="decimal"/>
      <w:lvlText w:val="%1."/>
      <w:lvlJc w:val="left"/>
      <w:pPr>
        <w:ind w:left="1778" w:hanging="360"/>
      </w:pPr>
      <w:rPr>
        <w:rFonts w:ascii="Times New Roman" w:hAnsi="Times New Roman" w:hint="default"/>
        <w:sz w:val="24"/>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8">
    <w:nsid w:val="3591429E"/>
    <w:multiLevelType w:val="hybridMultilevel"/>
    <w:tmpl w:val="E04454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263E5F"/>
    <w:multiLevelType w:val="hybridMultilevel"/>
    <w:tmpl w:val="AE0EF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5176F0"/>
    <w:multiLevelType w:val="hybridMultilevel"/>
    <w:tmpl w:val="61148F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927A6B"/>
    <w:multiLevelType w:val="hybridMultilevel"/>
    <w:tmpl w:val="5D8AD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3AD73E5"/>
    <w:multiLevelType w:val="hybridMultilevel"/>
    <w:tmpl w:val="D97E5FDE"/>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num w:numId="1">
    <w:abstractNumId w:val="8"/>
  </w:num>
  <w:num w:numId="2">
    <w:abstractNumId w:val="5"/>
  </w:num>
  <w:num w:numId="3">
    <w:abstractNumId w:val="1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9"/>
  </w:num>
  <w:num w:numId="8">
    <w:abstractNumId w:val="12"/>
  </w:num>
  <w:num w:numId="9">
    <w:abstractNumId w:val="6"/>
  </w:num>
  <w:num w:numId="10">
    <w:abstractNumId w:val="11"/>
  </w:num>
  <w:num w:numId="11">
    <w:abstractNumId w:val="2"/>
  </w:num>
  <w:num w:numId="12">
    <w:abstractNumId w:val="3"/>
  </w:num>
  <w:num w:numId="13">
    <w:abstractNumId w:val="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7B1"/>
    <w:rsid w:val="00036E7A"/>
    <w:rsid w:val="000512D9"/>
    <w:rsid w:val="00051452"/>
    <w:rsid w:val="000B4695"/>
    <w:rsid w:val="00142A9C"/>
    <w:rsid w:val="001753B8"/>
    <w:rsid w:val="002250FB"/>
    <w:rsid w:val="00292BA9"/>
    <w:rsid w:val="002A0258"/>
    <w:rsid w:val="00307F3B"/>
    <w:rsid w:val="0033548D"/>
    <w:rsid w:val="0035164C"/>
    <w:rsid w:val="003527B1"/>
    <w:rsid w:val="003A2BF9"/>
    <w:rsid w:val="003C2EEB"/>
    <w:rsid w:val="003F04C0"/>
    <w:rsid w:val="003F63A7"/>
    <w:rsid w:val="004402AB"/>
    <w:rsid w:val="00532B41"/>
    <w:rsid w:val="00557F75"/>
    <w:rsid w:val="006026FB"/>
    <w:rsid w:val="00650D25"/>
    <w:rsid w:val="00654A1C"/>
    <w:rsid w:val="006B4880"/>
    <w:rsid w:val="006D4488"/>
    <w:rsid w:val="00725198"/>
    <w:rsid w:val="00732915"/>
    <w:rsid w:val="007D295F"/>
    <w:rsid w:val="00830033"/>
    <w:rsid w:val="00837C27"/>
    <w:rsid w:val="008572C6"/>
    <w:rsid w:val="00872316"/>
    <w:rsid w:val="008902BE"/>
    <w:rsid w:val="008A4047"/>
    <w:rsid w:val="008D6FEE"/>
    <w:rsid w:val="00910B27"/>
    <w:rsid w:val="00945015"/>
    <w:rsid w:val="009451A1"/>
    <w:rsid w:val="009B6F93"/>
    <w:rsid w:val="009D52BD"/>
    <w:rsid w:val="009E3A25"/>
    <w:rsid w:val="00A55238"/>
    <w:rsid w:val="00A57D5C"/>
    <w:rsid w:val="00A65DD0"/>
    <w:rsid w:val="00A931D0"/>
    <w:rsid w:val="00AB0B2A"/>
    <w:rsid w:val="00AD3271"/>
    <w:rsid w:val="00B25FA6"/>
    <w:rsid w:val="00B41EF9"/>
    <w:rsid w:val="00B7393D"/>
    <w:rsid w:val="00B76B37"/>
    <w:rsid w:val="00BE388F"/>
    <w:rsid w:val="00C40B26"/>
    <w:rsid w:val="00C96675"/>
    <w:rsid w:val="00CA6087"/>
    <w:rsid w:val="00CC0F7F"/>
    <w:rsid w:val="00CC710A"/>
    <w:rsid w:val="00CE6843"/>
    <w:rsid w:val="00D23843"/>
    <w:rsid w:val="00D318C6"/>
    <w:rsid w:val="00D4151A"/>
    <w:rsid w:val="00D43DEE"/>
    <w:rsid w:val="00D72133"/>
    <w:rsid w:val="00DD3570"/>
    <w:rsid w:val="00DD5B0C"/>
    <w:rsid w:val="00DE69B0"/>
    <w:rsid w:val="00E1503C"/>
    <w:rsid w:val="00E1630A"/>
    <w:rsid w:val="00E31BDF"/>
    <w:rsid w:val="00E60BF2"/>
    <w:rsid w:val="00E902BB"/>
    <w:rsid w:val="00EF05F4"/>
    <w:rsid w:val="00F351B1"/>
    <w:rsid w:val="00F36DC1"/>
    <w:rsid w:val="00F41633"/>
    <w:rsid w:val="00FB0D33"/>
    <w:rsid w:val="00FF3A82"/>
    <w:rsid w:val="00FF5E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931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36DC1"/>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732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A931D0"/>
    <w:rPr>
      <w:rFonts w:ascii="Times New Roman" w:eastAsia="Times New Roman" w:hAnsi="Times New Roman" w:cs="Times New Roman"/>
      <w:b/>
      <w:bCs/>
      <w:kern w:val="36"/>
      <w:sz w:val="48"/>
      <w:szCs w:val="48"/>
      <w:lang w:eastAsia="ru-RU"/>
    </w:rPr>
  </w:style>
  <w:style w:type="paragraph" w:styleId="a4">
    <w:name w:val="List Paragraph"/>
    <w:basedOn w:val="a"/>
    <w:link w:val="a5"/>
    <w:uiPriority w:val="34"/>
    <w:qFormat/>
    <w:rsid w:val="009E3A25"/>
    <w:pPr>
      <w:spacing w:after="0" w:line="240" w:lineRule="auto"/>
      <w:ind w:left="720"/>
    </w:pPr>
    <w:rPr>
      <w:rFonts w:ascii="Calibri" w:hAnsi="Calibri" w:cs="Times New Roman"/>
    </w:rPr>
  </w:style>
  <w:style w:type="character" w:customStyle="1" w:styleId="a5">
    <w:name w:val="Абзац списка Знак"/>
    <w:basedOn w:val="a0"/>
    <w:link w:val="a4"/>
    <w:uiPriority w:val="34"/>
    <w:locked/>
    <w:rsid w:val="00E31BDF"/>
    <w:rPr>
      <w:rFonts w:ascii="Calibri" w:hAnsi="Calibri" w:cs="Times New Roman"/>
    </w:rPr>
  </w:style>
  <w:style w:type="paragraph" w:customStyle="1" w:styleId="formattext">
    <w:name w:val="formattext"/>
    <w:basedOn w:val="a"/>
    <w:rsid w:val="00EF05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910B27"/>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931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36DC1"/>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732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A931D0"/>
    <w:rPr>
      <w:rFonts w:ascii="Times New Roman" w:eastAsia="Times New Roman" w:hAnsi="Times New Roman" w:cs="Times New Roman"/>
      <w:b/>
      <w:bCs/>
      <w:kern w:val="36"/>
      <w:sz w:val="48"/>
      <w:szCs w:val="48"/>
      <w:lang w:eastAsia="ru-RU"/>
    </w:rPr>
  </w:style>
  <w:style w:type="paragraph" w:styleId="a4">
    <w:name w:val="List Paragraph"/>
    <w:basedOn w:val="a"/>
    <w:link w:val="a5"/>
    <w:uiPriority w:val="34"/>
    <w:qFormat/>
    <w:rsid w:val="009E3A25"/>
    <w:pPr>
      <w:spacing w:after="0" w:line="240" w:lineRule="auto"/>
      <w:ind w:left="720"/>
    </w:pPr>
    <w:rPr>
      <w:rFonts w:ascii="Calibri" w:hAnsi="Calibri" w:cs="Times New Roman"/>
    </w:rPr>
  </w:style>
  <w:style w:type="character" w:customStyle="1" w:styleId="a5">
    <w:name w:val="Абзац списка Знак"/>
    <w:basedOn w:val="a0"/>
    <w:link w:val="a4"/>
    <w:uiPriority w:val="34"/>
    <w:locked/>
    <w:rsid w:val="00E31BDF"/>
    <w:rPr>
      <w:rFonts w:ascii="Calibri" w:hAnsi="Calibri" w:cs="Times New Roman"/>
    </w:rPr>
  </w:style>
  <w:style w:type="paragraph" w:customStyle="1" w:styleId="formattext">
    <w:name w:val="formattext"/>
    <w:basedOn w:val="a"/>
    <w:rsid w:val="00EF05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910B2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2540">
      <w:bodyDiv w:val="1"/>
      <w:marLeft w:val="0"/>
      <w:marRight w:val="0"/>
      <w:marTop w:val="0"/>
      <w:marBottom w:val="0"/>
      <w:divBdr>
        <w:top w:val="none" w:sz="0" w:space="0" w:color="auto"/>
        <w:left w:val="none" w:sz="0" w:space="0" w:color="auto"/>
        <w:bottom w:val="none" w:sz="0" w:space="0" w:color="auto"/>
        <w:right w:val="none" w:sz="0" w:space="0" w:color="auto"/>
      </w:divBdr>
    </w:div>
    <w:div w:id="359285403">
      <w:bodyDiv w:val="1"/>
      <w:marLeft w:val="0"/>
      <w:marRight w:val="0"/>
      <w:marTop w:val="0"/>
      <w:marBottom w:val="0"/>
      <w:divBdr>
        <w:top w:val="none" w:sz="0" w:space="0" w:color="auto"/>
        <w:left w:val="none" w:sz="0" w:space="0" w:color="auto"/>
        <w:bottom w:val="none" w:sz="0" w:space="0" w:color="auto"/>
        <w:right w:val="none" w:sz="0" w:space="0" w:color="auto"/>
      </w:divBdr>
    </w:div>
    <w:div w:id="403844993">
      <w:bodyDiv w:val="1"/>
      <w:marLeft w:val="0"/>
      <w:marRight w:val="0"/>
      <w:marTop w:val="0"/>
      <w:marBottom w:val="0"/>
      <w:divBdr>
        <w:top w:val="none" w:sz="0" w:space="0" w:color="auto"/>
        <w:left w:val="none" w:sz="0" w:space="0" w:color="auto"/>
        <w:bottom w:val="none" w:sz="0" w:space="0" w:color="auto"/>
        <w:right w:val="none" w:sz="0" w:space="0" w:color="auto"/>
      </w:divBdr>
    </w:div>
    <w:div w:id="937786289">
      <w:bodyDiv w:val="1"/>
      <w:marLeft w:val="0"/>
      <w:marRight w:val="0"/>
      <w:marTop w:val="0"/>
      <w:marBottom w:val="0"/>
      <w:divBdr>
        <w:top w:val="none" w:sz="0" w:space="0" w:color="auto"/>
        <w:left w:val="none" w:sz="0" w:space="0" w:color="auto"/>
        <w:bottom w:val="none" w:sz="0" w:space="0" w:color="auto"/>
        <w:right w:val="none" w:sz="0" w:space="0" w:color="auto"/>
      </w:divBdr>
    </w:div>
    <w:div w:id="967708626">
      <w:bodyDiv w:val="1"/>
      <w:marLeft w:val="0"/>
      <w:marRight w:val="0"/>
      <w:marTop w:val="0"/>
      <w:marBottom w:val="0"/>
      <w:divBdr>
        <w:top w:val="none" w:sz="0" w:space="0" w:color="auto"/>
        <w:left w:val="none" w:sz="0" w:space="0" w:color="auto"/>
        <w:bottom w:val="none" w:sz="0" w:space="0" w:color="auto"/>
        <w:right w:val="none" w:sz="0" w:space="0" w:color="auto"/>
      </w:divBdr>
    </w:div>
    <w:div w:id="1032070991">
      <w:bodyDiv w:val="1"/>
      <w:marLeft w:val="0"/>
      <w:marRight w:val="0"/>
      <w:marTop w:val="0"/>
      <w:marBottom w:val="0"/>
      <w:divBdr>
        <w:top w:val="none" w:sz="0" w:space="0" w:color="auto"/>
        <w:left w:val="none" w:sz="0" w:space="0" w:color="auto"/>
        <w:bottom w:val="none" w:sz="0" w:space="0" w:color="auto"/>
        <w:right w:val="none" w:sz="0" w:space="0" w:color="auto"/>
      </w:divBdr>
    </w:div>
    <w:div w:id="1229421960">
      <w:bodyDiv w:val="1"/>
      <w:marLeft w:val="0"/>
      <w:marRight w:val="0"/>
      <w:marTop w:val="0"/>
      <w:marBottom w:val="0"/>
      <w:divBdr>
        <w:top w:val="none" w:sz="0" w:space="0" w:color="auto"/>
        <w:left w:val="none" w:sz="0" w:space="0" w:color="auto"/>
        <w:bottom w:val="none" w:sz="0" w:space="0" w:color="auto"/>
        <w:right w:val="none" w:sz="0" w:space="0" w:color="auto"/>
      </w:divBdr>
    </w:div>
    <w:div w:id="1562404266">
      <w:bodyDiv w:val="1"/>
      <w:marLeft w:val="0"/>
      <w:marRight w:val="0"/>
      <w:marTop w:val="0"/>
      <w:marBottom w:val="0"/>
      <w:divBdr>
        <w:top w:val="none" w:sz="0" w:space="0" w:color="auto"/>
        <w:left w:val="none" w:sz="0" w:space="0" w:color="auto"/>
        <w:bottom w:val="none" w:sz="0" w:space="0" w:color="auto"/>
        <w:right w:val="none" w:sz="0" w:space="0" w:color="auto"/>
      </w:divBdr>
    </w:div>
    <w:div w:id="1991448000">
      <w:bodyDiv w:val="1"/>
      <w:marLeft w:val="0"/>
      <w:marRight w:val="0"/>
      <w:marTop w:val="0"/>
      <w:marBottom w:val="0"/>
      <w:divBdr>
        <w:top w:val="none" w:sz="0" w:space="0" w:color="auto"/>
        <w:left w:val="none" w:sz="0" w:space="0" w:color="auto"/>
        <w:bottom w:val="none" w:sz="0" w:space="0" w:color="auto"/>
        <w:right w:val="none" w:sz="0" w:space="0" w:color="auto"/>
      </w:divBdr>
    </w:div>
    <w:div w:id="213556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D7BF8D5336295CAC5B33D1A377EF596A601F8727B928CC8E3338FE91FBA2C5093317495B8DDF30D840B7B3C791F500CD01AB933AF7CC68BkEYA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1121</Words>
  <Characters>6392</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Мусин Алексей Инсафович</dc:creator>
  <cp:keywords/>
  <dc:description/>
  <cp:lastModifiedBy>Бандура Ольга Николаевна</cp:lastModifiedBy>
  <cp:revision>4</cp:revision>
  <dcterms:created xsi:type="dcterms:W3CDTF">2020-03-18T14:34:00Z</dcterms:created>
  <dcterms:modified xsi:type="dcterms:W3CDTF">2020-07-03T10:57:00Z</dcterms:modified>
</cp:coreProperties>
</file>