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zakupki@kpresort.ru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683FB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0" w:name="_GoBack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случае</w:t>
            </w:r>
            <w:proofErr w:type="gramEnd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  <w:bookmarkEnd w:id="0"/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382" w:rsidRPr="00FA3382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ЛОТ </w:t>
            </w:r>
            <w:r w:rsidR="005800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1121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-20</w:t>
            </w:r>
            <w:proofErr w:type="gramStart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Тендер </w:t>
            </w:r>
          </w:p>
          <w:p w:rsidR="00557B8C" w:rsidRPr="003950B7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«Работы по ремонту трубопроводов водоснабжения </w:t>
            </w:r>
            <w:proofErr w:type="spellStart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апарт</w:t>
            </w:r>
            <w:proofErr w:type="spellEnd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-отеля №23»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3950B7" w:rsidRDefault="00FA3382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A3382">
              <w:rPr>
                <w:szCs w:val="24"/>
              </w:rPr>
              <w:t xml:space="preserve">Краснодарский край, </w:t>
            </w:r>
            <w:proofErr w:type="gramStart"/>
            <w:r w:rsidRPr="00FA3382">
              <w:rPr>
                <w:szCs w:val="24"/>
              </w:rPr>
              <w:t>г</w:t>
            </w:r>
            <w:proofErr w:type="gramEnd"/>
            <w:r w:rsidRPr="00FA3382">
              <w:rPr>
                <w:szCs w:val="24"/>
              </w:rPr>
              <w:t xml:space="preserve"> Сочи, Адлерский район, с. </w:t>
            </w:r>
            <w:proofErr w:type="spellStart"/>
            <w:r w:rsidRPr="00FA3382">
              <w:rPr>
                <w:szCs w:val="24"/>
              </w:rPr>
              <w:t>Эсто</w:t>
            </w:r>
            <w:proofErr w:type="spellEnd"/>
            <w:r w:rsidRPr="00FA3382">
              <w:rPr>
                <w:szCs w:val="24"/>
              </w:rPr>
              <w:t>-Садок, северный ск</w:t>
            </w:r>
            <w:r>
              <w:rPr>
                <w:szCs w:val="24"/>
              </w:rPr>
              <w:t xml:space="preserve">лон хребта </w:t>
            </w:r>
            <w:proofErr w:type="spellStart"/>
            <w:r>
              <w:rPr>
                <w:szCs w:val="24"/>
              </w:rPr>
              <w:t>Аибга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отм</w:t>
            </w:r>
            <w:proofErr w:type="spellEnd"/>
            <w:r>
              <w:rPr>
                <w:szCs w:val="24"/>
              </w:rPr>
              <w:t xml:space="preserve">. +540 м.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2D9A" w:rsidRPr="009C3CF5" w:rsidRDefault="009C3CF5" w:rsidP="00911134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</w:t>
            </w:r>
            <w:r w:rsidR="00C42D9A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7A5F5B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="00C42D9A" w:rsidRPr="009C3CF5">
              <w:rPr>
                <w:rFonts w:ascii="Times New Roman" w:hAnsi="Times New Roman" w:cs="Times New Roman"/>
                <w:sz w:val="24"/>
                <w:szCs w:val="24"/>
              </w:rPr>
              <w:t>по монтажу трубопроводов систем ХВС, ГВС.</w:t>
            </w:r>
          </w:p>
          <w:p w:rsidR="00116B1A" w:rsidRPr="00B67466" w:rsidRDefault="00C42D9A" w:rsidP="00C42D9A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в </w:t>
            </w:r>
            <w:proofErr w:type="gramStart"/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t xml:space="preserve"> заявки копий </w:t>
            </w:r>
            <w:r w:rsidR="00911134" w:rsidRPr="009C3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контрактов и/или договоров, актов выполненных работ);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82" w:rsidRDefault="00281A19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>5 373 756,00</w:t>
            </w:r>
            <w:r w:rsidR="0075756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 xml:space="preserve"> (пять миллионов триста семьдесят три тысячи семьсот пятьдесят шесть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DF6E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2526">
              <w:rPr>
                <w:rFonts w:ascii="Times New Roman" w:hAnsi="Times New Roman" w:cs="Times New Roman"/>
                <w:sz w:val="24"/>
                <w:szCs w:val="24"/>
              </w:rPr>
              <w:t>, в том числе НДС (20%);</w:t>
            </w:r>
          </w:p>
          <w:p w:rsidR="003E2526" w:rsidRDefault="003E2526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58C" w:rsidRPr="00E6558C" w:rsidRDefault="00281A19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  <w:r w:rsidR="0075756E">
              <w:rPr>
                <w:rFonts w:ascii="Times New Roman" w:hAnsi="Times New Roman" w:cs="Times New Roman"/>
                <w:sz w:val="24"/>
                <w:szCs w:val="24"/>
              </w:rPr>
              <w:t> 256 222,98</w:t>
            </w:r>
            <w:r w:rsidR="00DF6E9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</w:t>
            </w:r>
            <w:r w:rsidR="0075756E">
              <w:rPr>
                <w:rFonts w:ascii="Times New Roman" w:hAnsi="Times New Roman" w:cs="Times New Roman"/>
                <w:sz w:val="24"/>
                <w:szCs w:val="24"/>
              </w:rPr>
              <w:t>двести пятьдесят шесть тысяч двести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00 копеек</w:t>
            </w:r>
            <w:r w:rsidR="00DF6E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6558C" w:rsidRPr="00E6558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E6558C" w:rsidP="00281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соответствии с условиями проекта договора (часть 4  документации о проведении </w:t>
            </w:r>
            <w:r w:rsidR="00281A19">
              <w:rPr>
                <w:rFonts w:ascii="Times New Roman" w:hAnsi="Times New Roman" w:cs="Times New Roman"/>
                <w:sz w:val="24"/>
                <w:szCs w:val="24"/>
              </w:rPr>
              <w:t>тендера</w:t>
            </w: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EA215E" w:rsidP="00E6558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EA215E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</w:t>
            </w:r>
            <w:r>
              <w:rPr>
                <w:b/>
                <w:color w:val="FF0000"/>
              </w:rPr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июля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6617C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6617C1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6617C1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 w:rsidRPr="006617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6617C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6617C1" w:rsidRDefault="00C801A0" w:rsidP="009C3C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6617C1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- 100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6617C1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6617C1" w:rsidRDefault="000017E2" w:rsidP="006617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6617C1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6617C1">
              <w:rPr>
                <w:szCs w:val="24"/>
              </w:rPr>
              <w:t>оценки и сопоставления заявок на участие в</w:t>
            </w:r>
            <w:r w:rsidRPr="006617C1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6617C1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6617C1">
              <w:rPr>
                <w:szCs w:val="24"/>
                <w:lang w:eastAsia="en-US"/>
              </w:rPr>
              <w:t>тендерной</w:t>
            </w:r>
            <w:r w:rsidRPr="006617C1">
              <w:rPr>
                <w:szCs w:val="24"/>
              </w:rPr>
              <w:t xml:space="preserve"> документации.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6617C1">
              <w:rPr>
                <w:szCs w:val="24"/>
              </w:rPr>
              <w:t xml:space="preserve">Передача проекта договора </w:t>
            </w:r>
            <w:r w:rsidRPr="006617C1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FF" w:rsidRDefault="001B33FF" w:rsidP="0097081F">
      <w:pPr>
        <w:spacing w:after="0" w:line="240" w:lineRule="auto"/>
      </w:pPr>
      <w:r>
        <w:separator/>
      </w:r>
    </w:p>
  </w:endnote>
  <w:endnote w:type="continuationSeparator" w:id="0">
    <w:p w:rsidR="001B33FF" w:rsidRDefault="001B33F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7932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FF" w:rsidRDefault="001B33FF" w:rsidP="0097081F">
      <w:pPr>
        <w:spacing w:after="0" w:line="240" w:lineRule="auto"/>
      </w:pPr>
      <w:r>
        <w:separator/>
      </w:r>
    </w:p>
  </w:footnote>
  <w:footnote w:type="continuationSeparator" w:id="0">
    <w:p w:rsidR="001B33FF" w:rsidRDefault="001B33F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2526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C1"/>
    <w:rsid w:val="00661E26"/>
    <w:rsid w:val="0066396F"/>
    <w:rsid w:val="00664D2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2210"/>
    <w:rsid w:val="007A237D"/>
    <w:rsid w:val="007A59A0"/>
    <w:rsid w:val="007A5F5B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328A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95"/>
    <w:rsid w:val="00E01BD7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0907-BB23-4377-82C4-2B0BFC67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2562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228</cp:revision>
  <cp:lastPrinted>2020-07-27T07:49:00Z</cp:lastPrinted>
  <dcterms:created xsi:type="dcterms:W3CDTF">2016-04-18T15:02:00Z</dcterms:created>
  <dcterms:modified xsi:type="dcterms:W3CDTF">2020-07-27T08:08:00Z</dcterms:modified>
</cp:coreProperties>
</file>