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80" w:rsidRDefault="00856080" w:rsidP="009F5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080" w:rsidRDefault="00856080" w:rsidP="00856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на поставку </w:t>
      </w:r>
      <w:r w:rsidRPr="007C3B5E">
        <w:rPr>
          <w:rFonts w:ascii="Times New Roman" w:eastAsia="Times New Roman" w:hAnsi="Times New Roman" w:cs="Times New Roman"/>
          <w:b/>
          <w:sz w:val="24"/>
          <w:szCs w:val="24"/>
        </w:rPr>
        <w:t xml:space="preserve">безопорных подъемников </w:t>
      </w:r>
      <w:proofErr w:type="spellStart"/>
      <w:r w:rsidRPr="007C3B5E">
        <w:rPr>
          <w:rFonts w:ascii="Times New Roman" w:eastAsia="Times New Roman" w:hAnsi="Times New Roman" w:cs="Times New Roman"/>
          <w:b/>
          <w:bCs/>
          <w:sz w:val="24"/>
          <w:szCs w:val="24"/>
        </w:rPr>
        <w:t>SunKid</w:t>
      </w:r>
      <w:proofErr w:type="spellEnd"/>
      <w:r w:rsidRPr="007C3B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C3B5E">
        <w:rPr>
          <w:rFonts w:ascii="Times New Roman" w:eastAsia="Times New Roman" w:hAnsi="Times New Roman" w:cs="Times New Roman"/>
          <w:b/>
          <w:bCs/>
          <w:sz w:val="24"/>
          <w:szCs w:val="24"/>
        </w:rPr>
        <w:t>Swisscord</w:t>
      </w:r>
      <w:proofErr w:type="spellEnd"/>
      <w:r w:rsidRPr="007C3B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C3B5E">
        <w:rPr>
          <w:rFonts w:ascii="Times New Roman" w:eastAsia="Times New Roman" w:hAnsi="Times New Roman" w:cs="Times New Roman"/>
          <w:b/>
          <w:bCs/>
          <w:sz w:val="24"/>
          <w:szCs w:val="24"/>
        </w:rPr>
        <w:t>Skilift</w:t>
      </w:r>
      <w:proofErr w:type="spellEnd"/>
    </w:p>
    <w:p w:rsidR="00856080" w:rsidRPr="00E06E7B" w:rsidRDefault="00856080" w:rsidP="00856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735" w:type="dxa"/>
        <w:tblInd w:w="-5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701"/>
        <w:gridCol w:w="708"/>
        <w:gridCol w:w="1094"/>
        <w:gridCol w:w="1417"/>
        <w:gridCol w:w="1378"/>
        <w:gridCol w:w="8971"/>
      </w:tblGrid>
      <w:tr w:rsidR="00993440" w:rsidRPr="00E06E7B" w:rsidTr="00993440">
        <w:trPr>
          <w:trHeight w:val="240"/>
        </w:trPr>
        <w:tc>
          <w:tcPr>
            <w:tcW w:w="466" w:type="dxa"/>
          </w:tcPr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8" w:type="dxa"/>
          </w:tcPr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094" w:type="dxa"/>
          </w:tcPr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417" w:type="dxa"/>
          </w:tcPr>
          <w:p w:rsidR="00993440" w:rsidRPr="00E06E7B" w:rsidRDefault="00993440" w:rsidP="009934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bookmarkEnd w:id="0"/>
          </w:p>
        </w:tc>
        <w:tc>
          <w:tcPr>
            <w:tcW w:w="1378" w:type="dxa"/>
          </w:tcPr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440" w:rsidRPr="00E06E7B" w:rsidRDefault="00993440" w:rsidP="009934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</w:p>
        </w:tc>
        <w:tc>
          <w:tcPr>
            <w:tcW w:w="8971" w:type="dxa"/>
          </w:tcPr>
          <w:p w:rsidR="00993440" w:rsidRPr="00E06E7B" w:rsidRDefault="00993440" w:rsidP="00E9048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993440" w:rsidRPr="00E06E7B" w:rsidTr="00993440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993440" w:rsidRPr="008B5D10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Безопорный подъёмник</w:t>
            </w:r>
          </w:p>
        </w:tc>
        <w:tc>
          <w:tcPr>
            <w:tcW w:w="708" w:type="dxa"/>
            <w:tcBorders>
              <w:top w:val="nil"/>
            </w:tcBorders>
          </w:tcPr>
          <w:p w:rsidR="00993440" w:rsidRPr="008B5D10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440" w:rsidRPr="008B5D10" w:rsidRDefault="00993440" w:rsidP="00D90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4" w:type="dxa"/>
            <w:tcBorders>
              <w:top w:val="nil"/>
            </w:tcBorders>
          </w:tcPr>
          <w:p w:rsidR="00993440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</w:tcPr>
          <w:p w:rsidR="00993440" w:rsidRPr="008B5D10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SunKid</w:t>
            </w:r>
            <w:proofErr w:type="spellEnd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Swisscord</w:t>
            </w:r>
            <w:proofErr w:type="spellEnd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Skilift</w:t>
            </w:r>
            <w:proofErr w:type="spellEnd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</w:tcBorders>
          </w:tcPr>
          <w:p w:rsidR="00993440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8971" w:type="dxa"/>
            <w:tcBorders>
              <w:top w:val="nil"/>
            </w:tcBorders>
          </w:tcPr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Длина дороги от шкива до шкива 100м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Приводная станция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Двигатель с ПРИВОДОМ 5,5 кВт, 400V-3PH)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Алюминиевое приводное колесо с резиновой вставкой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Встроенный шкаф управления в приводную станцию, без дополнительного места установки.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Плавное изменение скорости дороги с помощью преобразователя частот.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Номинальная скорость движения от 0 до 1,8 м/с (2,0 м / с)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Натяжное устройство троса(силомер (1x) – Натяжной ролик лебедки в </w:t>
            </w:r>
            <w:proofErr w:type="gramStart"/>
            <w:r>
              <w:rPr>
                <w:sz w:val="23"/>
                <w:szCs w:val="23"/>
              </w:rPr>
              <w:t>обоих</w:t>
            </w:r>
            <w:proofErr w:type="gramEnd"/>
            <w:r>
              <w:rPr>
                <w:sz w:val="23"/>
                <w:szCs w:val="23"/>
              </w:rPr>
              <w:t xml:space="preserve"> станциях) ~7m натяжной путь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Регулировка высоты подъёма станций до ~3,9 м. Удобная адаптация к высоте снега и оптимально для подготовки </w:t>
            </w:r>
            <w:proofErr w:type="spellStart"/>
            <w:r>
              <w:rPr>
                <w:sz w:val="23"/>
                <w:szCs w:val="23"/>
              </w:rPr>
              <w:t>ратраком</w:t>
            </w:r>
            <w:proofErr w:type="spellEnd"/>
            <w:r>
              <w:rPr>
                <w:sz w:val="23"/>
                <w:szCs w:val="23"/>
              </w:rPr>
              <w:t xml:space="preserve"> подъемной трассы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(Макс. Высота троса ~4,7 м)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Система контроля безопасного выхода с подъемника « СТОП» </w:t>
            </w:r>
            <w:proofErr w:type="gramStart"/>
            <w:r>
              <w:rPr>
                <w:sz w:val="23"/>
                <w:szCs w:val="23"/>
              </w:rPr>
              <w:t>встроенное</w:t>
            </w:r>
            <w:proofErr w:type="gramEnd"/>
            <w:r>
              <w:rPr>
                <w:sz w:val="23"/>
                <w:szCs w:val="23"/>
              </w:rPr>
              <w:t xml:space="preserve"> на входе троса в возвратную станцию.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Нормы безопасности IEC 947-5-1 Сертификат TÜV </w:t>
            </w:r>
            <w:proofErr w:type="spellStart"/>
            <w:r>
              <w:rPr>
                <w:sz w:val="23"/>
                <w:szCs w:val="23"/>
              </w:rPr>
              <w:t>Austria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Атласный трос Ø16mm с резиновыми ручками держания. (сертифицированы)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Сплетение троса только на заводе. Количество минимального времени между ручками: 5 сек.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Нагрузка на разрыв 49500n и контроль скручивания каната </w:t>
            </w:r>
          </w:p>
          <w:p w:rsidR="00993440" w:rsidRPr="007C3B5E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Вес троса 1,75 n / m. </w:t>
            </w:r>
          </w:p>
        </w:tc>
      </w:tr>
      <w:tr w:rsidR="00993440" w:rsidRPr="00E06E7B" w:rsidTr="009934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:rsidR="00993440" w:rsidRPr="008B5D10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Безопорный подъёмник</w:t>
            </w:r>
          </w:p>
        </w:tc>
        <w:tc>
          <w:tcPr>
            <w:tcW w:w="708" w:type="dxa"/>
            <w:tcBorders>
              <w:top w:val="nil"/>
            </w:tcBorders>
          </w:tcPr>
          <w:p w:rsidR="00993440" w:rsidRPr="008B5D10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4" w:type="dxa"/>
            <w:tcBorders>
              <w:top w:val="nil"/>
            </w:tcBorders>
          </w:tcPr>
          <w:p w:rsidR="00993440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</w:tcPr>
          <w:p w:rsidR="00993440" w:rsidRPr="008B5D10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SunKid</w:t>
            </w:r>
            <w:proofErr w:type="spellEnd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Swisscord</w:t>
            </w:r>
            <w:proofErr w:type="spellEnd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>Skilift</w:t>
            </w:r>
            <w:proofErr w:type="spellEnd"/>
            <w:r w:rsidRPr="008B5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</w:tcBorders>
          </w:tcPr>
          <w:p w:rsidR="00993440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8971" w:type="dxa"/>
            <w:tcBorders>
              <w:top w:val="nil"/>
            </w:tcBorders>
          </w:tcPr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Длина дороги от шкива до шкива 135м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Приводная станция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Двигатель с ПРИВОДОМ 7,5 кВт, 400V-3PH)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Алюминиевое приводное колесо с резиновой вставкой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• Встроенный шкаф управления в приводную станцию, без дополнительного места установки.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Плавное изменение скорости дороги с помощью преобразователя частоты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Номинальная скорость движения от 0 до 1,8 м/с (2,0 м / с)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Натяжное устройство троса(силомер (1x) – Натяжной ролик лебедки в </w:t>
            </w:r>
            <w:proofErr w:type="gramStart"/>
            <w:r>
              <w:rPr>
                <w:sz w:val="23"/>
                <w:szCs w:val="23"/>
              </w:rPr>
              <w:t>обоих</w:t>
            </w:r>
            <w:proofErr w:type="gramEnd"/>
            <w:r>
              <w:rPr>
                <w:sz w:val="23"/>
                <w:szCs w:val="23"/>
              </w:rPr>
              <w:t xml:space="preserve"> станциях) ~7m натяжной путь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Регулировка высоты подъёма станций до ~3,9 м. Удобная адаптация к высоте снега и оптимально для подготовки </w:t>
            </w:r>
            <w:proofErr w:type="spellStart"/>
            <w:r>
              <w:rPr>
                <w:sz w:val="23"/>
                <w:szCs w:val="23"/>
              </w:rPr>
              <w:t>ратраком</w:t>
            </w:r>
            <w:proofErr w:type="spellEnd"/>
            <w:r>
              <w:rPr>
                <w:sz w:val="23"/>
                <w:szCs w:val="23"/>
              </w:rPr>
              <w:t xml:space="preserve"> подъемной трассы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(Макс. Высота троса ~4,7 м)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Система контроля безопасного выхода с подъемника « СТОП» </w:t>
            </w:r>
            <w:proofErr w:type="gramStart"/>
            <w:r>
              <w:rPr>
                <w:sz w:val="23"/>
                <w:szCs w:val="23"/>
              </w:rPr>
              <w:t>встроенное</w:t>
            </w:r>
            <w:proofErr w:type="gramEnd"/>
            <w:r>
              <w:rPr>
                <w:sz w:val="23"/>
                <w:szCs w:val="23"/>
              </w:rPr>
              <w:t xml:space="preserve"> на входе троса в возвратную станцию.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Нормы безопасности IEC 947-5-1 Сертификат TÜV </w:t>
            </w:r>
            <w:proofErr w:type="spellStart"/>
            <w:r>
              <w:rPr>
                <w:sz w:val="23"/>
                <w:szCs w:val="23"/>
              </w:rPr>
              <w:t>Austria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Атласный трос Ø16mm с резиновыми ручками держания. (сертифицированы)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Сплетение троса только на заводе. Количество минимального времени между ручками: 5 сек. </w:t>
            </w:r>
          </w:p>
          <w:p w:rsidR="0099344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Нагрузка на разрыв 49500n и контроль скручивания каната </w:t>
            </w:r>
          </w:p>
          <w:p w:rsidR="00993440" w:rsidRPr="008B5D10" w:rsidRDefault="00993440" w:rsidP="00D90C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Вес троса 1,75 n / m. </w:t>
            </w:r>
          </w:p>
        </w:tc>
      </w:tr>
      <w:tr w:rsidR="00993440" w:rsidRPr="00E06E7B" w:rsidTr="00993440">
        <w:trPr>
          <w:trHeight w:val="240"/>
        </w:trPr>
        <w:tc>
          <w:tcPr>
            <w:tcW w:w="2167" w:type="dxa"/>
            <w:gridSpan w:val="2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      </w:t>
            </w:r>
          </w:p>
        </w:tc>
        <w:tc>
          <w:tcPr>
            <w:tcW w:w="708" w:type="dxa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4" w:type="dxa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  <w:tcBorders>
              <w:top w:val="nil"/>
            </w:tcBorders>
          </w:tcPr>
          <w:p w:rsidR="00993440" w:rsidRPr="00E06E7B" w:rsidRDefault="00993440" w:rsidP="00D90C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080" w:rsidRPr="00E06E7B" w:rsidRDefault="00856080" w:rsidP="009F5074">
      <w:pPr>
        <w:pStyle w:val="FORMATTEXT"/>
        <w:jc w:val="both"/>
      </w:pP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11198"/>
      </w:tblGrid>
      <w:tr w:rsidR="00856080" w:rsidRPr="008B5D10" w:rsidTr="00E90480">
        <w:trPr>
          <w:trHeight w:val="76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080" w:rsidRPr="008B5D1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>Требования к объему предоставления гарантий качества товара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080" w:rsidRPr="008B5D10" w:rsidRDefault="00856080" w:rsidP="00E904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90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 xml:space="preserve"> года на все оборудование и материалы</w:t>
            </w:r>
          </w:p>
        </w:tc>
      </w:tr>
      <w:tr w:rsidR="00856080" w:rsidRPr="008B5D10" w:rsidTr="00E9048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080" w:rsidRPr="008B5D1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оборудования и материалов (товара)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080" w:rsidRPr="008B5D10" w:rsidRDefault="00856080" w:rsidP="00D90CC1">
            <w:pPr>
              <w:tabs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>При поставке товара Поставщик предоставляет Заказчику документы, подтверждающие соответствие товара требованиям законодательства РФ.</w:t>
            </w:r>
          </w:p>
          <w:p w:rsidR="00856080" w:rsidRPr="008B5D1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 xml:space="preserve">1. Товар не должен иметь дефектов, связанных с конструкцией, материалами или работой по его изготовлению. </w:t>
            </w:r>
          </w:p>
          <w:p w:rsidR="00856080" w:rsidRPr="008B5D1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 xml:space="preserve">2. Поставляемый товар должен быть свободным от прав на него третьих лиц и других обременений. </w:t>
            </w:r>
          </w:p>
          <w:p w:rsidR="00856080" w:rsidRPr="008B5D1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>3. Товар должен пройти предпродажную подготовку. Товар должен соответствовать российскому законодательству.</w:t>
            </w:r>
          </w:p>
          <w:p w:rsidR="00856080" w:rsidRPr="008B5D1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 xml:space="preserve">4.  С поставленным Товаром  Поставщик должен предоставить: </w:t>
            </w:r>
          </w:p>
          <w:p w:rsidR="00856080" w:rsidRPr="008B5D10" w:rsidRDefault="00856080" w:rsidP="00D90CC1">
            <w:pPr>
              <w:tabs>
                <w:tab w:val="left" w:pos="4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D10">
              <w:rPr>
                <w:rFonts w:ascii="Times New Roman" w:hAnsi="Times New Roman" w:cs="Times New Roman"/>
                <w:sz w:val="24"/>
                <w:szCs w:val="24"/>
              </w:rPr>
              <w:t>- Паспорта и сертификаты соответствия на поставляемое оборудование и материалы</w:t>
            </w:r>
          </w:p>
        </w:tc>
      </w:tr>
      <w:tr w:rsidR="00856080" w:rsidRPr="008B5D10" w:rsidTr="00E9048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80" w:rsidRPr="008B5D1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80" w:rsidRPr="007C3B5E" w:rsidRDefault="008F6774" w:rsidP="00D90C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856080">
              <w:rPr>
                <w:sz w:val="23"/>
                <w:szCs w:val="23"/>
              </w:rPr>
              <w:t xml:space="preserve"> недель после предоплаты </w:t>
            </w:r>
          </w:p>
        </w:tc>
      </w:tr>
      <w:tr w:rsidR="00856080" w:rsidRPr="008B5D10" w:rsidTr="00E9048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80" w:rsidRDefault="00856080" w:rsidP="00D90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80" w:rsidRDefault="00856080" w:rsidP="00E9048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г. Сочи, п. </w:t>
            </w:r>
            <w:proofErr w:type="spellStart"/>
            <w:r>
              <w:rPr>
                <w:sz w:val="23"/>
                <w:szCs w:val="23"/>
              </w:rPr>
              <w:t>Эсто</w:t>
            </w:r>
            <w:proofErr w:type="spellEnd"/>
            <w:r>
              <w:rPr>
                <w:sz w:val="23"/>
                <w:szCs w:val="23"/>
              </w:rPr>
              <w:t xml:space="preserve">-Садок, курорт </w:t>
            </w:r>
            <w:r w:rsidR="00E90480">
              <w:rPr>
                <w:sz w:val="23"/>
                <w:szCs w:val="23"/>
              </w:rPr>
              <w:t>Красная поляна</w:t>
            </w:r>
            <w:r>
              <w:rPr>
                <w:sz w:val="23"/>
                <w:szCs w:val="23"/>
              </w:rPr>
              <w:t xml:space="preserve">, уровень </w:t>
            </w:r>
            <w:r w:rsidR="00E90480">
              <w:rPr>
                <w:sz w:val="23"/>
                <w:szCs w:val="23"/>
              </w:rPr>
              <w:t>960</w:t>
            </w:r>
            <w:r>
              <w:rPr>
                <w:sz w:val="23"/>
                <w:szCs w:val="23"/>
              </w:rPr>
              <w:t xml:space="preserve">, склад </w:t>
            </w:r>
            <w:r w:rsidR="00E90480">
              <w:rPr>
                <w:sz w:val="23"/>
                <w:szCs w:val="23"/>
              </w:rPr>
              <w:t>в здании пожарного депо</w:t>
            </w:r>
          </w:p>
        </w:tc>
      </w:tr>
    </w:tbl>
    <w:p w:rsidR="00856080" w:rsidRPr="00E06E7B" w:rsidRDefault="00856080" w:rsidP="00856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080" w:rsidRPr="00E06E7B" w:rsidRDefault="00856080" w:rsidP="00856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080" w:rsidRPr="00E06E7B" w:rsidRDefault="00856080" w:rsidP="0085608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56080" w:rsidRPr="00E06E7B" w:rsidRDefault="00856080" w:rsidP="0085608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Главный специалист по комплектации ЗИП</w:t>
      </w:r>
      <w:r w:rsidRPr="00E06E7B">
        <w:rPr>
          <w:rFonts w:ascii="Times New Roman" w:eastAsia="Times New Roman" w:hAnsi="Times New Roman"/>
          <w:i/>
          <w:sz w:val="24"/>
          <w:szCs w:val="24"/>
        </w:rPr>
        <w:t xml:space="preserve">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Е.Н. Гурылев</w:t>
      </w:r>
    </w:p>
    <w:p w:rsidR="00856080" w:rsidRPr="00E06E7B" w:rsidRDefault="00856080" w:rsidP="0085608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56080" w:rsidRPr="00E06E7B" w:rsidRDefault="00856080" w:rsidP="008560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856080" w:rsidRPr="00E06E7B" w:rsidRDefault="00856080" w:rsidP="00856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департамента эксплуатации объектов ГЛК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Т.Л. Лолуа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</w:t>
      </w:r>
    </w:p>
    <w:p w:rsidR="00B63169" w:rsidRDefault="00856080" w:rsidP="00856080"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</w:t>
      </w:r>
    </w:p>
    <w:sectPr w:rsidR="00B63169" w:rsidSect="008560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F3"/>
    <w:rsid w:val="00707C90"/>
    <w:rsid w:val="00856080"/>
    <w:rsid w:val="008F6774"/>
    <w:rsid w:val="00993440"/>
    <w:rsid w:val="009B61F3"/>
    <w:rsid w:val="009F5074"/>
    <w:rsid w:val="00A41037"/>
    <w:rsid w:val="00B63169"/>
    <w:rsid w:val="00CD4D3E"/>
    <w:rsid w:val="00D35C58"/>
    <w:rsid w:val="00E9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5608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8560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85608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8560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56080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5608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8560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85608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8560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56080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Бандура Ольга Николаевна</cp:lastModifiedBy>
  <cp:revision>12</cp:revision>
  <cp:lastPrinted>2020-07-27T11:22:00Z</cp:lastPrinted>
  <dcterms:created xsi:type="dcterms:W3CDTF">2019-04-18T11:29:00Z</dcterms:created>
  <dcterms:modified xsi:type="dcterms:W3CDTF">2020-07-27T11:24:00Z</dcterms:modified>
</cp:coreProperties>
</file>