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C1" w:rsidRPr="00F36DC1" w:rsidRDefault="00E60BF2" w:rsidP="00E60BF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</w:t>
      </w:r>
      <w:r w:rsidR="00F36DC1" w:rsidRPr="00F36DC1">
        <w:rPr>
          <w:b/>
          <w:bCs/>
          <w:sz w:val="28"/>
          <w:szCs w:val="28"/>
        </w:rPr>
        <w:t xml:space="preserve">УТВЕРЖДАЮ: </w:t>
      </w:r>
    </w:p>
    <w:p w:rsidR="00E60BF2" w:rsidRDefault="00E60BF2" w:rsidP="00E60BF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F36DC1">
        <w:rPr>
          <w:sz w:val="28"/>
          <w:szCs w:val="28"/>
        </w:rPr>
        <w:t xml:space="preserve">Первый заместитель </w:t>
      </w:r>
    </w:p>
    <w:p w:rsidR="00F36DC1" w:rsidRPr="00F36DC1" w:rsidRDefault="00E60BF2" w:rsidP="00E60BF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3442EF">
        <w:rPr>
          <w:sz w:val="28"/>
          <w:szCs w:val="28"/>
        </w:rPr>
        <w:t xml:space="preserve">                               </w:t>
      </w:r>
      <w:r w:rsidR="00F36DC1">
        <w:rPr>
          <w:sz w:val="28"/>
          <w:szCs w:val="28"/>
        </w:rPr>
        <w:t>генерального директора</w:t>
      </w:r>
    </w:p>
    <w:p w:rsidR="00F36DC1" w:rsidRPr="00F36DC1" w:rsidRDefault="00F36DC1" w:rsidP="00F36DC1">
      <w:pPr>
        <w:pStyle w:val="Default"/>
        <w:jc w:val="right"/>
        <w:rPr>
          <w:sz w:val="28"/>
          <w:szCs w:val="28"/>
        </w:rPr>
      </w:pPr>
      <w:r w:rsidRPr="00F36DC1">
        <w:rPr>
          <w:sz w:val="28"/>
          <w:szCs w:val="28"/>
        </w:rPr>
        <w:t>______________/</w:t>
      </w:r>
      <w:r w:rsidR="00E60BF2">
        <w:rPr>
          <w:sz w:val="28"/>
          <w:szCs w:val="28"/>
        </w:rPr>
        <w:t>А.В. Немцов</w:t>
      </w:r>
      <w:r w:rsidRPr="00F36DC1">
        <w:rPr>
          <w:sz w:val="28"/>
          <w:szCs w:val="28"/>
        </w:rPr>
        <w:t xml:space="preserve">/ </w:t>
      </w:r>
    </w:p>
    <w:p w:rsidR="00F36DC1" w:rsidRPr="00F36DC1" w:rsidRDefault="00E60BF2" w:rsidP="00F36DC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«____»_____</w:t>
      </w:r>
      <w:r w:rsidR="00F36DC1" w:rsidRPr="00F36DC1">
        <w:rPr>
          <w:sz w:val="28"/>
          <w:szCs w:val="28"/>
        </w:rPr>
        <w:t>_________20</w:t>
      </w:r>
      <w:r>
        <w:rPr>
          <w:sz w:val="28"/>
          <w:szCs w:val="28"/>
        </w:rPr>
        <w:t xml:space="preserve">17 </w:t>
      </w:r>
      <w:r w:rsidR="00F36DC1" w:rsidRPr="00F36DC1">
        <w:rPr>
          <w:sz w:val="28"/>
          <w:szCs w:val="28"/>
        </w:rPr>
        <w:t xml:space="preserve">г. </w:t>
      </w:r>
    </w:p>
    <w:p w:rsidR="00E60BF2" w:rsidRDefault="00E60BF2" w:rsidP="00F36DC1">
      <w:pPr>
        <w:pStyle w:val="Default"/>
        <w:rPr>
          <w:b/>
          <w:bCs/>
          <w:sz w:val="28"/>
          <w:szCs w:val="28"/>
        </w:rPr>
      </w:pPr>
    </w:p>
    <w:p w:rsidR="00F36DC1" w:rsidRPr="0033548D" w:rsidRDefault="00F36DC1" w:rsidP="0033548D">
      <w:pPr>
        <w:pStyle w:val="Default"/>
        <w:jc w:val="center"/>
        <w:rPr>
          <w:sz w:val="28"/>
          <w:szCs w:val="28"/>
        </w:rPr>
      </w:pPr>
      <w:r w:rsidRPr="00F36DC1">
        <w:rPr>
          <w:b/>
          <w:bCs/>
          <w:sz w:val="28"/>
          <w:szCs w:val="28"/>
        </w:rPr>
        <w:t>Техническое задание</w:t>
      </w:r>
      <w:r w:rsidR="0033548D">
        <w:rPr>
          <w:sz w:val="28"/>
          <w:szCs w:val="28"/>
        </w:rPr>
        <w:t xml:space="preserve"> </w:t>
      </w:r>
      <w:r w:rsidRPr="00F36DC1">
        <w:rPr>
          <w:b/>
          <w:bCs/>
          <w:sz w:val="28"/>
          <w:szCs w:val="28"/>
        </w:rPr>
        <w:t xml:space="preserve">на </w:t>
      </w:r>
      <w:r w:rsidR="00732915">
        <w:rPr>
          <w:b/>
          <w:bCs/>
          <w:sz w:val="28"/>
          <w:szCs w:val="28"/>
        </w:rPr>
        <w:t>оказание услуги:</w:t>
      </w:r>
    </w:p>
    <w:p w:rsidR="00732915" w:rsidRDefault="00732915" w:rsidP="00E60BF2">
      <w:pPr>
        <w:pStyle w:val="Default"/>
        <w:jc w:val="center"/>
        <w:rPr>
          <w:b/>
          <w:bCs/>
          <w:sz w:val="28"/>
          <w:szCs w:val="28"/>
        </w:rPr>
      </w:pPr>
    </w:p>
    <w:p w:rsidR="00732915" w:rsidRDefault="00732915" w:rsidP="0033548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требования к оказанию услуги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6344"/>
      </w:tblGrid>
      <w:tr w:rsidR="00732915" w:rsidTr="00732915">
        <w:tc>
          <w:tcPr>
            <w:tcW w:w="534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 w:rsidRPr="00732915">
              <w:rPr>
                <w:bCs/>
              </w:rPr>
              <w:t>1.</w:t>
            </w:r>
          </w:p>
        </w:tc>
        <w:tc>
          <w:tcPr>
            <w:tcW w:w="2693" w:type="dxa"/>
          </w:tcPr>
          <w:p w:rsidR="00732915" w:rsidRPr="003442EF" w:rsidRDefault="00732915" w:rsidP="00732915">
            <w:pPr>
              <w:pStyle w:val="Default"/>
              <w:jc w:val="both"/>
              <w:rPr>
                <w:bCs/>
              </w:rPr>
            </w:pPr>
            <w:r w:rsidRPr="003442EF">
              <w:rPr>
                <w:bCs/>
              </w:rPr>
              <w:t>Наименование оказываемой услуги</w:t>
            </w:r>
          </w:p>
        </w:tc>
        <w:tc>
          <w:tcPr>
            <w:tcW w:w="6344" w:type="dxa"/>
          </w:tcPr>
          <w:p w:rsidR="007568F5" w:rsidRPr="003442EF" w:rsidRDefault="007568F5" w:rsidP="00C40B26">
            <w:pPr>
              <w:pStyle w:val="Default"/>
              <w:jc w:val="both"/>
              <w:rPr>
                <w:bCs/>
              </w:rPr>
            </w:pPr>
            <w:r w:rsidRPr="003442EF">
              <w:rPr>
                <w:bCs/>
                <w:color w:val="000000" w:themeColor="text1"/>
              </w:rPr>
              <w:t>Разработка проектной документации фотолюминесцентной эвакуационной системы (ФЭС)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732915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2.</w:t>
            </w:r>
          </w:p>
        </w:tc>
        <w:tc>
          <w:tcPr>
            <w:tcW w:w="2693" w:type="dxa"/>
          </w:tcPr>
          <w:p w:rsidR="00732915" w:rsidRPr="003442EF" w:rsidRDefault="00732915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Место оказания услуги</w:t>
            </w:r>
          </w:p>
        </w:tc>
        <w:tc>
          <w:tcPr>
            <w:tcW w:w="6344" w:type="dxa"/>
          </w:tcPr>
          <w:p w:rsidR="009E3A25" w:rsidRPr="003442EF" w:rsidRDefault="00732915" w:rsidP="009E3A2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354392, Россия, Краснодарский край, Адлерский район, п. </w:t>
            </w:r>
            <w:proofErr w:type="spellStart"/>
            <w:r w:rsidRPr="003442EF">
              <w:rPr>
                <w:bCs/>
                <w:color w:val="000000" w:themeColor="text1"/>
              </w:rPr>
              <w:t>Эсто</w:t>
            </w:r>
            <w:proofErr w:type="spellEnd"/>
            <w:r w:rsidRPr="003442EF">
              <w:rPr>
                <w:bCs/>
                <w:color w:val="000000" w:themeColor="text1"/>
              </w:rPr>
              <w:t>-Садок, курорт «Горки Город»</w:t>
            </w:r>
            <w:r w:rsidR="009E3A25" w:rsidRPr="003442EF">
              <w:rPr>
                <w:bCs/>
                <w:color w:val="000000" w:themeColor="text1"/>
              </w:rPr>
              <w:t>: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№1 на отметке +540 м. гостиница «Марриотт»,</w:t>
            </w:r>
            <w:r w:rsidRPr="003442EF">
              <w:rPr>
                <w:color w:val="000000" w:themeColor="text1"/>
              </w:rPr>
              <w:t xml:space="preserve"> 63.323 м², 7 этажей</w:t>
            </w:r>
            <w:r w:rsidRPr="003442EF">
              <w:rPr>
                <w:bCs/>
                <w:color w:val="000000" w:themeColor="text1"/>
              </w:rPr>
              <w:t>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№36 на отметке +540 м. гостиница «Горки Плаза», 9.553 м², 7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№39 на отметке +540 м. гостиница «Горки Плаза», 10.814 м², 7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Апарт-отель 33-34 на отметке +540 м. 28.870 м²,</w:t>
            </w:r>
            <w:r w:rsidRPr="003442EF">
              <w:rPr>
                <w:color w:val="000000" w:themeColor="text1"/>
              </w:rPr>
              <w:t xml:space="preserve"> 7-8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Апарт-отель 46-47 на отметке +540 м. 31.597 м²,</w:t>
            </w:r>
            <w:r w:rsidRPr="003442EF">
              <w:rPr>
                <w:color w:val="000000" w:themeColor="text1"/>
              </w:rPr>
              <w:t xml:space="preserve"> 7-8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№2 на отметке +960 м. гостиница «</w:t>
            </w:r>
            <w:proofErr w:type="spellStart"/>
            <w:r w:rsidRPr="003442EF">
              <w:rPr>
                <w:bCs/>
                <w:color w:val="000000" w:themeColor="text1"/>
              </w:rPr>
              <w:t>Солис</w:t>
            </w:r>
            <w:proofErr w:type="spellEnd"/>
            <w:r w:rsidRPr="003442EF">
              <w:rPr>
                <w:bCs/>
                <w:color w:val="000000" w:themeColor="text1"/>
              </w:rPr>
              <w:t xml:space="preserve">», </w:t>
            </w:r>
            <w:r w:rsidRPr="003442EF">
              <w:rPr>
                <w:color w:val="000000" w:themeColor="text1"/>
              </w:rPr>
              <w:t>14.293 м², 7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Здание №3 на отметке +960 м. гостиница «Горки </w:t>
            </w:r>
            <w:proofErr w:type="gramStart"/>
            <w:r w:rsidRPr="003442EF">
              <w:rPr>
                <w:bCs/>
                <w:color w:val="000000" w:themeColor="text1"/>
              </w:rPr>
              <w:t>Арт</w:t>
            </w:r>
            <w:proofErr w:type="gramEnd"/>
            <w:r w:rsidRPr="003442EF">
              <w:rPr>
                <w:bCs/>
                <w:color w:val="000000" w:themeColor="text1"/>
              </w:rPr>
              <w:t xml:space="preserve">», </w:t>
            </w:r>
            <w:r w:rsidRPr="003442EF">
              <w:rPr>
                <w:color w:val="000000" w:themeColor="text1"/>
              </w:rPr>
              <w:t>12</w:t>
            </w:r>
            <w:r w:rsidRPr="003442EF">
              <w:rPr>
                <w:color w:val="000000" w:themeColor="text1"/>
                <w:lang w:val="en-US"/>
              </w:rPr>
              <w:t> </w:t>
            </w:r>
            <w:r w:rsidRPr="003442EF">
              <w:rPr>
                <w:color w:val="000000" w:themeColor="text1"/>
              </w:rPr>
              <w:t>492 м², 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Здание №4 на отметке +960 м. гостиница, 13.183 </w:t>
            </w:r>
            <w:r w:rsidRPr="003442EF">
              <w:rPr>
                <w:color w:val="000000" w:themeColor="text1"/>
              </w:rPr>
              <w:t>м², 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№5 на отметке +960 м. гостиница «</w:t>
            </w:r>
            <w:proofErr w:type="spellStart"/>
            <w:r w:rsidRPr="003442EF">
              <w:rPr>
                <w:bCs/>
                <w:color w:val="000000" w:themeColor="text1"/>
              </w:rPr>
              <w:t>Солис</w:t>
            </w:r>
            <w:proofErr w:type="spellEnd"/>
            <w:r w:rsidRPr="003442E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3442EF">
              <w:rPr>
                <w:bCs/>
                <w:color w:val="000000" w:themeColor="text1"/>
              </w:rPr>
              <w:t>Сьютс</w:t>
            </w:r>
            <w:proofErr w:type="spellEnd"/>
            <w:r w:rsidRPr="003442EF">
              <w:rPr>
                <w:bCs/>
                <w:color w:val="000000" w:themeColor="text1"/>
              </w:rPr>
              <w:t xml:space="preserve">», </w:t>
            </w:r>
            <w:r w:rsidRPr="003442EF">
              <w:rPr>
                <w:color w:val="000000" w:themeColor="text1"/>
              </w:rPr>
              <w:t>10 953 м², 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Здание №6 на отметке +960 м. гостиница «Долина 960», </w:t>
            </w:r>
            <w:r w:rsidRPr="003442EF">
              <w:rPr>
                <w:color w:val="000000" w:themeColor="text1"/>
              </w:rPr>
              <w:t>6 293 м², 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Здание №7 на отметке +960 м. гостиница «Горки Гранд», </w:t>
            </w:r>
            <w:r w:rsidRPr="003442EF">
              <w:rPr>
                <w:color w:val="000000" w:themeColor="text1"/>
              </w:rPr>
              <w:t>12 487 м², 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№8 на отметке +960 м. гостиница «Горки Гранд»,</w:t>
            </w:r>
            <w:r w:rsidRPr="003442EF">
              <w:rPr>
                <w:color w:val="000000" w:themeColor="text1"/>
              </w:rPr>
              <w:t xml:space="preserve"> 13 090 м², 5 этажей.</w:t>
            </w:r>
          </w:p>
          <w:p w:rsidR="009E3A25" w:rsidRPr="003442EF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  <w:rPr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Здание №9 на отметке +960 м. гостиница «</w:t>
            </w:r>
            <w:proofErr w:type="spellStart"/>
            <w:r w:rsidRPr="003442EF">
              <w:rPr>
                <w:bCs/>
                <w:color w:val="000000" w:themeColor="text1"/>
              </w:rPr>
              <w:t>Риксос</w:t>
            </w:r>
            <w:proofErr w:type="spellEnd"/>
            <w:r w:rsidRPr="003442EF">
              <w:rPr>
                <w:bCs/>
                <w:color w:val="000000" w:themeColor="text1"/>
              </w:rPr>
              <w:t xml:space="preserve">», </w:t>
            </w:r>
            <w:r w:rsidRPr="003442EF">
              <w:rPr>
                <w:color w:val="000000" w:themeColor="text1"/>
              </w:rPr>
              <w:t>12 350 м², 6 этажей.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732915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3.</w:t>
            </w:r>
          </w:p>
        </w:tc>
        <w:tc>
          <w:tcPr>
            <w:tcW w:w="2693" w:type="dxa"/>
          </w:tcPr>
          <w:p w:rsidR="00732915" w:rsidRPr="003442EF" w:rsidRDefault="00732915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Количество оказываемых услуг</w:t>
            </w:r>
          </w:p>
        </w:tc>
        <w:tc>
          <w:tcPr>
            <w:tcW w:w="6344" w:type="dxa"/>
          </w:tcPr>
          <w:p w:rsidR="001753B8" w:rsidRPr="003442EF" w:rsidRDefault="009E3A25" w:rsidP="001753B8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13 проектов </w:t>
            </w:r>
            <w:r w:rsidR="00B41EF9" w:rsidRPr="003442EF">
              <w:rPr>
                <w:bCs/>
                <w:color w:val="000000" w:themeColor="text1"/>
              </w:rPr>
              <w:t xml:space="preserve"> </w:t>
            </w:r>
            <w:r w:rsidRPr="003442EF">
              <w:rPr>
                <w:color w:val="000000" w:themeColor="text1"/>
              </w:rPr>
              <w:t>фотолюмин</w:t>
            </w:r>
            <w:r w:rsidR="00D318C6" w:rsidRPr="003442EF">
              <w:rPr>
                <w:color w:val="000000" w:themeColor="text1"/>
              </w:rPr>
              <w:t>есцентной эвакуационной системы.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1753B8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4.</w:t>
            </w:r>
          </w:p>
        </w:tc>
        <w:tc>
          <w:tcPr>
            <w:tcW w:w="2693" w:type="dxa"/>
          </w:tcPr>
          <w:p w:rsidR="00732915" w:rsidRPr="003442EF" w:rsidRDefault="001753B8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Заказчик </w:t>
            </w:r>
          </w:p>
        </w:tc>
        <w:tc>
          <w:tcPr>
            <w:tcW w:w="6344" w:type="dxa"/>
          </w:tcPr>
          <w:p w:rsidR="00732915" w:rsidRPr="003442EF" w:rsidRDefault="001753B8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НАО «Красная поляна»</w:t>
            </w:r>
          </w:p>
        </w:tc>
      </w:tr>
      <w:tr w:rsidR="00F00A7B" w:rsidTr="00732915">
        <w:tc>
          <w:tcPr>
            <w:tcW w:w="534" w:type="dxa"/>
          </w:tcPr>
          <w:p w:rsidR="00F00A7B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5.</w:t>
            </w:r>
          </w:p>
        </w:tc>
        <w:tc>
          <w:tcPr>
            <w:tcW w:w="2693" w:type="dxa"/>
          </w:tcPr>
          <w:p w:rsidR="00F00A7B" w:rsidRPr="003442EF" w:rsidRDefault="009A0329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Назначение ФЭС </w:t>
            </w:r>
          </w:p>
        </w:tc>
        <w:tc>
          <w:tcPr>
            <w:tcW w:w="6344" w:type="dxa"/>
          </w:tcPr>
          <w:p w:rsidR="00F00A7B" w:rsidRPr="003442EF" w:rsidRDefault="009A0329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Автономная, самостоятельная система эвакуации, обеспечивающая уменьшение времени эвакуации и информирование о структуре путей эвакуации в целях организации управления движением людей по эвакуационным путям.</w:t>
            </w:r>
          </w:p>
        </w:tc>
      </w:tr>
      <w:tr w:rsidR="006C28AA" w:rsidTr="00732915">
        <w:tc>
          <w:tcPr>
            <w:tcW w:w="534" w:type="dxa"/>
          </w:tcPr>
          <w:p w:rsidR="006C28AA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6.</w:t>
            </w:r>
          </w:p>
        </w:tc>
        <w:tc>
          <w:tcPr>
            <w:tcW w:w="2693" w:type="dxa"/>
          </w:tcPr>
          <w:p w:rsidR="00F31FDC" w:rsidRPr="003442EF" w:rsidRDefault="00F31FDC" w:rsidP="00F31FD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Основание для проектирования:</w:t>
            </w:r>
          </w:p>
          <w:p w:rsidR="006C28AA" w:rsidRPr="003442EF" w:rsidRDefault="006C28AA" w:rsidP="00732915">
            <w:pPr>
              <w:pStyle w:val="Default"/>
              <w:jc w:val="both"/>
              <w:rPr>
                <w:bCs/>
                <w:color w:val="000000" w:themeColor="text1"/>
                <w:highlight w:val="yellow"/>
              </w:rPr>
            </w:pPr>
          </w:p>
        </w:tc>
        <w:tc>
          <w:tcPr>
            <w:tcW w:w="6344" w:type="dxa"/>
          </w:tcPr>
          <w:p w:rsidR="00F31FDC" w:rsidRPr="003442EF" w:rsidRDefault="00F31FDC" w:rsidP="00F31FDC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- Федеральный закон от 22 июля 2008 г. № 123-ФЗ «Технический регламент о требованиях пожарной безопасности»;</w:t>
            </w:r>
          </w:p>
          <w:p w:rsidR="006C28AA" w:rsidRPr="003442EF" w:rsidRDefault="00F31FDC" w:rsidP="00F31FDC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- Постановление Правительства РФ от 25 апреля 2012 г. №390 «Правила противопожарного режима в РФ».</w:t>
            </w:r>
          </w:p>
          <w:p w:rsidR="003A37F2" w:rsidRPr="003442EF" w:rsidRDefault="003A37F2" w:rsidP="00F31FDC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lastRenderedPageBreak/>
              <w:t>- Комплекс инженерно-технических и организационных мероприятий по обеспечению пожарной безопасности.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lastRenderedPageBreak/>
              <w:t>7</w:t>
            </w:r>
            <w:r w:rsidR="001753B8" w:rsidRPr="003442EF">
              <w:rPr>
                <w:bCs/>
                <w:color w:val="000000" w:themeColor="text1"/>
              </w:rPr>
              <w:t xml:space="preserve">. </w:t>
            </w:r>
          </w:p>
        </w:tc>
        <w:tc>
          <w:tcPr>
            <w:tcW w:w="2693" w:type="dxa"/>
          </w:tcPr>
          <w:p w:rsidR="00732915" w:rsidRPr="003442EF" w:rsidRDefault="001753B8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Сроки оказания услуги</w:t>
            </w:r>
          </w:p>
        </w:tc>
        <w:tc>
          <w:tcPr>
            <w:tcW w:w="6344" w:type="dxa"/>
          </w:tcPr>
          <w:p w:rsidR="00732915" w:rsidRPr="003442EF" w:rsidRDefault="009E3A25" w:rsidP="009E3A2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color w:val="000000" w:themeColor="text1"/>
              </w:rPr>
              <w:t xml:space="preserve">Не позднее 130 рабочих дней с даты получения авансового платежа на </w:t>
            </w:r>
            <w:proofErr w:type="gramStart"/>
            <w:r w:rsidRPr="003442EF">
              <w:rPr>
                <w:color w:val="000000" w:themeColor="text1"/>
              </w:rPr>
              <w:t>р</w:t>
            </w:r>
            <w:proofErr w:type="gramEnd"/>
            <w:r w:rsidRPr="003442EF">
              <w:rPr>
                <w:color w:val="000000" w:themeColor="text1"/>
              </w:rPr>
              <w:t>/с Исполнителя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8</w:t>
            </w:r>
            <w:r w:rsidR="001753B8" w:rsidRPr="003442EF">
              <w:rPr>
                <w:bCs/>
                <w:color w:val="000000" w:themeColor="text1"/>
              </w:rPr>
              <w:t>.</w:t>
            </w:r>
          </w:p>
        </w:tc>
        <w:tc>
          <w:tcPr>
            <w:tcW w:w="2693" w:type="dxa"/>
          </w:tcPr>
          <w:p w:rsidR="00732915" w:rsidRPr="003442EF" w:rsidRDefault="001753B8" w:rsidP="001753B8">
            <w:pPr>
              <w:pStyle w:val="Default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Порядок оказания услуги</w:t>
            </w:r>
          </w:p>
        </w:tc>
        <w:tc>
          <w:tcPr>
            <w:tcW w:w="6344" w:type="dxa"/>
          </w:tcPr>
          <w:p w:rsidR="00DD5B0C" w:rsidRPr="003442EF" w:rsidRDefault="00C40B26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Проведение </w:t>
            </w:r>
            <w:r w:rsidR="006D4488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обследования</w:t>
            </w:r>
            <w:r w:rsidR="00B41EF9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(соответствие архитектурной планировки</w:t>
            </w:r>
            <w:r w:rsidR="00DD5B0C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; места размещения </w:t>
            </w:r>
            <w:r w:rsidR="00DD5B0C"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</w:t>
            </w:r>
            <w:proofErr w:type="gramStart"/>
            <w:r w:rsidR="00DD5B0C"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дств пр</w:t>
            </w:r>
            <w:proofErr w:type="gramEnd"/>
            <w:r w:rsidR="00DD5B0C"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отивопожарной и противоаварийной защиты, спасательных средств, медицинских средств, средств защиты органов дыхания и средств связи; опасные места, расположенные вдоль путей эвакуации</w:t>
            </w:r>
            <w:r w:rsidR="00DD5B0C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).</w:t>
            </w:r>
          </w:p>
          <w:p w:rsidR="0033548D" w:rsidRPr="003442EF" w:rsidRDefault="0033548D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Осуществление замеров освещенности путей эвакуации.</w:t>
            </w:r>
          </w:p>
          <w:p w:rsidR="00DD5B0C" w:rsidRPr="003442EF" w:rsidRDefault="00DD5B0C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Разработка</w:t>
            </w:r>
            <w:r w:rsidR="0033548D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проектов</w:t>
            </w: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  <w:r w:rsidR="0033548D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33548D" w:rsidRPr="003442EF" w:rsidRDefault="00DD5B0C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</w:t>
            </w:r>
            <w:r w:rsidR="0033548D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огласование </w:t>
            </w: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проектов </w:t>
            </w:r>
            <w:r w:rsidR="0033548D"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 заказчиком.</w:t>
            </w:r>
          </w:p>
          <w:p w:rsidR="0033548D" w:rsidRPr="003442EF" w:rsidRDefault="0033548D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Предоставление проектов заказчику.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9</w:t>
            </w:r>
            <w:r w:rsidR="001753B8" w:rsidRPr="003442EF">
              <w:rPr>
                <w:bCs/>
                <w:color w:val="000000" w:themeColor="text1"/>
              </w:rPr>
              <w:t>.</w:t>
            </w:r>
          </w:p>
        </w:tc>
        <w:tc>
          <w:tcPr>
            <w:tcW w:w="2693" w:type="dxa"/>
          </w:tcPr>
          <w:p w:rsidR="00732915" w:rsidRPr="003442EF" w:rsidRDefault="001753B8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Требования к качеству оказываемой услуги</w:t>
            </w:r>
          </w:p>
        </w:tc>
        <w:tc>
          <w:tcPr>
            <w:tcW w:w="6344" w:type="dxa"/>
          </w:tcPr>
          <w:p w:rsidR="00E40C60" w:rsidRPr="003442EF" w:rsidRDefault="00C40B26" w:rsidP="003442EF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b w:val="0"/>
                <w:color w:val="000000" w:themeColor="text1"/>
                <w:kern w:val="0"/>
                <w:sz w:val="24"/>
                <w:szCs w:val="24"/>
              </w:rPr>
            </w:pPr>
            <w:r w:rsidRPr="003442EF">
              <w:rPr>
                <w:b w:val="0"/>
                <w:color w:val="000000" w:themeColor="text1"/>
                <w:sz w:val="24"/>
                <w:szCs w:val="24"/>
              </w:rPr>
              <w:t xml:space="preserve">Проекты </w:t>
            </w:r>
            <w:r w:rsidRPr="003442EF">
              <w:rPr>
                <w:b w:val="0"/>
                <w:iCs/>
                <w:color w:val="000000" w:themeColor="text1"/>
                <w:sz w:val="24"/>
                <w:szCs w:val="24"/>
              </w:rPr>
              <w:t xml:space="preserve">фотолюминесцентных эвакуационных систем разрабатывать в соответствии с требованиями ГОСТ </w:t>
            </w:r>
            <w:proofErr w:type="gramStart"/>
            <w:r w:rsidRPr="003442EF">
              <w:rPr>
                <w:b w:val="0"/>
                <w:iCs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3442EF">
              <w:rPr>
                <w:b w:val="0"/>
                <w:iCs/>
                <w:color w:val="000000" w:themeColor="text1"/>
                <w:sz w:val="24"/>
                <w:szCs w:val="24"/>
              </w:rPr>
              <w:t xml:space="preserve"> 12.2.143-2009</w:t>
            </w:r>
            <w:r w:rsidR="00A931D0" w:rsidRPr="003442EF">
              <w:rPr>
                <w:b w:val="0"/>
                <w:iCs/>
                <w:color w:val="000000" w:themeColor="text1"/>
                <w:sz w:val="24"/>
                <w:szCs w:val="24"/>
              </w:rPr>
              <w:t xml:space="preserve"> «</w:t>
            </w:r>
            <w:r w:rsidR="00A931D0" w:rsidRPr="003442EF">
              <w:rPr>
                <w:b w:val="0"/>
                <w:color w:val="000000" w:themeColor="text1"/>
                <w:spacing w:val="2"/>
                <w:sz w:val="24"/>
                <w:szCs w:val="24"/>
              </w:rPr>
              <w:t>Системы фотолюминесцентные эвакуационные. Требования и методы контроля</w:t>
            </w:r>
            <w:r w:rsidR="00A931D0" w:rsidRPr="003442EF">
              <w:rPr>
                <w:b w:val="0"/>
                <w:iCs/>
                <w:color w:val="000000" w:themeColor="text1"/>
                <w:sz w:val="24"/>
                <w:szCs w:val="24"/>
              </w:rPr>
              <w:t>»</w:t>
            </w:r>
            <w:r w:rsidR="009451A1" w:rsidRPr="003442EF">
              <w:rPr>
                <w:b w:val="0"/>
                <w:iCs/>
                <w:color w:val="000000" w:themeColor="text1"/>
                <w:sz w:val="24"/>
                <w:szCs w:val="24"/>
              </w:rPr>
              <w:t xml:space="preserve">, </w:t>
            </w:r>
            <w:r w:rsidR="009451A1" w:rsidRPr="003442EF">
              <w:rPr>
                <w:b w:val="0"/>
                <w:color w:val="000000" w:themeColor="text1"/>
                <w:kern w:val="0"/>
                <w:sz w:val="24"/>
                <w:szCs w:val="24"/>
              </w:rPr>
              <w:t xml:space="preserve">ГОСТ </w:t>
            </w:r>
            <w:proofErr w:type="gramStart"/>
            <w:r w:rsidR="009451A1" w:rsidRPr="003442EF">
              <w:rPr>
                <w:b w:val="0"/>
                <w:color w:val="000000" w:themeColor="text1"/>
                <w:kern w:val="0"/>
                <w:sz w:val="24"/>
                <w:szCs w:val="24"/>
              </w:rPr>
              <w:t>Р</w:t>
            </w:r>
            <w:proofErr w:type="gramEnd"/>
            <w:r w:rsidR="009451A1" w:rsidRPr="003442EF">
              <w:rPr>
                <w:b w:val="0"/>
                <w:color w:val="000000" w:themeColor="text1"/>
                <w:kern w:val="0"/>
                <w:sz w:val="24"/>
                <w:szCs w:val="24"/>
              </w:rPr>
              <w:t xml:space="preserve"> 21.1101-2013 «Система проектной документации для строительства. Основные требования к проектной и рабочей документации»</w:t>
            </w:r>
          </w:p>
        </w:tc>
      </w:tr>
      <w:tr w:rsidR="009451A1" w:rsidTr="00732915">
        <w:tc>
          <w:tcPr>
            <w:tcW w:w="534" w:type="dxa"/>
          </w:tcPr>
          <w:p w:rsidR="009451A1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10</w:t>
            </w:r>
            <w:r w:rsidR="009451A1" w:rsidRPr="003442EF">
              <w:rPr>
                <w:bCs/>
                <w:color w:val="000000" w:themeColor="text1"/>
              </w:rPr>
              <w:t xml:space="preserve">. </w:t>
            </w:r>
          </w:p>
        </w:tc>
        <w:tc>
          <w:tcPr>
            <w:tcW w:w="2693" w:type="dxa"/>
          </w:tcPr>
          <w:p w:rsidR="00333A9C" w:rsidRPr="003442EF" w:rsidRDefault="00333A9C" w:rsidP="00732915">
            <w:pPr>
              <w:pStyle w:val="Default"/>
              <w:jc w:val="both"/>
              <w:rPr>
                <w:bCs/>
                <w:strike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 xml:space="preserve">Технические требования </w:t>
            </w:r>
          </w:p>
        </w:tc>
        <w:tc>
          <w:tcPr>
            <w:tcW w:w="6344" w:type="dxa"/>
          </w:tcPr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Функциональное назначение объекта. 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Поэтажный план (схема) с размерами и направлением движения по путям эвакуации. 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людей и места их вероятного размещения.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Опасные мест</w:t>
            </w:r>
            <w:r w:rsidR="00DD5B0C"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расположенные вдоль путей эвакуации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и места размещения сре</w:t>
            </w:r>
            <w:proofErr w:type="gramStart"/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дств пр</w:t>
            </w:r>
            <w:proofErr w:type="gramEnd"/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отивопожарной и противоаварийной защиты, спасательных средств, медицинских средств, средств защиты органов дыхания и средств связи.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Показатели освещенности элементов ФЭС в соответствии с ГОСТ </w:t>
            </w:r>
            <w:proofErr w:type="gramStart"/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12.2.143-2009.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Геометрические формы элементов ФЭС (плоские, круглые, треугольные, квадратные, прямоугольные, шестиугольные, а также в форме лент или полос).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Методы фиксации (механический или склеивающий при надавливании) фотолюминесцентных материалов в зависимости от состояния покрытий, где предполагается размещать ФЭС.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Цвет разметки ФЭС (одноцветной желтовато-белого или белого цвета, или многоцве</w:t>
            </w:r>
            <w:bookmarkStart w:id="0" w:name="_GoBack"/>
            <w:bookmarkEnd w:id="0"/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тной).</w:t>
            </w:r>
          </w:p>
          <w:p w:rsidR="009451A1" w:rsidRPr="003442EF" w:rsidRDefault="009451A1" w:rsidP="00DD5B0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459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442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Места размещения с количеством и размерами элементов ФЭС.</w:t>
            </w:r>
          </w:p>
          <w:p w:rsidR="009451A1" w:rsidRPr="003442EF" w:rsidRDefault="009451A1" w:rsidP="00DD5B0C">
            <w:pPr>
              <w:pStyle w:val="1"/>
              <w:numPr>
                <w:ilvl w:val="0"/>
                <w:numId w:val="8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ind w:left="459" w:hanging="425"/>
              <w:jc w:val="both"/>
              <w:textAlignment w:val="baseline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3442EF">
              <w:rPr>
                <w:b w:val="0"/>
                <w:color w:val="000000" w:themeColor="text1"/>
                <w:kern w:val="0"/>
                <w:sz w:val="24"/>
                <w:szCs w:val="24"/>
              </w:rPr>
              <w:t>Рабочая среда эксплуатации ФЭС.</w:t>
            </w:r>
          </w:p>
        </w:tc>
      </w:tr>
      <w:tr w:rsidR="005D5E26" w:rsidTr="00732915">
        <w:tc>
          <w:tcPr>
            <w:tcW w:w="534" w:type="dxa"/>
          </w:tcPr>
          <w:p w:rsidR="005D5E26" w:rsidRPr="003442EF" w:rsidRDefault="003A37F2" w:rsidP="00732915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11.</w:t>
            </w:r>
          </w:p>
        </w:tc>
        <w:tc>
          <w:tcPr>
            <w:tcW w:w="2693" w:type="dxa"/>
          </w:tcPr>
          <w:p w:rsidR="005D5E26" w:rsidRPr="003442EF" w:rsidRDefault="005D5E26" w:rsidP="00F83C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 и исходные данные.</w:t>
            </w:r>
          </w:p>
        </w:tc>
        <w:tc>
          <w:tcPr>
            <w:tcW w:w="6344" w:type="dxa"/>
          </w:tcPr>
          <w:p w:rsidR="003442EF" w:rsidRPr="005658C2" w:rsidRDefault="003442EF" w:rsidP="003442EF">
            <w:pPr>
              <w:pStyle w:val="a4"/>
              <w:numPr>
                <w:ilvl w:val="0"/>
                <w:numId w:val="9"/>
              </w:numPr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58C2">
              <w:rPr>
                <w:rFonts w:ascii="Times New Roman" w:hAnsi="Times New Roman"/>
                <w:sz w:val="24"/>
                <w:szCs w:val="24"/>
              </w:rPr>
              <w:t>Архитектурные проекты</w:t>
            </w:r>
            <w:proofErr w:type="gramEnd"/>
            <w:r w:rsidRPr="005658C2">
              <w:rPr>
                <w:rFonts w:ascii="Times New Roman" w:hAnsi="Times New Roman"/>
                <w:sz w:val="24"/>
                <w:szCs w:val="24"/>
              </w:rPr>
              <w:t xml:space="preserve"> объектов со спецификацией помещений.</w:t>
            </w:r>
          </w:p>
          <w:p w:rsidR="003442EF" w:rsidRPr="005658C2" w:rsidRDefault="003442EF" w:rsidP="003442EF">
            <w:pPr>
              <w:pStyle w:val="a4"/>
              <w:numPr>
                <w:ilvl w:val="0"/>
                <w:numId w:val="9"/>
              </w:numPr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8C2">
              <w:rPr>
                <w:rFonts w:ascii="Times New Roman" w:hAnsi="Times New Roman"/>
                <w:sz w:val="24"/>
                <w:szCs w:val="24"/>
              </w:rPr>
              <w:t>Поэтажные планы эвакуации.</w:t>
            </w:r>
          </w:p>
          <w:p w:rsidR="003442EF" w:rsidRPr="005658C2" w:rsidRDefault="003442EF" w:rsidP="003442EF">
            <w:pPr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8C2">
              <w:rPr>
                <w:rFonts w:ascii="Times New Roman" w:hAnsi="Times New Roman"/>
                <w:sz w:val="24"/>
                <w:szCs w:val="24"/>
              </w:rPr>
              <w:t xml:space="preserve">Предоставляются участнику закупки, с которым будет заключен договор, в </w:t>
            </w:r>
            <w:proofErr w:type="gramStart"/>
            <w:r w:rsidRPr="005658C2">
              <w:rPr>
                <w:rFonts w:ascii="Times New Roman" w:hAnsi="Times New Roman"/>
                <w:sz w:val="24"/>
                <w:szCs w:val="24"/>
              </w:rPr>
              <w:t>течении</w:t>
            </w:r>
            <w:proofErr w:type="gramEnd"/>
            <w:r w:rsidRPr="005658C2">
              <w:rPr>
                <w:rFonts w:ascii="Times New Roman" w:hAnsi="Times New Roman"/>
                <w:sz w:val="24"/>
                <w:szCs w:val="24"/>
              </w:rPr>
              <w:t xml:space="preserve"> 5  рабочих  дней с даты заключения договора.</w:t>
            </w:r>
          </w:p>
        </w:tc>
      </w:tr>
      <w:tr w:rsidR="00732915" w:rsidTr="00732915">
        <w:tc>
          <w:tcPr>
            <w:tcW w:w="534" w:type="dxa"/>
          </w:tcPr>
          <w:p w:rsidR="00732915" w:rsidRPr="003442EF" w:rsidRDefault="003A37F2" w:rsidP="00F20FF9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12</w:t>
            </w:r>
            <w:r w:rsidR="00B41EF9" w:rsidRPr="003442EF">
              <w:rPr>
                <w:bCs/>
                <w:color w:val="000000" w:themeColor="text1"/>
              </w:rPr>
              <w:t xml:space="preserve">. </w:t>
            </w:r>
          </w:p>
        </w:tc>
        <w:tc>
          <w:tcPr>
            <w:tcW w:w="2693" w:type="dxa"/>
          </w:tcPr>
          <w:p w:rsidR="00732915" w:rsidRPr="003442EF" w:rsidRDefault="00B41EF9" w:rsidP="002A4F43">
            <w:pPr>
              <w:pStyle w:val="Default"/>
              <w:rPr>
                <w:bCs/>
                <w:color w:val="000000" w:themeColor="text1"/>
              </w:rPr>
            </w:pPr>
            <w:r w:rsidRPr="003442EF">
              <w:rPr>
                <w:bCs/>
                <w:color w:val="000000" w:themeColor="text1"/>
              </w:rPr>
              <w:t>Результат ок</w:t>
            </w:r>
            <w:r w:rsidR="002A4F43">
              <w:rPr>
                <w:bCs/>
                <w:color w:val="000000" w:themeColor="text1"/>
              </w:rPr>
              <w:t xml:space="preserve">азания </w:t>
            </w:r>
            <w:r w:rsidRPr="003442EF">
              <w:rPr>
                <w:bCs/>
                <w:color w:val="000000" w:themeColor="text1"/>
              </w:rPr>
              <w:t>услуги</w:t>
            </w:r>
          </w:p>
        </w:tc>
        <w:tc>
          <w:tcPr>
            <w:tcW w:w="6344" w:type="dxa"/>
          </w:tcPr>
          <w:p w:rsidR="00732915" w:rsidRPr="003442EF" w:rsidRDefault="009451A1" w:rsidP="009451A1">
            <w:pPr>
              <w:keepNext/>
              <w:keepLines/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42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Рабочая документация передается заказчику в 2-х экземплярах на бумажном носителе и 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на электронном 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носителе (</w:t>
            </w:r>
            <w:proofErr w:type="gramStart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например</w:t>
            </w:r>
            <w:proofErr w:type="gramEnd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CD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DVD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диск, </w:t>
            </w:r>
            <w:proofErr w:type="spellStart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флеш</w:t>
            </w:r>
            <w:proofErr w:type="spellEnd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-накопитель) в форматах .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doc</w:t>
            </w:r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.</w:t>
            </w:r>
            <w:proofErr w:type="spellStart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docx</w:t>
            </w:r>
            <w:proofErr w:type="spellEnd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.</w:t>
            </w:r>
            <w:proofErr w:type="spellStart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pdf</w:t>
            </w:r>
            <w:proofErr w:type="spellEnd"/>
            <w:r w:rsidRPr="00344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других с открытым доступом для корректировки.</w:t>
            </w:r>
          </w:p>
        </w:tc>
      </w:tr>
    </w:tbl>
    <w:p w:rsidR="00F36DC1" w:rsidRDefault="00F36DC1" w:rsidP="00F36DC1">
      <w:pPr>
        <w:pStyle w:val="Default"/>
        <w:rPr>
          <w:sz w:val="28"/>
          <w:szCs w:val="28"/>
        </w:rPr>
      </w:pPr>
    </w:p>
    <w:p w:rsidR="0084565E" w:rsidRDefault="0084565E" w:rsidP="00F36DC1">
      <w:pPr>
        <w:pStyle w:val="Default"/>
        <w:rPr>
          <w:sz w:val="28"/>
          <w:szCs w:val="28"/>
        </w:rPr>
      </w:pPr>
    </w:p>
    <w:p w:rsidR="0084565E" w:rsidRPr="00F36DC1" w:rsidRDefault="0084565E" w:rsidP="00F36DC1">
      <w:pPr>
        <w:pStyle w:val="Default"/>
        <w:rPr>
          <w:sz w:val="28"/>
          <w:szCs w:val="28"/>
        </w:rPr>
      </w:pPr>
    </w:p>
    <w:p w:rsidR="00F36DC1" w:rsidRPr="00F36DC1" w:rsidRDefault="00F36DC1" w:rsidP="00F36DC1">
      <w:pPr>
        <w:pStyle w:val="Default"/>
        <w:rPr>
          <w:sz w:val="28"/>
          <w:szCs w:val="28"/>
        </w:rPr>
      </w:pPr>
      <w:r w:rsidRPr="00F36DC1">
        <w:rPr>
          <w:b/>
          <w:bCs/>
          <w:sz w:val="28"/>
          <w:szCs w:val="28"/>
        </w:rPr>
        <w:t xml:space="preserve">Техническое задание разработал: </w:t>
      </w:r>
    </w:p>
    <w:p w:rsidR="0033548D" w:rsidRDefault="0033548D" w:rsidP="0033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инженер </w:t>
      </w:r>
    </w:p>
    <w:p w:rsidR="0033548D" w:rsidRDefault="0033548D" w:rsidP="0033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пожарной безопасности                            _________________ Мусин А.И.</w:t>
      </w:r>
    </w:p>
    <w:p w:rsidR="0033548D" w:rsidRDefault="0033548D" w:rsidP="0033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48D" w:rsidRPr="00A81174" w:rsidRDefault="0033548D" w:rsidP="003354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1174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33548D" w:rsidRDefault="0033548D" w:rsidP="00335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охраны труда,</w:t>
      </w:r>
    </w:p>
    <w:p w:rsidR="009D52BD" w:rsidRPr="0033548D" w:rsidRDefault="0033548D" w:rsidP="00335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экологической и пожарной безопасности    _______</w:t>
      </w:r>
      <w:r>
        <w:rPr>
          <w:rFonts w:ascii="Times New Roman" w:hAnsi="Times New Roman" w:cs="Times New Roman"/>
          <w:sz w:val="28"/>
          <w:szCs w:val="28"/>
        </w:rPr>
        <w:t>__________ Мажаров</w:t>
      </w:r>
      <w:r w:rsidRPr="00D73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П.В.</w:t>
      </w:r>
    </w:p>
    <w:sectPr w:rsidR="009D52BD" w:rsidRPr="0033548D" w:rsidSect="0033548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F3B"/>
    <w:multiLevelType w:val="hybridMultilevel"/>
    <w:tmpl w:val="D4C29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D0DB4"/>
    <w:multiLevelType w:val="hybridMultilevel"/>
    <w:tmpl w:val="C6844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76D9B"/>
    <w:multiLevelType w:val="hybridMultilevel"/>
    <w:tmpl w:val="6680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41314"/>
    <w:multiLevelType w:val="hybridMultilevel"/>
    <w:tmpl w:val="396A0EDC"/>
    <w:lvl w:ilvl="0" w:tplc="676054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1429E"/>
    <w:multiLevelType w:val="hybridMultilevel"/>
    <w:tmpl w:val="E04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63E5F"/>
    <w:multiLevelType w:val="hybridMultilevel"/>
    <w:tmpl w:val="AE0EF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176F0"/>
    <w:multiLevelType w:val="hybridMultilevel"/>
    <w:tmpl w:val="61148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D73E5"/>
    <w:multiLevelType w:val="hybridMultilevel"/>
    <w:tmpl w:val="D97E5FD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B1"/>
    <w:rsid w:val="00026182"/>
    <w:rsid w:val="001753B8"/>
    <w:rsid w:val="002A4F43"/>
    <w:rsid w:val="002F49EF"/>
    <w:rsid w:val="00333A9C"/>
    <w:rsid w:val="0033548D"/>
    <w:rsid w:val="003442EF"/>
    <w:rsid w:val="003456DB"/>
    <w:rsid w:val="003527B1"/>
    <w:rsid w:val="003965B2"/>
    <w:rsid w:val="003A37F2"/>
    <w:rsid w:val="004402AB"/>
    <w:rsid w:val="0046757C"/>
    <w:rsid w:val="00472591"/>
    <w:rsid w:val="005658C2"/>
    <w:rsid w:val="005D5E26"/>
    <w:rsid w:val="00660A02"/>
    <w:rsid w:val="006940C5"/>
    <w:rsid w:val="006B4880"/>
    <w:rsid w:val="006B4C3E"/>
    <w:rsid w:val="006C28AA"/>
    <w:rsid w:val="006D4488"/>
    <w:rsid w:val="00732915"/>
    <w:rsid w:val="007568F5"/>
    <w:rsid w:val="007F3F58"/>
    <w:rsid w:val="0084565E"/>
    <w:rsid w:val="00945015"/>
    <w:rsid w:val="009451A1"/>
    <w:rsid w:val="009A0329"/>
    <w:rsid w:val="009D52BD"/>
    <w:rsid w:val="009E3A25"/>
    <w:rsid w:val="00A55238"/>
    <w:rsid w:val="00A931D0"/>
    <w:rsid w:val="00B41EF9"/>
    <w:rsid w:val="00B7393D"/>
    <w:rsid w:val="00C40B26"/>
    <w:rsid w:val="00D318C6"/>
    <w:rsid w:val="00D4151A"/>
    <w:rsid w:val="00DA2B76"/>
    <w:rsid w:val="00DD5B0C"/>
    <w:rsid w:val="00E40C60"/>
    <w:rsid w:val="00E60BF2"/>
    <w:rsid w:val="00E902BB"/>
    <w:rsid w:val="00F00A7B"/>
    <w:rsid w:val="00F31FDC"/>
    <w:rsid w:val="00F36DC1"/>
    <w:rsid w:val="00F8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32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9E3A25"/>
    <w:pPr>
      <w:spacing w:after="0" w:line="240" w:lineRule="auto"/>
      <w:ind w:left="720"/>
    </w:pPr>
    <w:rPr>
      <w:rFonts w:ascii="Calibri" w:hAnsi="Calibri" w:cs="Times New Roman"/>
    </w:rPr>
  </w:style>
  <w:style w:type="character" w:styleId="a5">
    <w:name w:val="Hyperlink"/>
    <w:basedOn w:val="a0"/>
    <w:uiPriority w:val="99"/>
    <w:unhideWhenUsed/>
    <w:rsid w:val="006C2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32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9E3A25"/>
    <w:pPr>
      <w:spacing w:after="0" w:line="240" w:lineRule="auto"/>
      <w:ind w:left="720"/>
    </w:pPr>
    <w:rPr>
      <w:rFonts w:ascii="Calibri" w:hAnsi="Calibri" w:cs="Times New Roman"/>
    </w:rPr>
  </w:style>
  <w:style w:type="character" w:styleId="a5">
    <w:name w:val="Hyperlink"/>
    <w:basedOn w:val="a0"/>
    <w:uiPriority w:val="99"/>
    <w:unhideWhenUsed/>
    <w:rsid w:val="006C2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Алексей Инсафович</dc:creator>
  <cp:keywords/>
  <dc:description/>
  <cp:lastModifiedBy>Бандура Ольга Николаевна</cp:lastModifiedBy>
  <cp:revision>30</cp:revision>
  <dcterms:created xsi:type="dcterms:W3CDTF">2017-02-01T12:51:00Z</dcterms:created>
  <dcterms:modified xsi:type="dcterms:W3CDTF">2017-04-05T14:23:00Z</dcterms:modified>
</cp:coreProperties>
</file>