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DC1F73" w:rsidRPr="006466FE">
        <w:rPr>
          <w:color w:val="000000" w:themeColor="text1"/>
          <w:sz w:val="22"/>
          <w:szCs w:val="22"/>
        </w:rPr>
        <w:tab/>
      </w:r>
      <w:r w:rsidR="00DC1F73" w:rsidRPr="006466F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E1B8B" w:rsidRPr="006466FE">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6466FE" w:rsidRDefault="006B0782" w:rsidP="00293E1C">
      <w:pPr>
        <w:ind w:firstLine="426"/>
        <w:jc w:val="both"/>
        <w:rPr>
          <w:bCs/>
          <w:color w:val="000000" w:themeColor="text1"/>
          <w:sz w:val="22"/>
          <w:szCs w:val="22"/>
        </w:rPr>
      </w:pPr>
      <w:r w:rsidRPr="006466FE">
        <w:rPr>
          <w:b/>
          <w:color w:val="000000" w:themeColor="text1"/>
          <w:sz w:val="22"/>
          <w:szCs w:val="22"/>
        </w:rPr>
        <w:t>Непубличное акционерное общество «Красная поляна» (НАО «Красная поляна»),</w:t>
      </w:r>
      <w:r w:rsidRPr="006466FE">
        <w:rPr>
          <w:color w:val="000000" w:themeColor="text1"/>
          <w:sz w:val="22"/>
          <w:szCs w:val="22"/>
        </w:rPr>
        <w:t xml:space="preserve"> именуемое в дальнейшем «</w:t>
      </w:r>
      <w:r w:rsidRPr="006466FE">
        <w:rPr>
          <w:b/>
          <w:color w:val="000000" w:themeColor="text1"/>
          <w:sz w:val="22"/>
          <w:szCs w:val="22"/>
        </w:rPr>
        <w:t>Покупатель»</w:t>
      </w:r>
      <w:r w:rsidRPr="006466FE">
        <w:rPr>
          <w:color w:val="000000" w:themeColor="text1"/>
          <w:sz w:val="22"/>
          <w:szCs w:val="22"/>
        </w:rPr>
        <w:t xml:space="preserve">, в лице </w:t>
      </w:r>
      <w:r w:rsidR="00180C29" w:rsidRPr="006466FE">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6466FE">
        <w:rPr>
          <w:color w:val="000000" w:themeColor="text1"/>
          <w:sz w:val="22"/>
          <w:szCs w:val="22"/>
        </w:rPr>
        <w:t>1</w:t>
      </w:r>
      <w:r w:rsidR="007B7852" w:rsidRPr="006466FE">
        <w:rPr>
          <w:color w:val="000000" w:themeColor="text1"/>
          <w:sz w:val="22"/>
          <w:szCs w:val="22"/>
        </w:rPr>
        <w:t xml:space="preserve"> </w:t>
      </w:r>
      <w:r w:rsidR="00180C29" w:rsidRPr="006466FE">
        <w:rPr>
          <w:color w:val="000000" w:themeColor="text1"/>
          <w:sz w:val="22"/>
          <w:szCs w:val="22"/>
        </w:rPr>
        <w:t xml:space="preserve">от </w:t>
      </w:r>
      <w:r w:rsidR="00AE1B8B" w:rsidRPr="006466FE">
        <w:rPr>
          <w:color w:val="000000" w:themeColor="text1"/>
          <w:sz w:val="22"/>
          <w:szCs w:val="22"/>
        </w:rPr>
        <w:t>01</w:t>
      </w:r>
      <w:r w:rsidR="00180C29" w:rsidRPr="006466FE">
        <w:rPr>
          <w:color w:val="000000" w:themeColor="text1"/>
          <w:sz w:val="22"/>
          <w:szCs w:val="22"/>
        </w:rPr>
        <w:t>.</w:t>
      </w:r>
      <w:r w:rsidR="00AE1B8B" w:rsidRPr="006466FE">
        <w:rPr>
          <w:color w:val="000000" w:themeColor="text1"/>
          <w:sz w:val="22"/>
          <w:szCs w:val="22"/>
        </w:rPr>
        <w:t>01</w:t>
      </w:r>
      <w:r w:rsidR="00180C29" w:rsidRPr="006466FE">
        <w:rPr>
          <w:color w:val="000000" w:themeColor="text1"/>
          <w:sz w:val="22"/>
          <w:szCs w:val="22"/>
        </w:rPr>
        <w:t>.201</w:t>
      </w:r>
      <w:r w:rsidR="00AE1B8B" w:rsidRPr="006466FE">
        <w:rPr>
          <w:color w:val="000000" w:themeColor="text1"/>
          <w:sz w:val="22"/>
          <w:szCs w:val="22"/>
        </w:rPr>
        <w:t>7</w:t>
      </w:r>
      <w:r w:rsidRPr="006466FE">
        <w:rPr>
          <w:color w:val="000000" w:themeColor="text1"/>
          <w:sz w:val="22"/>
          <w:szCs w:val="22"/>
        </w:rPr>
        <w:t>, с одной стороны</w:t>
      </w:r>
      <w:r w:rsidR="00606507" w:rsidRPr="006466FE">
        <w:rPr>
          <w:color w:val="000000" w:themeColor="text1"/>
          <w:sz w:val="22"/>
          <w:szCs w:val="22"/>
        </w:rPr>
        <w:t xml:space="preserve">, и </w:t>
      </w:r>
    </w:p>
    <w:p w:rsidR="008D6690" w:rsidRPr="006466FE" w:rsidRDefault="00D76EB8" w:rsidP="00293E1C">
      <w:pPr>
        <w:ind w:firstLine="426"/>
        <w:jc w:val="both"/>
        <w:rPr>
          <w:color w:val="000000" w:themeColor="text1"/>
          <w:sz w:val="22"/>
          <w:szCs w:val="22"/>
        </w:rPr>
      </w:pPr>
      <w:proofErr w:type="gramStart"/>
      <w:r w:rsidRPr="006466FE">
        <w:rPr>
          <w:color w:val="000000" w:themeColor="text1"/>
          <w:sz w:val="22"/>
          <w:szCs w:val="22"/>
        </w:rPr>
        <w:t>__________</w:t>
      </w:r>
      <w:r w:rsidR="00DC1F73" w:rsidRPr="006466FE">
        <w:rPr>
          <w:b/>
          <w:color w:val="000000" w:themeColor="text1"/>
          <w:sz w:val="22"/>
          <w:szCs w:val="22"/>
        </w:rPr>
        <w:t xml:space="preserve"> (</w:t>
      </w:r>
      <w:r w:rsidRPr="006466FE">
        <w:rPr>
          <w:color w:val="000000" w:themeColor="text1"/>
          <w:sz w:val="22"/>
          <w:szCs w:val="22"/>
        </w:rPr>
        <w:t>__________</w:t>
      </w:r>
      <w:r w:rsidR="00DC1F73" w:rsidRPr="006466FE">
        <w:rPr>
          <w:b/>
          <w:color w:val="000000" w:themeColor="text1"/>
          <w:sz w:val="22"/>
          <w:szCs w:val="22"/>
        </w:rPr>
        <w:t>)</w:t>
      </w:r>
      <w:r w:rsidR="007F3DC6" w:rsidRPr="006466FE">
        <w:rPr>
          <w:color w:val="000000" w:themeColor="text1"/>
          <w:sz w:val="22"/>
          <w:szCs w:val="22"/>
        </w:rPr>
        <w:t xml:space="preserve">, </w:t>
      </w:r>
      <w:r w:rsidR="008D6690" w:rsidRPr="006466FE">
        <w:rPr>
          <w:color w:val="000000" w:themeColor="text1"/>
          <w:sz w:val="22"/>
          <w:szCs w:val="22"/>
        </w:rPr>
        <w:t>именуем</w:t>
      </w:r>
      <w:r w:rsidR="007F3DC6" w:rsidRPr="006466FE">
        <w:rPr>
          <w:color w:val="000000" w:themeColor="text1"/>
          <w:sz w:val="22"/>
          <w:szCs w:val="22"/>
        </w:rPr>
        <w:t>ое</w:t>
      </w:r>
      <w:r w:rsidR="008D6690" w:rsidRPr="006466FE">
        <w:rPr>
          <w:color w:val="000000" w:themeColor="text1"/>
          <w:sz w:val="22"/>
          <w:szCs w:val="22"/>
        </w:rPr>
        <w:t xml:space="preserve"> далее </w:t>
      </w:r>
      <w:r w:rsidR="008D6690" w:rsidRPr="006466FE">
        <w:rPr>
          <w:b/>
          <w:color w:val="000000" w:themeColor="text1"/>
          <w:sz w:val="22"/>
          <w:szCs w:val="22"/>
        </w:rPr>
        <w:t>«Поставщик»</w:t>
      </w:r>
      <w:r w:rsidR="008D6690" w:rsidRPr="006466FE">
        <w:rPr>
          <w:color w:val="000000" w:themeColor="text1"/>
          <w:sz w:val="22"/>
          <w:szCs w:val="22"/>
        </w:rPr>
        <w:t xml:space="preserve">, </w:t>
      </w:r>
      <w:r w:rsidR="007F3DC6" w:rsidRPr="006466FE">
        <w:rPr>
          <w:color w:val="000000" w:themeColor="text1"/>
          <w:sz w:val="22"/>
          <w:szCs w:val="22"/>
        </w:rPr>
        <w:t xml:space="preserve">в лице </w:t>
      </w:r>
      <w:r w:rsidRPr="006466FE">
        <w:rPr>
          <w:color w:val="000000" w:themeColor="text1"/>
          <w:sz w:val="22"/>
          <w:szCs w:val="22"/>
        </w:rPr>
        <w:t>__________</w:t>
      </w:r>
      <w:r w:rsidR="00B00D0E" w:rsidRPr="006466FE">
        <w:rPr>
          <w:color w:val="000000" w:themeColor="text1"/>
          <w:sz w:val="22"/>
          <w:szCs w:val="22"/>
        </w:rPr>
        <w:t xml:space="preserve">, действующего на основании Устава, </w:t>
      </w:r>
      <w:r w:rsidR="008D6690" w:rsidRPr="006466FE">
        <w:rPr>
          <w:bCs/>
          <w:color w:val="000000" w:themeColor="text1"/>
          <w:sz w:val="22"/>
          <w:szCs w:val="22"/>
        </w:rPr>
        <w:t xml:space="preserve">с другой стороны, далее вместе именуемые «Стороны», а по отдельности «Сторона», на основании </w:t>
      </w:r>
      <w:r w:rsidRPr="006466FE">
        <w:rPr>
          <w:color w:val="000000" w:themeColor="text1"/>
          <w:sz w:val="22"/>
          <w:szCs w:val="22"/>
        </w:rPr>
        <w:t>__________</w:t>
      </w:r>
      <w:r w:rsidR="006711A2" w:rsidRPr="006466FE">
        <w:rPr>
          <w:bCs/>
          <w:color w:val="000000" w:themeColor="text1"/>
          <w:sz w:val="22"/>
          <w:szCs w:val="22"/>
        </w:rPr>
        <w:t xml:space="preserve">Положения о закупке товаров, работ, услуг </w:t>
      </w:r>
      <w:r w:rsidR="00503566" w:rsidRPr="006466FE">
        <w:rPr>
          <w:bCs/>
          <w:color w:val="000000" w:themeColor="text1"/>
          <w:sz w:val="22"/>
          <w:szCs w:val="22"/>
        </w:rPr>
        <w:t>Н</w:t>
      </w:r>
      <w:r w:rsidR="006711A2" w:rsidRPr="006466FE">
        <w:rPr>
          <w:bCs/>
          <w:color w:val="000000" w:themeColor="text1"/>
          <w:sz w:val="22"/>
          <w:szCs w:val="22"/>
        </w:rPr>
        <w:t>АО «</w:t>
      </w:r>
      <w:r w:rsidR="00503566" w:rsidRPr="006466FE">
        <w:rPr>
          <w:bCs/>
          <w:color w:val="000000" w:themeColor="text1"/>
          <w:sz w:val="22"/>
          <w:szCs w:val="22"/>
        </w:rPr>
        <w:t>Красная поляна</w:t>
      </w:r>
      <w:r w:rsidR="006711A2" w:rsidRPr="006466FE">
        <w:rPr>
          <w:bCs/>
          <w:color w:val="000000" w:themeColor="text1"/>
          <w:sz w:val="22"/>
          <w:szCs w:val="22"/>
        </w:rPr>
        <w:t>»</w:t>
      </w:r>
      <w:r w:rsidR="008D6690" w:rsidRPr="006466FE">
        <w:rPr>
          <w:bCs/>
          <w:color w:val="000000" w:themeColor="text1"/>
          <w:sz w:val="22"/>
          <w:szCs w:val="22"/>
        </w:rPr>
        <w:t>, заключили настоящий Договор</w:t>
      </w:r>
      <w:r w:rsidR="00F61D32" w:rsidRPr="006466FE">
        <w:rPr>
          <w:bCs/>
          <w:color w:val="000000" w:themeColor="text1"/>
          <w:sz w:val="22"/>
          <w:szCs w:val="22"/>
        </w:rPr>
        <w:t xml:space="preserve"> (далее – Договор)</w:t>
      </w:r>
      <w:r w:rsidR="008D6690" w:rsidRPr="006466FE">
        <w:rPr>
          <w:bCs/>
          <w:color w:val="000000" w:themeColor="text1"/>
          <w:sz w:val="22"/>
          <w:szCs w:val="22"/>
        </w:rPr>
        <w:t xml:space="preserve"> о нижеследующем</w:t>
      </w:r>
      <w:r w:rsidR="008D6690" w:rsidRPr="006466FE">
        <w:rPr>
          <w:color w:val="000000" w:themeColor="text1"/>
          <w:sz w:val="22"/>
          <w:szCs w:val="22"/>
        </w:rPr>
        <w:t>:</w:t>
      </w:r>
      <w:proofErr w:type="gramEnd"/>
    </w:p>
    <w:p w:rsidR="0008700D" w:rsidRPr="006466FE" w:rsidRDefault="0008700D" w:rsidP="00293E1C">
      <w:pPr>
        <w:ind w:firstLine="426"/>
        <w:jc w:val="both"/>
        <w:rPr>
          <w:color w:val="000000" w:themeColor="text1"/>
          <w:sz w:val="22"/>
          <w:szCs w:val="22"/>
        </w:rPr>
      </w:pPr>
    </w:p>
    <w:p w:rsidR="008C7216" w:rsidRPr="006466FE"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6466FE">
        <w:rPr>
          <w:b/>
          <w:color w:val="000000" w:themeColor="text1"/>
          <w:sz w:val="22"/>
          <w:szCs w:val="22"/>
        </w:rPr>
        <w:t>ПРЕДМЕТ ДОГОВОРА</w:t>
      </w:r>
    </w:p>
    <w:p w:rsidR="008C7216" w:rsidRPr="006466FE" w:rsidRDefault="008C7216"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proofErr w:type="gramStart"/>
      <w:r w:rsidRPr="006466FE">
        <w:rPr>
          <w:color w:val="000000" w:themeColor="text1"/>
          <w:sz w:val="22"/>
          <w:szCs w:val="22"/>
        </w:rPr>
        <w:t xml:space="preserve">Поставщик обязуется </w:t>
      </w:r>
      <w:r w:rsidR="00F61D32" w:rsidRPr="006466FE">
        <w:rPr>
          <w:color w:val="000000" w:themeColor="text1"/>
          <w:sz w:val="22"/>
          <w:szCs w:val="22"/>
        </w:rPr>
        <w:t xml:space="preserve">передать в собственность </w:t>
      </w:r>
      <w:r w:rsidR="00667B4F" w:rsidRPr="006466FE">
        <w:rPr>
          <w:color w:val="000000" w:themeColor="text1"/>
          <w:sz w:val="22"/>
          <w:szCs w:val="22"/>
        </w:rPr>
        <w:t>Покупателю</w:t>
      </w:r>
      <w:r w:rsidR="00E50D0E" w:rsidRPr="006466FE">
        <w:rPr>
          <w:color w:val="000000" w:themeColor="text1"/>
          <w:sz w:val="22"/>
          <w:szCs w:val="22"/>
        </w:rPr>
        <w:t xml:space="preserve"> </w:t>
      </w:r>
      <w:r w:rsidR="00C74D94" w:rsidRPr="006466FE">
        <w:rPr>
          <w:color w:val="000000" w:themeColor="text1"/>
          <w:sz w:val="22"/>
          <w:szCs w:val="22"/>
        </w:rPr>
        <w:t>материал расходный для</w:t>
      </w:r>
      <w:r w:rsidR="00E50D0E" w:rsidRPr="006466FE">
        <w:rPr>
          <w:color w:val="000000" w:themeColor="text1"/>
          <w:sz w:val="22"/>
          <w:szCs w:val="22"/>
        </w:rPr>
        <w:t xml:space="preserve"> систем вентиляции и кондиционирования</w:t>
      </w:r>
      <w:r w:rsidR="007813FA" w:rsidRPr="006466FE">
        <w:rPr>
          <w:color w:val="000000" w:themeColor="text1"/>
          <w:sz w:val="22"/>
          <w:szCs w:val="22"/>
        </w:rPr>
        <w:t xml:space="preserve"> (далее – </w:t>
      </w:r>
      <w:r w:rsidRPr="006466FE">
        <w:rPr>
          <w:color w:val="000000" w:themeColor="text1"/>
          <w:sz w:val="22"/>
          <w:szCs w:val="22"/>
        </w:rPr>
        <w:t>Товар</w:t>
      </w:r>
      <w:r w:rsidR="007813FA" w:rsidRPr="006466FE">
        <w:rPr>
          <w:color w:val="000000" w:themeColor="text1"/>
          <w:sz w:val="22"/>
          <w:szCs w:val="22"/>
        </w:rPr>
        <w:t>)</w:t>
      </w:r>
      <w:r w:rsidRPr="006466FE">
        <w:rPr>
          <w:color w:val="000000" w:themeColor="text1"/>
          <w:sz w:val="22"/>
          <w:szCs w:val="22"/>
        </w:rPr>
        <w:t>, н</w:t>
      </w:r>
      <w:r w:rsidR="007813FA" w:rsidRPr="006466FE">
        <w:rPr>
          <w:color w:val="000000" w:themeColor="text1"/>
          <w:sz w:val="22"/>
          <w:szCs w:val="22"/>
        </w:rPr>
        <w:t>аименование</w:t>
      </w:r>
      <w:r w:rsidR="00DC1F73" w:rsidRPr="006466FE">
        <w:rPr>
          <w:color w:val="000000" w:themeColor="text1"/>
          <w:sz w:val="22"/>
          <w:szCs w:val="22"/>
        </w:rPr>
        <w:t>, ассортимент,</w:t>
      </w:r>
      <w:r w:rsidR="00261C74" w:rsidRPr="006466FE">
        <w:rPr>
          <w:color w:val="000000" w:themeColor="text1"/>
          <w:sz w:val="22"/>
          <w:szCs w:val="22"/>
        </w:rPr>
        <w:t xml:space="preserve"> стоимость и</w:t>
      </w:r>
      <w:r w:rsidR="00DC1F73" w:rsidRPr="006466FE">
        <w:rPr>
          <w:color w:val="000000" w:themeColor="text1"/>
          <w:sz w:val="22"/>
          <w:szCs w:val="22"/>
        </w:rPr>
        <w:t xml:space="preserve"> </w:t>
      </w:r>
      <w:r w:rsidR="007813FA" w:rsidRPr="006466FE">
        <w:rPr>
          <w:color w:val="000000" w:themeColor="text1"/>
          <w:sz w:val="22"/>
          <w:szCs w:val="22"/>
        </w:rPr>
        <w:t>количество</w:t>
      </w:r>
      <w:r w:rsidR="00667636" w:rsidRPr="006466FE">
        <w:rPr>
          <w:color w:val="000000" w:themeColor="text1"/>
          <w:sz w:val="22"/>
          <w:szCs w:val="22"/>
        </w:rPr>
        <w:t xml:space="preserve"> </w:t>
      </w:r>
      <w:r w:rsidR="007813FA" w:rsidRPr="006466FE">
        <w:rPr>
          <w:color w:val="000000" w:themeColor="text1"/>
          <w:sz w:val="22"/>
          <w:szCs w:val="22"/>
        </w:rPr>
        <w:t>которо</w:t>
      </w:r>
      <w:r w:rsidR="001A6A78" w:rsidRPr="006466FE">
        <w:rPr>
          <w:color w:val="000000" w:themeColor="text1"/>
          <w:sz w:val="22"/>
          <w:szCs w:val="22"/>
        </w:rPr>
        <w:t>го</w:t>
      </w:r>
      <w:r w:rsidRPr="006466FE">
        <w:rPr>
          <w:color w:val="000000" w:themeColor="text1"/>
          <w:sz w:val="22"/>
          <w:szCs w:val="22"/>
        </w:rPr>
        <w:t xml:space="preserve"> определен</w:t>
      </w:r>
      <w:r w:rsidR="001A6A78" w:rsidRPr="006466FE">
        <w:rPr>
          <w:color w:val="000000" w:themeColor="text1"/>
          <w:sz w:val="22"/>
          <w:szCs w:val="22"/>
        </w:rPr>
        <w:t>ы</w:t>
      </w:r>
      <w:r w:rsidRPr="006466FE">
        <w:rPr>
          <w:color w:val="000000" w:themeColor="text1"/>
          <w:sz w:val="22"/>
          <w:szCs w:val="22"/>
        </w:rPr>
        <w:t xml:space="preserve"> в Спецификации (Приложение №1 к </w:t>
      </w:r>
      <w:r w:rsidR="00261C74" w:rsidRPr="006466FE">
        <w:rPr>
          <w:color w:val="000000" w:themeColor="text1"/>
          <w:sz w:val="22"/>
          <w:szCs w:val="22"/>
        </w:rPr>
        <w:t xml:space="preserve">настоящему </w:t>
      </w:r>
      <w:r w:rsidRPr="006466FE">
        <w:rPr>
          <w:color w:val="000000" w:themeColor="text1"/>
          <w:sz w:val="22"/>
          <w:szCs w:val="22"/>
        </w:rPr>
        <w:t>Договору), в обусловленный настоящим Договором срок,</w:t>
      </w:r>
      <w:r w:rsidR="00DB0CB1" w:rsidRPr="006466FE">
        <w:rPr>
          <w:color w:val="000000" w:themeColor="text1"/>
          <w:sz w:val="22"/>
          <w:szCs w:val="22"/>
        </w:rPr>
        <w:t xml:space="preserve"> в соответствии с требованиями, уста</w:t>
      </w:r>
      <w:r w:rsidR="008D6690" w:rsidRPr="006466FE">
        <w:rPr>
          <w:color w:val="000000" w:themeColor="text1"/>
          <w:sz w:val="22"/>
          <w:szCs w:val="22"/>
        </w:rPr>
        <w:t xml:space="preserve">новленными в настоящем Договоре, </w:t>
      </w:r>
      <w:r w:rsidRPr="006466FE">
        <w:rPr>
          <w:color w:val="000000" w:themeColor="text1"/>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6466FE">
        <w:rPr>
          <w:color w:val="000000" w:themeColor="text1"/>
          <w:sz w:val="22"/>
          <w:szCs w:val="22"/>
        </w:rPr>
        <w:t>ом</w:t>
      </w:r>
      <w:r w:rsidRPr="006466FE">
        <w:rPr>
          <w:color w:val="000000" w:themeColor="text1"/>
          <w:sz w:val="22"/>
          <w:szCs w:val="22"/>
        </w:rPr>
        <w:t xml:space="preserve"> порядке.</w:t>
      </w:r>
      <w:proofErr w:type="gramEnd"/>
    </w:p>
    <w:p w:rsidR="00DC1F73" w:rsidRPr="006466FE" w:rsidRDefault="00DC1F73"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6466FE">
        <w:rPr>
          <w:color w:val="000000" w:themeColor="text1"/>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6466FE">
        <w:rPr>
          <w:color w:val="000000" w:themeColor="text1"/>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6466FE" w:rsidRDefault="00C9026F" w:rsidP="00667636">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6466FE">
        <w:rPr>
          <w:color w:val="000000" w:themeColor="text1"/>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6466FE">
        <w:rPr>
          <w:color w:val="000000" w:themeColor="text1"/>
          <w:sz w:val="22"/>
          <w:szCs w:val="22"/>
        </w:rPr>
        <w:t>г. Сочи, Адлерский р-н, с. Эсто</w:t>
      </w:r>
      <w:r w:rsidR="00E50D0E" w:rsidRPr="006466FE">
        <w:rPr>
          <w:color w:val="000000" w:themeColor="text1"/>
          <w:sz w:val="22"/>
          <w:szCs w:val="22"/>
        </w:rPr>
        <w:t>-С</w:t>
      </w:r>
      <w:r w:rsidR="00331C5A" w:rsidRPr="006466FE">
        <w:rPr>
          <w:color w:val="000000" w:themeColor="text1"/>
          <w:sz w:val="22"/>
          <w:szCs w:val="22"/>
        </w:rPr>
        <w:t>адок, наб. Времена года</w:t>
      </w:r>
      <w:r w:rsidR="00E50D0E" w:rsidRPr="006466FE">
        <w:rPr>
          <w:color w:val="000000" w:themeColor="text1"/>
          <w:sz w:val="22"/>
          <w:szCs w:val="22"/>
        </w:rPr>
        <w:t xml:space="preserve"> д.11</w:t>
      </w:r>
      <w:r w:rsidR="00331C5A" w:rsidRPr="006466FE">
        <w:rPr>
          <w:color w:val="000000" w:themeColor="text1"/>
          <w:sz w:val="22"/>
          <w:szCs w:val="22"/>
        </w:rPr>
        <w:t>, апарт. 4</w:t>
      </w:r>
      <w:r w:rsidR="00E50D0E" w:rsidRPr="006466FE">
        <w:rPr>
          <w:color w:val="000000" w:themeColor="text1"/>
          <w:sz w:val="22"/>
          <w:szCs w:val="22"/>
        </w:rPr>
        <w:t>4</w:t>
      </w:r>
      <w:r w:rsidR="00DA1B8E" w:rsidRPr="006466FE">
        <w:rPr>
          <w:color w:val="000000" w:themeColor="text1"/>
          <w:sz w:val="22"/>
          <w:szCs w:val="22"/>
        </w:rPr>
        <w:t>00</w:t>
      </w:r>
      <w:r w:rsidR="00E50D0E" w:rsidRPr="006466FE">
        <w:rPr>
          <w:color w:val="000000" w:themeColor="text1"/>
          <w:sz w:val="22"/>
          <w:szCs w:val="22"/>
        </w:rPr>
        <w:t>1</w:t>
      </w:r>
      <w:r w:rsidR="00667636" w:rsidRPr="006466FE">
        <w:rPr>
          <w:color w:val="000000" w:themeColor="text1"/>
          <w:sz w:val="22"/>
          <w:szCs w:val="22"/>
        </w:rPr>
        <w:t xml:space="preserve"> по наименованию, количеству и ассортименту в </w:t>
      </w:r>
      <w:proofErr w:type="gramStart"/>
      <w:r w:rsidR="00667636" w:rsidRPr="006466FE">
        <w:rPr>
          <w:color w:val="000000" w:themeColor="text1"/>
          <w:sz w:val="22"/>
          <w:szCs w:val="22"/>
        </w:rPr>
        <w:t>соответствии</w:t>
      </w:r>
      <w:proofErr w:type="gramEnd"/>
      <w:r w:rsidR="00667636" w:rsidRPr="006466FE">
        <w:rPr>
          <w:color w:val="000000" w:themeColor="text1"/>
          <w:sz w:val="22"/>
          <w:szCs w:val="22"/>
        </w:rPr>
        <w:t xml:space="preserve"> со </w:t>
      </w:r>
      <w:hyperlink r:id="rId12" w:history="1">
        <w:r w:rsidR="00667636" w:rsidRPr="006466FE">
          <w:rPr>
            <w:rStyle w:val="af9"/>
            <w:color w:val="000000" w:themeColor="text1"/>
            <w:sz w:val="22"/>
            <w:szCs w:val="22"/>
            <w:u w:val="none"/>
          </w:rPr>
          <w:t>Спецификацией</w:t>
        </w:r>
      </w:hyperlink>
      <w:r w:rsidR="00261C74" w:rsidRPr="006466FE">
        <w:rPr>
          <w:color w:val="000000" w:themeColor="text1"/>
          <w:sz w:val="22"/>
          <w:szCs w:val="22"/>
        </w:rPr>
        <w:t xml:space="preserve"> (Приложение №1 к настоящему Договору)</w:t>
      </w:r>
      <w:r w:rsidR="00667636" w:rsidRPr="006466FE">
        <w:rPr>
          <w:color w:val="000000" w:themeColor="text1"/>
          <w:sz w:val="22"/>
          <w:szCs w:val="22"/>
        </w:rPr>
        <w:t>.</w:t>
      </w:r>
    </w:p>
    <w:p w:rsidR="00667636" w:rsidRPr="006466FE" w:rsidRDefault="00667636" w:rsidP="00667636">
      <w:pPr>
        <w:shd w:val="clear" w:color="auto" w:fill="FFFFFF"/>
        <w:tabs>
          <w:tab w:val="left" w:pos="851"/>
          <w:tab w:val="left" w:pos="1134"/>
        </w:tabs>
        <w:ind w:left="567"/>
        <w:jc w:val="both"/>
        <w:rPr>
          <w:color w:val="000000" w:themeColor="text1"/>
          <w:sz w:val="22"/>
          <w:szCs w:val="22"/>
        </w:rPr>
      </w:pPr>
    </w:p>
    <w:p w:rsidR="008C7216" w:rsidRPr="006466F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color w:val="000000" w:themeColor="text1"/>
          <w:sz w:val="22"/>
          <w:szCs w:val="22"/>
        </w:rPr>
      </w:pPr>
      <w:r w:rsidRPr="006466FE">
        <w:rPr>
          <w:b/>
          <w:color w:val="000000" w:themeColor="text1"/>
          <w:sz w:val="22"/>
          <w:szCs w:val="22"/>
        </w:rPr>
        <w:t xml:space="preserve">ПОРЯДОК И </w:t>
      </w:r>
      <w:r w:rsidR="008C7216" w:rsidRPr="006466FE">
        <w:rPr>
          <w:b/>
          <w:color w:val="000000" w:themeColor="text1"/>
          <w:sz w:val="22"/>
          <w:szCs w:val="22"/>
        </w:rPr>
        <w:t>СРОКИ ПОСТАВКИ ТОВАРА</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Поставка Товара осуществляется силами </w:t>
      </w:r>
      <w:r w:rsidR="00C9026F" w:rsidRPr="006466FE">
        <w:rPr>
          <w:snapToGrid w:val="0"/>
          <w:color w:val="000000" w:themeColor="text1"/>
          <w:sz w:val="22"/>
          <w:szCs w:val="22"/>
        </w:rPr>
        <w:t>Поставщика на склад Покупателя</w:t>
      </w:r>
      <w:r w:rsidR="00606507" w:rsidRPr="006466FE">
        <w:rPr>
          <w:snapToGrid w:val="0"/>
          <w:color w:val="000000" w:themeColor="text1"/>
          <w:sz w:val="22"/>
          <w:szCs w:val="22"/>
        </w:rPr>
        <w:t xml:space="preserve"> </w:t>
      </w:r>
      <w:r w:rsidR="00667636" w:rsidRPr="006466FE">
        <w:rPr>
          <w:snapToGrid w:val="0"/>
          <w:color w:val="000000" w:themeColor="text1"/>
          <w:sz w:val="22"/>
          <w:szCs w:val="22"/>
        </w:rPr>
        <w:t>по адресу, указанному в п.1.3</w:t>
      </w:r>
      <w:r w:rsidRPr="006466FE">
        <w:rPr>
          <w:snapToGrid w:val="0"/>
          <w:color w:val="000000" w:themeColor="text1"/>
          <w:sz w:val="22"/>
          <w:szCs w:val="22"/>
        </w:rPr>
        <w:t xml:space="preserve"> </w:t>
      </w:r>
      <w:r w:rsidR="00261C74" w:rsidRPr="006466FE">
        <w:rPr>
          <w:snapToGrid w:val="0"/>
          <w:color w:val="000000" w:themeColor="text1"/>
          <w:sz w:val="22"/>
          <w:szCs w:val="22"/>
        </w:rPr>
        <w:t xml:space="preserve">настоящего </w:t>
      </w:r>
      <w:r w:rsidRPr="006466FE">
        <w:rPr>
          <w:snapToGrid w:val="0"/>
          <w:color w:val="000000" w:themeColor="text1"/>
          <w:sz w:val="22"/>
          <w:szCs w:val="22"/>
        </w:rPr>
        <w:t>Договора.</w:t>
      </w:r>
    </w:p>
    <w:p w:rsidR="00EE3FE0"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B728D5" w:rsidRPr="006466FE">
        <w:rPr>
          <w:color w:val="000000" w:themeColor="text1"/>
          <w:sz w:val="22"/>
          <w:szCs w:val="22"/>
        </w:rPr>
        <w:t>–</w:t>
      </w:r>
      <w:r w:rsidR="00D835C8" w:rsidRPr="006466FE">
        <w:rPr>
          <w:color w:val="000000" w:themeColor="text1"/>
          <w:sz w:val="22"/>
          <w:szCs w:val="22"/>
        </w:rPr>
        <w:t xml:space="preserve"> </w:t>
      </w:r>
      <w:r w:rsidR="00DA1B8E" w:rsidRPr="006466FE">
        <w:rPr>
          <w:color w:val="000000" w:themeColor="text1"/>
          <w:sz w:val="22"/>
          <w:szCs w:val="22"/>
        </w:rPr>
        <w:t xml:space="preserve">не позднее </w:t>
      </w:r>
      <w:r w:rsidR="00A8129C" w:rsidRPr="006466FE">
        <w:rPr>
          <w:color w:val="000000" w:themeColor="text1"/>
          <w:sz w:val="22"/>
          <w:szCs w:val="22"/>
        </w:rPr>
        <w:t>2</w:t>
      </w:r>
      <w:r w:rsidR="00331C5A" w:rsidRPr="006466FE">
        <w:rPr>
          <w:color w:val="000000" w:themeColor="text1"/>
          <w:sz w:val="22"/>
          <w:szCs w:val="22"/>
        </w:rPr>
        <w:t>0</w:t>
      </w:r>
      <w:r w:rsidR="0046192A" w:rsidRPr="006466FE">
        <w:rPr>
          <w:color w:val="000000" w:themeColor="text1"/>
          <w:sz w:val="22"/>
          <w:szCs w:val="22"/>
        </w:rPr>
        <w:t xml:space="preserve"> (</w:t>
      </w:r>
      <w:r w:rsidR="00A8129C" w:rsidRPr="006466FE">
        <w:rPr>
          <w:color w:val="000000" w:themeColor="text1"/>
          <w:sz w:val="22"/>
          <w:szCs w:val="22"/>
        </w:rPr>
        <w:t>Двадцати</w:t>
      </w:r>
      <w:r w:rsidR="0046192A" w:rsidRPr="006466FE">
        <w:rPr>
          <w:color w:val="000000" w:themeColor="text1"/>
          <w:sz w:val="22"/>
          <w:szCs w:val="22"/>
        </w:rPr>
        <w:t xml:space="preserve">) </w:t>
      </w:r>
      <w:r w:rsidR="00A8129C" w:rsidRPr="006466FE">
        <w:rPr>
          <w:color w:val="000000" w:themeColor="text1"/>
          <w:sz w:val="22"/>
          <w:szCs w:val="22"/>
        </w:rPr>
        <w:t>календарных</w:t>
      </w:r>
      <w:r w:rsidR="00904754" w:rsidRPr="006466FE">
        <w:rPr>
          <w:color w:val="000000" w:themeColor="text1"/>
          <w:sz w:val="22"/>
          <w:szCs w:val="22"/>
        </w:rPr>
        <w:t xml:space="preserve"> </w:t>
      </w:r>
      <w:r w:rsidR="0046192A" w:rsidRPr="006466FE">
        <w:rPr>
          <w:color w:val="000000" w:themeColor="text1"/>
          <w:sz w:val="22"/>
          <w:szCs w:val="22"/>
        </w:rPr>
        <w:t>дн</w:t>
      </w:r>
      <w:r w:rsidR="00D76EB8" w:rsidRPr="006466FE">
        <w:rPr>
          <w:color w:val="000000" w:themeColor="text1"/>
          <w:sz w:val="22"/>
          <w:szCs w:val="22"/>
        </w:rPr>
        <w:t>ей</w:t>
      </w:r>
      <w:r w:rsidR="0046192A" w:rsidRPr="006466FE">
        <w:rPr>
          <w:color w:val="000000" w:themeColor="text1"/>
          <w:sz w:val="22"/>
          <w:szCs w:val="22"/>
        </w:rPr>
        <w:t xml:space="preserve"> </w:t>
      </w:r>
      <w:r w:rsidR="00B40D4E" w:rsidRPr="006466FE">
        <w:rPr>
          <w:color w:val="000000" w:themeColor="text1"/>
          <w:sz w:val="22"/>
          <w:szCs w:val="22"/>
        </w:rPr>
        <w:t>со дня перечисления Покупателем авансового платежа на расчётный счёт Поставщика</w:t>
      </w:r>
      <w:r w:rsidR="0046192A" w:rsidRPr="006466FE">
        <w:rPr>
          <w:color w:val="000000" w:themeColor="text1"/>
          <w:sz w:val="22"/>
          <w:szCs w:val="22"/>
        </w:rPr>
        <w:t>.</w:t>
      </w:r>
    </w:p>
    <w:p w:rsidR="008C7216"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Все документы, имеющие отношение к поставке Товара (в том числе счет-фактура, товарная накладная, сопроводительные документы и др.) должны быть оформлены в </w:t>
      </w:r>
      <w:proofErr w:type="gramStart"/>
      <w:r w:rsidRPr="006466FE">
        <w:rPr>
          <w:snapToGrid w:val="0"/>
          <w:color w:val="000000" w:themeColor="text1"/>
          <w:sz w:val="22"/>
          <w:szCs w:val="22"/>
        </w:rPr>
        <w:t>соответствии</w:t>
      </w:r>
      <w:proofErr w:type="gramEnd"/>
      <w:r w:rsidRPr="006466FE">
        <w:rPr>
          <w:snapToGrid w:val="0"/>
          <w:color w:val="000000" w:themeColor="text1"/>
          <w:sz w:val="22"/>
          <w:szCs w:val="22"/>
        </w:rPr>
        <w:t xml:space="preserve"> с действующим законодательством Российской Федерации.</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Если в </w:t>
      </w:r>
      <w:proofErr w:type="gramStart"/>
      <w:r w:rsidRPr="006466FE">
        <w:rPr>
          <w:snapToGrid w:val="0"/>
          <w:color w:val="000000" w:themeColor="text1"/>
          <w:sz w:val="22"/>
          <w:szCs w:val="22"/>
        </w:rPr>
        <w:t>соответствии</w:t>
      </w:r>
      <w:proofErr w:type="gramEnd"/>
      <w:r w:rsidRPr="006466FE">
        <w:rPr>
          <w:snapToGrid w:val="0"/>
          <w:color w:val="000000" w:themeColor="text1"/>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Оставшийся срок годности Товаров, поставляемых Поставщиком, на момент передачи Товаров должен составлять </w:t>
      </w:r>
      <w:r w:rsidR="00180C29" w:rsidRPr="006466FE">
        <w:rPr>
          <w:snapToGrid w:val="0"/>
          <w:color w:val="000000" w:themeColor="text1"/>
          <w:sz w:val="22"/>
          <w:szCs w:val="22"/>
        </w:rPr>
        <w:t xml:space="preserve">не менее чем </w:t>
      </w:r>
      <w:r w:rsidR="00331C5A" w:rsidRPr="006466FE">
        <w:rPr>
          <w:snapToGrid w:val="0"/>
          <w:color w:val="000000" w:themeColor="text1"/>
          <w:sz w:val="22"/>
          <w:szCs w:val="22"/>
        </w:rPr>
        <w:t>100</w:t>
      </w:r>
      <w:r w:rsidR="00180C29" w:rsidRPr="006466FE">
        <w:rPr>
          <w:snapToGrid w:val="0"/>
          <w:color w:val="000000" w:themeColor="text1"/>
          <w:sz w:val="22"/>
          <w:szCs w:val="22"/>
        </w:rPr>
        <w:t>% от срока годности Товаров. Товар должен быть новым, не находившимся ранее в эксплуатации.</w:t>
      </w:r>
    </w:p>
    <w:p w:rsidR="005E1A89" w:rsidRPr="006466FE"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этом Поставщик обязан вернуть Покупателю авансовый платеж в </w:t>
      </w:r>
      <w:r w:rsidR="00AC4EE3" w:rsidRPr="006466FE">
        <w:rPr>
          <w:color w:val="000000" w:themeColor="text1"/>
          <w:sz w:val="22"/>
          <w:szCs w:val="22"/>
        </w:rPr>
        <w:t>порядке, предусмотренном в п.</w:t>
      </w:r>
      <w:r w:rsidR="006208A6" w:rsidRPr="006466FE">
        <w:rPr>
          <w:color w:val="000000" w:themeColor="text1"/>
          <w:sz w:val="22"/>
          <w:szCs w:val="22"/>
        </w:rPr>
        <w:t xml:space="preserve">4.6. </w:t>
      </w:r>
      <w:r w:rsidR="00AC4EE3" w:rsidRPr="006466FE">
        <w:rPr>
          <w:color w:val="000000" w:themeColor="text1"/>
          <w:sz w:val="22"/>
          <w:szCs w:val="22"/>
        </w:rPr>
        <w:t xml:space="preserve"> Договора</w:t>
      </w:r>
      <w:r w:rsidR="001125E6" w:rsidRPr="006466FE">
        <w:rPr>
          <w:color w:val="000000" w:themeColor="text1"/>
          <w:sz w:val="22"/>
          <w:szCs w:val="22"/>
        </w:rPr>
        <w:t>.</w:t>
      </w:r>
    </w:p>
    <w:p w:rsidR="005E1A89" w:rsidRPr="006466FE"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6466FE">
        <w:rPr>
          <w:color w:val="000000" w:themeColor="text1"/>
          <w:sz w:val="22"/>
          <w:szCs w:val="22"/>
        </w:rPr>
        <w:t>Договоре</w:t>
      </w:r>
      <w:proofErr w:type="gramEnd"/>
      <w:r w:rsidRPr="006466FE">
        <w:rPr>
          <w:color w:val="000000" w:themeColor="text1"/>
          <w:sz w:val="22"/>
          <w:szCs w:val="22"/>
        </w:rPr>
        <w:t xml:space="preserve">, только с письменного согласия </w:t>
      </w:r>
      <w:r w:rsidR="00706000" w:rsidRPr="006466FE">
        <w:rPr>
          <w:color w:val="000000" w:themeColor="text1"/>
          <w:sz w:val="22"/>
          <w:szCs w:val="22"/>
        </w:rPr>
        <w:t>Покупателя.</w:t>
      </w:r>
    </w:p>
    <w:p w:rsidR="00AE293F" w:rsidRPr="006466FE"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6466FE" w:rsidRDefault="00AE293F" w:rsidP="00AE293F">
      <w:pPr>
        <w:shd w:val="clear" w:color="auto" w:fill="FFFFFF"/>
        <w:tabs>
          <w:tab w:val="left" w:pos="851"/>
          <w:tab w:val="left" w:pos="993"/>
          <w:tab w:val="left" w:pos="1134"/>
        </w:tabs>
        <w:ind w:firstLine="567"/>
        <w:jc w:val="both"/>
        <w:rPr>
          <w:color w:val="000000" w:themeColor="text1"/>
          <w:sz w:val="22"/>
          <w:szCs w:val="22"/>
        </w:rPr>
      </w:pPr>
      <w:r w:rsidRPr="006466F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6466FE" w:rsidRDefault="005E1A89" w:rsidP="00AE293F">
      <w:pPr>
        <w:shd w:val="clear" w:color="auto" w:fill="FFFFFF"/>
        <w:tabs>
          <w:tab w:val="left" w:pos="851"/>
          <w:tab w:val="left" w:pos="993"/>
          <w:tab w:val="left" w:pos="1134"/>
        </w:tabs>
        <w:ind w:left="567"/>
        <w:jc w:val="both"/>
        <w:rPr>
          <w:color w:val="000000" w:themeColor="text1"/>
          <w:sz w:val="22"/>
          <w:szCs w:val="22"/>
        </w:rPr>
      </w:pPr>
    </w:p>
    <w:p w:rsidR="00470C97" w:rsidRPr="006466FE"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24 </w:t>
      </w:r>
      <w:r w:rsidR="003448E2" w:rsidRPr="006466FE">
        <w:rPr>
          <w:color w:val="000000" w:themeColor="text1"/>
          <w:sz w:val="22"/>
          <w:szCs w:val="22"/>
        </w:rPr>
        <w:t xml:space="preserve">(Двадцати четырех) </w:t>
      </w:r>
      <w:r w:rsidRPr="006466FE">
        <w:rPr>
          <w:color w:val="000000" w:themeColor="text1"/>
          <w:sz w:val="22"/>
          <w:szCs w:val="22"/>
        </w:rPr>
        <w:t xml:space="preserve">часов 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Погрузка Товара</w:t>
      </w:r>
      <w:r w:rsidR="001125E6" w:rsidRPr="006466FE">
        <w:rPr>
          <w:color w:val="000000" w:themeColor="text1"/>
          <w:sz w:val="22"/>
          <w:szCs w:val="22"/>
        </w:rPr>
        <w:t xml:space="preserve"> на транспорт По</w:t>
      </w:r>
      <w:r w:rsidR="00180C29" w:rsidRPr="006466FE">
        <w:rPr>
          <w:color w:val="000000" w:themeColor="text1"/>
          <w:sz w:val="22"/>
          <w:szCs w:val="22"/>
        </w:rPr>
        <w:t>ставщика</w:t>
      </w:r>
      <w:r w:rsidRPr="006466FE">
        <w:rPr>
          <w:color w:val="000000" w:themeColor="text1"/>
          <w:sz w:val="22"/>
          <w:szCs w:val="22"/>
        </w:rPr>
        <w:t xml:space="preserve"> производится силами Поставщика.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 а по качеству – в течение 5 (</w:t>
      </w:r>
      <w:r w:rsidR="003448E2" w:rsidRPr="006466FE">
        <w:rPr>
          <w:color w:val="000000" w:themeColor="text1"/>
          <w:sz w:val="22"/>
          <w:szCs w:val="22"/>
        </w:rPr>
        <w:t>П</w:t>
      </w:r>
      <w:r w:rsidRPr="006466FE">
        <w:rPr>
          <w:color w:val="000000" w:themeColor="text1"/>
          <w:sz w:val="22"/>
          <w:szCs w:val="22"/>
        </w:rPr>
        <w:t>яти) рабочих дней с момента поставки.</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6466FE" w:rsidRDefault="007226E3" w:rsidP="00A8129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2B2629" w:rsidRPr="006466FE">
        <w:rPr>
          <w:color w:val="000000" w:themeColor="text1"/>
          <w:sz w:val="22"/>
          <w:szCs w:val="22"/>
        </w:rPr>
        <w:t xml:space="preserve">Не позднее, чем за </w:t>
      </w:r>
      <w:r w:rsidR="00261C74" w:rsidRPr="006466FE">
        <w:rPr>
          <w:color w:val="000000" w:themeColor="text1"/>
          <w:sz w:val="22"/>
          <w:szCs w:val="22"/>
        </w:rPr>
        <w:t>1</w:t>
      </w:r>
      <w:r w:rsidR="002B2629" w:rsidRPr="006466FE">
        <w:rPr>
          <w:color w:val="000000" w:themeColor="text1"/>
          <w:sz w:val="22"/>
          <w:szCs w:val="22"/>
        </w:rPr>
        <w:t xml:space="preserve"> (</w:t>
      </w:r>
      <w:r w:rsidR="003448E2" w:rsidRPr="006466FE">
        <w:rPr>
          <w:color w:val="000000" w:themeColor="text1"/>
          <w:sz w:val="22"/>
          <w:szCs w:val="22"/>
        </w:rPr>
        <w:t>О</w:t>
      </w:r>
      <w:r w:rsidR="00261C74" w:rsidRPr="006466FE">
        <w:rPr>
          <w:color w:val="000000" w:themeColor="text1"/>
          <w:sz w:val="22"/>
          <w:szCs w:val="22"/>
        </w:rPr>
        <w:t>дин</w:t>
      </w:r>
      <w:r w:rsidR="002B2629" w:rsidRPr="006466FE">
        <w:rPr>
          <w:color w:val="000000" w:themeColor="text1"/>
          <w:sz w:val="22"/>
          <w:szCs w:val="22"/>
        </w:rPr>
        <w:t>) рабочи</w:t>
      </w:r>
      <w:r w:rsidR="00261C74" w:rsidRPr="006466FE">
        <w:rPr>
          <w:color w:val="000000" w:themeColor="text1"/>
          <w:sz w:val="22"/>
          <w:szCs w:val="22"/>
        </w:rPr>
        <w:t>й</w:t>
      </w:r>
      <w:r w:rsidR="002B2629" w:rsidRPr="006466FE">
        <w:rPr>
          <w:color w:val="000000" w:themeColor="text1"/>
          <w:sz w:val="22"/>
          <w:szCs w:val="22"/>
        </w:rPr>
        <w:t xml:space="preserve"> д</w:t>
      </w:r>
      <w:r w:rsidR="00261C74" w:rsidRPr="006466FE">
        <w:rPr>
          <w:color w:val="000000" w:themeColor="text1"/>
          <w:sz w:val="22"/>
          <w:szCs w:val="22"/>
        </w:rPr>
        <w:t>ень</w:t>
      </w:r>
      <w:r w:rsidR="002B2629" w:rsidRPr="006466FE">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DA1B8E" w:rsidRPr="006466FE">
          <w:rPr>
            <w:rStyle w:val="af9"/>
            <w:color w:val="000000" w:themeColor="text1"/>
            <w:sz w:val="22"/>
            <w:szCs w:val="22"/>
          </w:rPr>
          <w:t xml:space="preserve"> </w:t>
        </w:r>
        <w:r w:rsidR="00A8129C" w:rsidRPr="006466FE">
          <w:rPr>
            <w:rStyle w:val="af9"/>
            <w:color w:val="000000" w:themeColor="text1"/>
            <w:sz w:val="22"/>
            <w:szCs w:val="22"/>
          </w:rPr>
          <w:t>a.dmitriev</w:t>
        </w:r>
        <w:r w:rsidR="00DA1B8E" w:rsidRPr="006466FE">
          <w:rPr>
            <w:rStyle w:val="af9"/>
            <w:rFonts w:eastAsia="Calibri"/>
            <w:color w:val="000000" w:themeColor="text1"/>
            <w:sz w:val="22"/>
            <w:szCs w:val="22"/>
            <w:lang w:eastAsia="en-US"/>
          </w:rPr>
          <w:t>@karousel.ru</w:t>
        </w:r>
      </w:hyperlink>
      <w:r w:rsidR="00173D65" w:rsidRPr="006466FE">
        <w:rPr>
          <w:color w:val="000000" w:themeColor="text1"/>
          <w:sz w:val="22"/>
          <w:szCs w:val="22"/>
        </w:rPr>
        <w:t>.</w:t>
      </w:r>
      <w:r w:rsidR="002B2629" w:rsidRPr="006466F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466F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6466FE"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 xml:space="preserve">При подписании товарной накладной представить Покупателю </w:t>
      </w:r>
      <w:r w:rsidR="00F553E4" w:rsidRPr="006466FE">
        <w:rPr>
          <w:color w:val="000000" w:themeColor="text1"/>
          <w:sz w:val="22"/>
          <w:szCs w:val="22"/>
        </w:rPr>
        <w:t>регистрационные удостоверения, сертификаты соответствия, гигиенические сертификаты и т.п. и</w:t>
      </w:r>
      <w:r w:rsidR="008C7216" w:rsidRPr="006466FE">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466FE">
        <w:rPr>
          <w:color w:val="000000" w:themeColor="text1"/>
          <w:sz w:val="22"/>
          <w:szCs w:val="22"/>
        </w:rPr>
        <w:t>.</w:t>
      </w:r>
    </w:p>
    <w:p w:rsidR="008C7216" w:rsidRPr="006466FE"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6466FE">
        <w:rPr>
          <w:snapToGrid w:val="0"/>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Стоимост</w:t>
      </w:r>
      <w:bookmarkStart w:id="0" w:name="_GoBack"/>
      <w:bookmarkEnd w:id="0"/>
      <w:r w:rsidRPr="006466FE">
        <w:rPr>
          <w:color w:val="000000" w:themeColor="text1"/>
          <w:sz w:val="22"/>
          <w:szCs w:val="22"/>
        </w:rPr>
        <w:t xml:space="preserve">ь за единицу Товара, указанной 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B40D4E" w:rsidRDefault="008919FC" w:rsidP="00B40D4E">
      <w:pPr>
        <w:tabs>
          <w:tab w:val="left" w:pos="426"/>
          <w:tab w:val="left" w:pos="851"/>
          <w:tab w:val="left" w:pos="1134"/>
        </w:tabs>
        <w:ind w:firstLine="567"/>
        <w:jc w:val="both"/>
        <w:rPr>
          <w:color w:val="000000" w:themeColor="text1"/>
          <w:sz w:val="22"/>
          <w:szCs w:val="22"/>
        </w:rPr>
      </w:pPr>
      <w:r>
        <w:rPr>
          <w:color w:val="000000" w:themeColor="text1"/>
          <w:sz w:val="22"/>
          <w:szCs w:val="22"/>
        </w:rPr>
        <w:t xml:space="preserve">- </w:t>
      </w:r>
      <w:r w:rsidR="00B40D4E" w:rsidRPr="006466FE">
        <w:rPr>
          <w:color w:val="000000" w:themeColor="text1"/>
          <w:sz w:val="22"/>
          <w:szCs w:val="22"/>
        </w:rPr>
        <w:t xml:space="preserve">Покупатель производит предоплату в </w:t>
      </w:r>
      <w:proofErr w:type="gramStart"/>
      <w:r w:rsidR="00B40D4E" w:rsidRPr="006466FE">
        <w:rPr>
          <w:color w:val="000000" w:themeColor="text1"/>
          <w:sz w:val="22"/>
          <w:szCs w:val="22"/>
        </w:rPr>
        <w:t>размере</w:t>
      </w:r>
      <w:proofErr w:type="gramEnd"/>
      <w:r w:rsidR="00B40D4E" w:rsidRPr="006466FE">
        <w:rPr>
          <w:color w:val="000000" w:themeColor="text1"/>
          <w:sz w:val="22"/>
          <w:szCs w:val="22"/>
        </w:rPr>
        <w:t xml:space="preserve"> </w:t>
      </w:r>
      <w:r>
        <w:rPr>
          <w:color w:val="000000" w:themeColor="text1"/>
          <w:sz w:val="22"/>
          <w:szCs w:val="22"/>
        </w:rPr>
        <w:t>3</w:t>
      </w:r>
      <w:r w:rsidR="00B40D4E" w:rsidRPr="006466FE">
        <w:rPr>
          <w:color w:val="000000" w:themeColor="text1"/>
          <w:sz w:val="22"/>
          <w:szCs w:val="22"/>
        </w:rPr>
        <w:t>0% (</w:t>
      </w:r>
      <w:r>
        <w:rPr>
          <w:color w:val="000000" w:themeColor="text1"/>
          <w:sz w:val="22"/>
          <w:szCs w:val="22"/>
        </w:rPr>
        <w:t>Тридцать</w:t>
      </w:r>
      <w:r w:rsidR="00B40D4E" w:rsidRPr="006466FE">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B40D4E" w:rsidRPr="006466FE">
        <w:rPr>
          <w:color w:val="000000" w:themeColor="text1"/>
          <w:sz w:val="22"/>
          <w:szCs w:val="22"/>
        </w:rPr>
        <w:t xml:space="preserve"> __________ (__________) </w:t>
      </w:r>
      <w:proofErr w:type="gramEnd"/>
      <w:r w:rsidR="00B40D4E" w:rsidRPr="006466FE">
        <w:rPr>
          <w:color w:val="000000" w:themeColor="text1"/>
          <w:sz w:val="22"/>
          <w:szCs w:val="22"/>
        </w:rPr>
        <w:t xml:space="preserve">рублей __________ копеек,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B40D4E" w:rsidRPr="006466FE">
        <w:rPr>
          <w:color w:val="000000" w:themeColor="text1"/>
          <w:sz w:val="22"/>
          <w:szCs w:val="22"/>
        </w:rPr>
        <w:t xml:space="preserve">, в течение </w:t>
      </w:r>
      <w:r w:rsidR="005F25FB" w:rsidRPr="006466FE">
        <w:rPr>
          <w:color w:val="000000" w:themeColor="text1"/>
          <w:sz w:val="22"/>
          <w:szCs w:val="22"/>
        </w:rPr>
        <w:t>10</w:t>
      </w:r>
      <w:r w:rsidR="00B40D4E" w:rsidRPr="006466FE">
        <w:rPr>
          <w:color w:val="000000" w:themeColor="text1"/>
          <w:sz w:val="22"/>
          <w:szCs w:val="22"/>
        </w:rPr>
        <w:t xml:space="preserve"> (</w:t>
      </w:r>
      <w:r w:rsidR="005F25FB" w:rsidRPr="006466FE">
        <w:rPr>
          <w:color w:val="000000" w:themeColor="text1"/>
          <w:sz w:val="22"/>
          <w:szCs w:val="22"/>
        </w:rPr>
        <w:t>Десяти</w:t>
      </w:r>
      <w:r w:rsidR="00B40D4E" w:rsidRPr="006466FE">
        <w:rPr>
          <w:color w:val="000000" w:themeColor="text1"/>
          <w:sz w:val="22"/>
          <w:szCs w:val="22"/>
        </w:rPr>
        <w:t xml:space="preserve">) </w:t>
      </w:r>
      <w:r w:rsidR="003039D7" w:rsidRPr="006466FE">
        <w:rPr>
          <w:color w:val="000000" w:themeColor="text1"/>
          <w:sz w:val="22"/>
          <w:szCs w:val="22"/>
        </w:rPr>
        <w:lastRenderedPageBreak/>
        <w:t>рабочих</w:t>
      </w:r>
      <w:r w:rsidR="00B40D4E" w:rsidRPr="006466FE">
        <w:rPr>
          <w:color w:val="000000" w:themeColor="text1"/>
          <w:sz w:val="22"/>
          <w:szCs w:val="22"/>
        </w:rPr>
        <w:t xml:space="preserve"> дней после подписания Договора обеими Сторонами и получения от Поставщика оригинала счета на оплату.</w:t>
      </w:r>
    </w:p>
    <w:p w:rsidR="008919FC" w:rsidRPr="006466FE" w:rsidRDefault="008919FC" w:rsidP="00B40D4E">
      <w:pPr>
        <w:tabs>
          <w:tab w:val="left" w:pos="426"/>
          <w:tab w:val="left" w:pos="851"/>
          <w:tab w:val="left" w:pos="1134"/>
        </w:tabs>
        <w:ind w:firstLine="567"/>
        <w:jc w:val="both"/>
        <w:rPr>
          <w:color w:val="000000" w:themeColor="text1"/>
          <w:sz w:val="22"/>
          <w:szCs w:val="22"/>
        </w:rPr>
      </w:pPr>
      <w:r w:rsidRPr="00A32EBC">
        <w:rPr>
          <w:sz w:val="22"/>
          <w:szCs w:val="22"/>
        </w:rPr>
        <w:t xml:space="preserve">- Оставшиеся </w:t>
      </w:r>
      <w:r>
        <w:rPr>
          <w:sz w:val="22"/>
          <w:szCs w:val="22"/>
        </w:rPr>
        <w:t>7</w:t>
      </w:r>
      <w:r w:rsidRPr="00A32EBC">
        <w:rPr>
          <w:sz w:val="22"/>
          <w:szCs w:val="22"/>
        </w:rPr>
        <w:t>0% (</w:t>
      </w:r>
      <w:r>
        <w:rPr>
          <w:sz w:val="22"/>
          <w:szCs w:val="22"/>
        </w:rPr>
        <w:t>Семьдесят</w:t>
      </w:r>
      <w:r w:rsidRPr="00A32EBC">
        <w:rPr>
          <w:sz w:val="22"/>
          <w:szCs w:val="22"/>
        </w:rPr>
        <w:t xml:space="preserve">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Pr="00A32EBC">
        <w:rPr>
          <w:i/>
          <w:sz w:val="22"/>
          <w:szCs w:val="22"/>
        </w:rPr>
        <w:t xml:space="preserve">в </w:t>
      </w:r>
      <w:proofErr w:type="spellStart"/>
      <w:r w:rsidRPr="00A32EBC">
        <w:rPr>
          <w:i/>
          <w:sz w:val="22"/>
          <w:szCs w:val="22"/>
        </w:rPr>
        <w:t>т.ч</w:t>
      </w:r>
      <w:proofErr w:type="spellEnd"/>
      <w:r w:rsidRPr="00A32EBC">
        <w:rPr>
          <w:i/>
          <w:sz w:val="22"/>
          <w:szCs w:val="22"/>
        </w:rPr>
        <w:t>.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w:t>
      </w:r>
      <w:r>
        <w:rPr>
          <w:sz w:val="22"/>
          <w:szCs w:val="22"/>
        </w:rPr>
        <w:t>не позднее</w:t>
      </w:r>
      <w:r w:rsidRPr="00A32EBC">
        <w:rPr>
          <w:sz w:val="22"/>
          <w:szCs w:val="22"/>
        </w:rPr>
        <w:t xml:space="preserve"> </w:t>
      </w:r>
      <w:r>
        <w:rPr>
          <w:sz w:val="22"/>
          <w:szCs w:val="22"/>
        </w:rPr>
        <w:t>10</w:t>
      </w:r>
      <w:r w:rsidRPr="00A32EBC">
        <w:rPr>
          <w:sz w:val="22"/>
          <w:szCs w:val="22"/>
        </w:rPr>
        <w:t xml:space="preserve"> (</w:t>
      </w:r>
      <w:r>
        <w:rPr>
          <w:sz w:val="22"/>
          <w:szCs w:val="22"/>
        </w:rPr>
        <w:t>Десяти</w:t>
      </w:r>
      <w:r w:rsidRPr="00A32EBC">
        <w:rPr>
          <w:sz w:val="22"/>
          <w:szCs w:val="22"/>
        </w:rPr>
        <w:t xml:space="preserve">) </w:t>
      </w:r>
      <w:r>
        <w:rPr>
          <w:sz w:val="22"/>
          <w:szCs w:val="22"/>
        </w:rPr>
        <w:t>рабочих</w:t>
      </w:r>
      <w:r w:rsidRPr="00A32EBC">
        <w:rPr>
          <w:sz w:val="22"/>
          <w:szCs w:val="22"/>
        </w:rPr>
        <w:t xml:space="preserve"> дней с даты приемки Товара и подписания Сторонами накладной по форме ТОРГ-12.</w:t>
      </w:r>
    </w:p>
    <w:p w:rsidR="00B40D4E" w:rsidRPr="006466FE" w:rsidRDefault="00B40D4E" w:rsidP="00B40D4E">
      <w:pPr>
        <w:tabs>
          <w:tab w:val="left" w:pos="1134"/>
        </w:tabs>
        <w:ind w:firstLine="567"/>
        <w:jc w:val="both"/>
        <w:rPr>
          <w:color w:val="000000" w:themeColor="text1"/>
          <w:sz w:val="22"/>
          <w:szCs w:val="22"/>
        </w:rPr>
      </w:pPr>
      <w:r w:rsidRPr="006466F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w:t>
      </w:r>
    </w:p>
    <w:p w:rsidR="008C7216" w:rsidRPr="006466FE"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466FE">
        <w:rPr>
          <w:color w:val="000000" w:themeColor="text1"/>
          <w:sz w:val="22"/>
          <w:szCs w:val="22"/>
        </w:rPr>
        <w:t>п. 14 настоящего Договора</w:t>
      </w:r>
      <w:r w:rsidRPr="006466FE">
        <w:rPr>
          <w:color w:val="000000" w:themeColor="text1"/>
          <w:sz w:val="22"/>
          <w:szCs w:val="22"/>
        </w:rPr>
        <w:t>.</w:t>
      </w:r>
    </w:p>
    <w:p w:rsidR="008B75FF" w:rsidRPr="006466FE"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w:t>
      </w:r>
      <w:proofErr w:type="gramEnd"/>
      <w:r w:rsidRPr="006466FE">
        <w:rPr>
          <w:color w:val="000000" w:themeColor="text1"/>
          <w:sz w:val="22"/>
          <w:szCs w:val="22"/>
        </w:rPr>
        <w:t xml:space="preserve"> В </w:t>
      </w:r>
      <w:proofErr w:type="gramStart"/>
      <w:r w:rsidRPr="006466FE">
        <w:rPr>
          <w:color w:val="000000" w:themeColor="text1"/>
          <w:sz w:val="22"/>
          <w:szCs w:val="22"/>
        </w:rPr>
        <w:t>случае</w:t>
      </w:r>
      <w:proofErr w:type="gramEnd"/>
      <w:r w:rsidRPr="006466FE">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6466FE"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Pr="006466FE"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6466FE">
        <w:rPr>
          <w:rFonts w:ascii="Times New Roman" w:eastAsia="Times New Roman" w:hAnsi="Times New Roman"/>
          <w:snapToGrid w:val="0"/>
          <w:color w:val="000000" w:themeColor="text1"/>
        </w:rPr>
        <w:t xml:space="preserve"> количеству» (утв. Постановлением Госарбитража СССР от 15.06.1965 N П-6) (ред. от 23.07.1975, с изм. от 22.10.1997).</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до 5 (</w:t>
      </w:r>
      <w:r w:rsidR="003448E2" w:rsidRPr="006466FE">
        <w:rPr>
          <w:color w:val="000000" w:themeColor="text1"/>
          <w:sz w:val="22"/>
          <w:szCs w:val="22"/>
        </w:rPr>
        <w:t>П</w:t>
      </w:r>
      <w:r w:rsidRPr="006466FE">
        <w:rPr>
          <w:color w:val="000000" w:themeColor="text1"/>
          <w:sz w:val="22"/>
          <w:szCs w:val="22"/>
        </w:rPr>
        <w:t>яти) рабочих дней – в размере 3% (</w:t>
      </w:r>
      <w:r w:rsidR="003448E2" w:rsidRPr="006466FE">
        <w:rPr>
          <w:color w:val="000000" w:themeColor="text1"/>
          <w:sz w:val="22"/>
          <w:szCs w:val="22"/>
        </w:rPr>
        <w:t>Т</w:t>
      </w:r>
      <w:r w:rsidRPr="006466FE">
        <w:rPr>
          <w:color w:val="000000" w:themeColor="text1"/>
          <w:sz w:val="22"/>
          <w:szCs w:val="22"/>
        </w:rPr>
        <w:t>рех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от 6 (</w:t>
      </w:r>
      <w:r w:rsidR="003448E2" w:rsidRPr="006466FE">
        <w:rPr>
          <w:color w:val="000000" w:themeColor="text1"/>
          <w:sz w:val="22"/>
          <w:szCs w:val="22"/>
        </w:rPr>
        <w:t>Ш</w:t>
      </w:r>
      <w:r w:rsidRPr="006466FE">
        <w:rPr>
          <w:color w:val="000000" w:themeColor="text1"/>
          <w:sz w:val="22"/>
          <w:szCs w:val="22"/>
        </w:rPr>
        <w:t>ести) до 10 (</w:t>
      </w:r>
      <w:r w:rsidR="003448E2" w:rsidRPr="006466FE">
        <w:rPr>
          <w:color w:val="000000" w:themeColor="text1"/>
          <w:sz w:val="22"/>
          <w:szCs w:val="22"/>
        </w:rPr>
        <w:t>Д</w:t>
      </w:r>
      <w:r w:rsidRPr="006466FE">
        <w:rPr>
          <w:color w:val="000000" w:themeColor="text1"/>
          <w:sz w:val="22"/>
          <w:szCs w:val="22"/>
        </w:rPr>
        <w:t>есяти) рабочих дней – в размере 7% (</w:t>
      </w:r>
      <w:r w:rsidR="003448E2" w:rsidRPr="006466FE">
        <w:rPr>
          <w:color w:val="000000" w:themeColor="text1"/>
          <w:sz w:val="22"/>
          <w:szCs w:val="22"/>
        </w:rPr>
        <w:t>С</w:t>
      </w:r>
      <w:r w:rsidRPr="006466FE">
        <w:rPr>
          <w:color w:val="000000" w:themeColor="text1"/>
          <w:sz w:val="22"/>
          <w:szCs w:val="22"/>
        </w:rPr>
        <w:t>еми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поставки свыше 10 (</w:t>
      </w:r>
      <w:r w:rsidR="003448E2" w:rsidRPr="006466FE">
        <w:rPr>
          <w:color w:val="000000" w:themeColor="text1"/>
          <w:sz w:val="22"/>
          <w:szCs w:val="22"/>
        </w:rPr>
        <w:t>Д</w:t>
      </w:r>
      <w:r w:rsidRPr="006466FE">
        <w:rPr>
          <w:color w:val="000000" w:themeColor="text1"/>
          <w:sz w:val="22"/>
          <w:szCs w:val="22"/>
        </w:rPr>
        <w:t>есяти) рабочих дней – в размера 10% (</w:t>
      </w:r>
      <w:r w:rsidR="003448E2" w:rsidRPr="006466FE">
        <w:rPr>
          <w:color w:val="000000" w:themeColor="text1"/>
          <w:sz w:val="22"/>
          <w:szCs w:val="22"/>
        </w:rPr>
        <w:t>Д</w:t>
      </w:r>
      <w:r w:rsidRPr="006466FE">
        <w:rPr>
          <w:color w:val="000000" w:themeColor="text1"/>
          <w:sz w:val="22"/>
          <w:szCs w:val="22"/>
        </w:rPr>
        <w:t>есяти процентов) от стоимости Товара, поставка которого была полностью или частично просрочена</w:t>
      </w:r>
    </w:p>
    <w:p w:rsidR="00EC7330" w:rsidRPr="006466FE" w:rsidRDefault="00EC7330" w:rsidP="00293E1C">
      <w:pPr>
        <w:widowControl w:val="0"/>
        <w:tabs>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9F72F7" w:rsidRPr="006466FE"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6466FE">
        <w:rPr>
          <w:color w:val="000000" w:themeColor="text1"/>
          <w:sz w:val="22"/>
          <w:szCs w:val="22"/>
        </w:rPr>
        <w:t xml:space="preserve"> </w:t>
      </w:r>
    </w:p>
    <w:p w:rsidR="009F0CDA" w:rsidRPr="006466FE" w:rsidRDefault="00746C0C" w:rsidP="009F72F7">
      <w:pPr>
        <w:widowControl w:val="0"/>
        <w:tabs>
          <w:tab w:val="left" w:pos="1134"/>
        </w:tabs>
        <w:autoSpaceDE w:val="0"/>
        <w:autoSpaceDN w:val="0"/>
        <w:adjustRightInd w:val="0"/>
        <w:ind w:firstLine="567"/>
        <w:contextualSpacing/>
        <w:jc w:val="both"/>
        <w:rPr>
          <w:color w:val="000000" w:themeColor="text1"/>
          <w:sz w:val="22"/>
          <w:szCs w:val="22"/>
        </w:rPr>
      </w:pPr>
      <w:r w:rsidRPr="006466FE">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6466FE">
        <w:rPr>
          <w:color w:val="000000" w:themeColor="text1"/>
          <w:sz w:val="22"/>
          <w:szCs w:val="22"/>
        </w:rPr>
        <w:t xml:space="preserve">, но не менее </w:t>
      </w:r>
      <w:r w:rsidR="00CC2FA5" w:rsidRPr="006466FE">
        <w:rPr>
          <w:color w:val="000000" w:themeColor="text1"/>
          <w:sz w:val="22"/>
          <w:szCs w:val="22"/>
        </w:rPr>
        <w:t>12</w:t>
      </w:r>
      <w:r w:rsidR="006F7652" w:rsidRPr="006466FE">
        <w:rPr>
          <w:color w:val="000000" w:themeColor="text1"/>
          <w:sz w:val="22"/>
          <w:szCs w:val="22"/>
        </w:rPr>
        <w:t xml:space="preserve"> (</w:t>
      </w:r>
      <w:r w:rsidR="00CC2FA5" w:rsidRPr="006466FE">
        <w:rPr>
          <w:color w:val="000000" w:themeColor="text1"/>
          <w:sz w:val="22"/>
          <w:szCs w:val="22"/>
        </w:rPr>
        <w:t>двенадцати</w:t>
      </w:r>
      <w:r w:rsidR="006F7652" w:rsidRPr="006466FE">
        <w:rPr>
          <w:color w:val="000000" w:themeColor="text1"/>
          <w:sz w:val="22"/>
          <w:szCs w:val="22"/>
        </w:rPr>
        <w:t xml:space="preserve">) месяцев </w:t>
      </w:r>
      <w:proofErr w:type="gramStart"/>
      <w:r w:rsidR="006F7652" w:rsidRPr="006466FE">
        <w:rPr>
          <w:color w:val="000000" w:themeColor="text1"/>
          <w:sz w:val="22"/>
          <w:szCs w:val="22"/>
        </w:rPr>
        <w:t>с даты подписания</w:t>
      </w:r>
      <w:proofErr w:type="gramEnd"/>
      <w:r w:rsidR="006F7652" w:rsidRPr="006466FE">
        <w:rPr>
          <w:color w:val="000000" w:themeColor="text1"/>
          <w:sz w:val="22"/>
          <w:szCs w:val="22"/>
        </w:rPr>
        <w:t xml:space="preserve"> акта приема-передачи, товарных и товарно-транспортных накладных.</w:t>
      </w:r>
    </w:p>
    <w:p w:rsidR="008C7216" w:rsidRPr="006466FE"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На Товар должна быть предоставлена вся требуемая документация (сертификаты </w:t>
      </w:r>
      <w:r w:rsidRPr="006466FE">
        <w:rPr>
          <w:color w:val="000000" w:themeColor="text1"/>
          <w:sz w:val="22"/>
          <w:szCs w:val="22"/>
        </w:rPr>
        <w:lastRenderedPageBreak/>
        <w:t>соответствия, гигиенические сертификаты и т.д.).</w:t>
      </w:r>
    </w:p>
    <w:p w:rsidR="00A6074D"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w:t>
      </w:r>
      <w:proofErr w:type="spellStart"/>
      <w:r w:rsidRPr="006466FE">
        <w:rPr>
          <w:color w:val="000000" w:themeColor="text1"/>
          <w:sz w:val="22"/>
          <w:szCs w:val="22"/>
        </w:rPr>
        <w:t>непредоставления</w:t>
      </w:r>
      <w:proofErr w:type="spellEnd"/>
      <w:r w:rsidRPr="006466FE">
        <w:rPr>
          <w:color w:val="000000" w:themeColor="text1"/>
          <w:sz w:val="22"/>
          <w:szCs w:val="22"/>
        </w:rPr>
        <w:t xml:space="preserve"> Поставщиком перечисленных в </w:t>
      </w:r>
      <w:proofErr w:type="spellStart"/>
      <w:r w:rsidRPr="006466FE">
        <w:rPr>
          <w:color w:val="000000" w:themeColor="text1"/>
          <w:sz w:val="22"/>
          <w:szCs w:val="22"/>
        </w:rPr>
        <w:t>п</w:t>
      </w:r>
      <w:r w:rsidR="00AC4EE3" w:rsidRPr="006466FE">
        <w:rPr>
          <w:color w:val="000000" w:themeColor="text1"/>
          <w:sz w:val="22"/>
          <w:szCs w:val="22"/>
        </w:rPr>
        <w:t>п</w:t>
      </w:r>
      <w:proofErr w:type="spellEnd"/>
      <w:r w:rsidR="00AC4EE3" w:rsidRPr="006466FE">
        <w:rPr>
          <w:color w:val="000000" w:themeColor="text1"/>
          <w:sz w:val="22"/>
          <w:szCs w:val="22"/>
        </w:rPr>
        <w:t xml:space="preserve"> 2.3.-</w:t>
      </w:r>
      <w:r w:rsidRPr="006466FE">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466FE">
        <w:rPr>
          <w:color w:val="000000" w:themeColor="text1"/>
          <w:sz w:val="22"/>
          <w:szCs w:val="22"/>
        </w:rPr>
        <w:t>.</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3448E2" w:rsidRPr="006466FE">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обязательст</w:t>
      </w:r>
      <w:r w:rsidR="00D17AD9" w:rsidRPr="006466FE">
        <w:rPr>
          <w:color w:val="000000" w:themeColor="text1"/>
          <w:sz w:val="22"/>
          <w:szCs w:val="22"/>
        </w:rPr>
        <w:t>в, предусмотренных пунктами 7.3</w:t>
      </w:r>
      <w:r w:rsidRPr="006466FE">
        <w:rPr>
          <w:color w:val="000000" w:themeColor="text1"/>
          <w:sz w:val="22"/>
          <w:szCs w:val="22"/>
        </w:rPr>
        <w:t xml:space="preserve">, </w:t>
      </w:r>
      <w:r w:rsidR="0046063A" w:rsidRPr="006466FE">
        <w:rPr>
          <w:color w:val="000000" w:themeColor="text1"/>
          <w:sz w:val="22"/>
          <w:szCs w:val="22"/>
        </w:rPr>
        <w:t>5.</w:t>
      </w:r>
      <w:r w:rsidR="009A28BE" w:rsidRPr="006466FE">
        <w:rPr>
          <w:color w:val="000000" w:themeColor="text1"/>
          <w:sz w:val="22"/>
          <w:szCs w:val="22"/>
        </w:rPr>
        <w:t>5</w:t>
      </w:r>
      <w:r w:rsidR="0046063A" w:rsidRPr="006466FE">
        <w:rPr>
          <w:color w:val="000000" w:themeColor="text1"/>
          <w:sz w:val="22"/>
          <w:szCs w:val="22"/>
        </w:rPr>
        <w:t xml:space="preserve">. </w:t>
      </w:r>
      <w:r w:rsidRPr="006466FE">
        <w:rPr>
          <w:color w:val="000000" w:themeColor="text1"/>
          <w:sz w:val="22"/>
          <w:szCs w:val="22"/>
        </w:rPr>
        <w:t xml:space="preserve"> настоящего Договора, Покупатель </w:t>
      </w:r>
      <w:r w:rsidR="00A046F9" w:rsidRPr="006466FE">
        <w:rPr>
          <w:color w:val="000000" w:themeColor="text1"/>
          <w:sz w:val="22"/>
          <w:szCs w:val="22"/>
        </w:rPr>
        <w:t>в</w:t>
      </w:r>
      <w:r w:rsidR="002E3942" w:rsidRPr="006466F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466FE">
        <w:rPr>
          <w:color w:val="000000" w:themeColor="text1"/>
          <w:sz w:val="22"/>
          <w:szCs w:val="22"/>
        </w:rPr>
        <w:t>.</w:t>
      </w:r>
    </w:p>
    <w:p w:rsidR="00153C9B" w:rsidRPr="006466FE"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6466FE">
        <w:rPr>
          <w:color w:val="000000" w:themeColor="text1"/>
          <w:sz w:val="22"/>
          <w:szCs w:val="22"/>
        </w:rPr>
        <w:t>пределах</w:t>
      </w:r>
      <w:proofErr w:type="gramEnd"/>
      <w:r w:rsidRPr="006466FE">
        <w:rPr>
          <w:color w:val="000000" w:themeColor="text1"/>
          <w:sz w:val="22"/>
          <w:szCs w:val="22"/>
        </w:rPr>
        <w:t xml:space="preserve"> его обязанности восполнить недопоставленное количество Товара.</w:t>
      </w:r>
    </w:p>
    <w:p w:rsidR="007F19C7" w:rsidRPr="006466FE"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6466FE">
        <w:rPr>
          <w:color w:val="000000" w:themeColor="text1"/>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w:t>
      </w:r>
      <w:r w:rsidRPr="006466FE">
        <w:rPr>
          <w:bCs/>
          <w:color w:val="000000" w:themeColor="text1"/>
          <w:sz w:val="22"/>
          <w:szCs w:val="22"/>
        </w:rPr>
        <w:lastRenderedPageBreak/>
        <w:t>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6466FE">
        <w:rPr>
          <w:color w:val="000000" w:themeColor="text1"/>
          <w:sz w:val="22"/>
          <w:szCs w:val="22"/>
        </w:rPr>
        <w:t xml:space="preserve"> до</w:t>
      </w:r>
      <w:r w:rsidR="00F04E1A" w:rsidRPr="006466FE">
        <w:rPr>
          <w:color w:val="000000" w:themeColor="text1"/>
          <w:sz w:val="22"/>
          <w:szCs w:val="22"/>
        </w:rPr>
        <w:t xml:space="preserve"> </w:t>
      </w:r>
      <w:r w:rsidR="004B1493" w:rsidRPr="006466FE">
        <w:rPr>
          <w:color w:val="000000" w:themeColor="text1"/>
          <w:sz w:val="22"/>
          <w:szCs w:val="22"/>
        </w:rPr>
        <w:t>01</w:t>
      </w:r>
      <w:r w:rsidR="00F04E1A" w:rsidRPr="006466FE">
        <w:rPr>
          <w:color w:val="000000" w:themeColor="text1"/>
          <w:sz w:val="22"/>
          <w:szCs w:val="22"/>
        </w:rPr>
        <w:t>.</w:t>
      </w:r>
      <w:r w:rsidR="00671DF3" w:rsidRPr="006466FE">
        <w:rPr>
          <w:color w:val="000000" w:themeColor="text1"/>
          <w:sz w:val="22"/>
          <w:szCs w:val="22"/>
        </w:rPr>
        <w:t>0</w:t>
      </w:r>
      <w:r w:rsidR="009A28BE" w:rsidRPr="006466FE">
        <w:rPr>
          <w:color w:val="000000" w:themeColor="text1"/>
          <w:sz w:val="22"/>
          <w:szCs w:val="22"/>
        </w:rPr>
        <w:t>7</w:t>
      </w:r>
      <w:r w:rsidR="00F04E1A" w:rsidRPr="006466FE">
        <w:rPr>
          <w:color w:val="000000" w:themeColor="text1"/>
          <w:sz w:val="22"/>
          <w:szCs w:val="22"/>
        </w:rPr>
        <w:t>.201</w:t>
      </w:r>
      <w:r w:rsidR="00671DF3" w:rsidRPr="006466FE">
        <w:rPr>
          <w:color w:val="000000" w:themeColor="text1"/>
          <w:sz w:val="22"/>
          <w:szCs w:val="22"/>
        </w:rPr>
        <w:t>7</w:t>
      </w:r>
      <w:r w:rsidR="00F04E1A" w:rsidRPr="006466FE">
        <w:rPr>
          <w:color w:val="000000" w:themeColor="text1"/>
          <w:sz w:val="22"/>
          <w:szCs w:val="22"/>
        </w:rPr>
        <w:t>г., а в части отношений исполнения обязательств обеими Сторонами по Договору – до полного их выполнения</w:t>
      </w:r>
      <w:r w:rsidR="008C7216" w:rsidRPr="006466FE">
        <w:rPr>
          <w:bCs/>
          <w:color w:val="000000" w:themeColor="text1"/>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3448E2" w:rsidRPr="006466FE">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w:t>
      </w:r>
      <w:r w:rsidRPr="006466FE">
        <w:rPr>
          <w:color w:val="000000" w:themeColor="text1"/>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предусмотренных законодательством Российской Федерации.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6466FE">
        <w:rPr>
          <w:color w:val="000000" w:themeColor="text1"/>
          <w:sz w:val="22"/>
          <w:szCs w:val="22"/>
        </w:rPr>
        <w:t>случае</w:t>
      </w:r>
      <w:proofErr w:type="gramEnd"/>
      <w:r w:rsidRPr="006466FE">
        <w:rPr>
          <w:color w:val="000000" w:themeColor="text1"/>
          <w:sz w:val="22"/>
          <w:szCs w:val="22"/>
        </w:rPr>
        <w:t xml:space="preserve"> существенных нарушений условий Договора Поставщиком, в том числе:</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 </w:t>
      </w:r>
      <w:r w:rsidRPr="006466FE">
        <w:rPr>
          <w:color w:val="000000" w:themeColor="text1"/>
          <w:sz w:val="22"/>
          <w:szCs w:val="22"/>
        </w:rPr>
        <w:tab/>
        <w:t xml:space="preserve">поставки Товара ненадлежащего качества с недостатками, которые не устранены </w:t>
      </w:r>
      <w:r w:rsidR="0046063A" w:rsidRPr="006466FE">
        <w:rPr>
          <w:color w:val="000000" w:themeColor="text1"/>
          <w:sz w:val="22"/>
          <w:szCs w:val="22"/>
        </w:rPr>
        <w:t xml:space="preserve">Поставщиком </w:t>
      </w:r>
      <w:r w:rsidRPr="006466FE">
        <w:rPr>
          <w:color w:val="000000" w:themeColor="text1"/>
          <w:sz w:val="22"/>
          <w:szCs w:val="22"/>
        </w:rPr>
        <w:t>в течение 10 (</w:t>
      </w:r>
      <w:r w:rsidR="003448E2" w:rsidRPr="006466FE">
        <w:rPr>
          <w:color w:val="000000" w:themeColor="text1"/>
          <w:sz w:val="22"/>
          <w:szCs w:val="22"/>
        </w:rPr>
        <w:t>Д</w:t>
      </w:r>
      <w:r w:rsidRPr="006466FE">
        <w:rPr>
          <w:color w:val="000000" w:themeColor="text1"/>
          <w:sz w:val="22"/>
          <w:szCs w:val="22"/>
        </w:rPr>
        <w:t>есяти) календарных дней</w:t>
      </w:r>
      <w:r w:rsidR="00502263" w:rsidRPr="006466FE">
        <w:rPr>
          <w:color w:val="000000" w:themeColor="text1"/>
          <w:sz w:val="22"/>
          <w:szCs w:val="22"/>
        </w:rPr>
        <w:t xml:space="preserve"> </w:t>
      </w:r>
      <w:proofErr w:type="gramStart"/>
      <w:r w:rsidR="00502263" w:rsidRPr="006466FE">
        <w:rPr>
          <w:color w:val="000000" w:themeColor="text1"/>
          <w:sz w:val="22"/>
          <w:szCs w:val="22"/>
        </w:rPr>
        <w:t>с даты уведомления</w:t>
      </w:r>
      <w:proofErr w:type="gramEnd"/>
      <w:r w:rsidR="00502263" w:rsidRPr="006466FE">
        <w:rPr>
          <w:color w:val="000000" w:themeColor="text1"/>
          <w:sz w:val="22"/>
          <w:szCs w:val="22"/>
        </w:rPr>
        <w:t xml:space="preserve"> Покупателем о необходимости устранения таких недостатков</w:t>
      </w:r>
      <w:r w:rsidRPr="006466FE">
        <w:rPr>
          <w:color w:val="000000" w:themeColor="text1"/>
          <w:sz w:val="22"/>
          <w:szCs w:val="22"/>
        </w:rPr>
        <w:t>;</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w:t>
      </w:r>
      <w:r w:rsidRPr="006466FE">
        <w:rPr>
          <w:color w:val="000000" w:themeColor="text1"/>
          <w:sz w:val="22"/>
          <w:szCs w:val="22"/>
        </w:rPr>
        <w:tab/>
        <w:t xml:space="preserve">несвоевременной поставкой Товара в срок, указанный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1" w:name="p918"/>
      <w:bookmarkEnd w:id="1"/>
      <w:r w:rsidRPr="006466FE">
        <w:rPr>
          <w:color w:val="000000" w:themeColor="text1"/>
          <w:sz w:val="22"/>
          <w:szCs w:val="22"/>
        </w:rPr>
        <w:t xml:space="preserve">Настоящий </w:t>
      </w:r>
      <w:proofErr w:type="gramStart"/>
      <w:r w:rsidRPr="006466FE">
        <w:rPr>
          <w:color w:val="000000" w:themeColor="text1"/>
          <w:sz w:val="22"/>
          <w:szCs w:val="22"/>
        </w:rPr>
        <w:t>Договор</w:t>
      </w:r>
      <w:proofErr w:type="gramEnd"/>
      <w:r w:rsidRPr="006466FE">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6466FE">
        <w:rPr>
          <w:color w:val="000000" w:themeColor="text1"/>
          <w:sz w:val="22"/>
          <w:szCs w:val="22"/>
        </w:rPr>
        <w:t>Д</w:t>
      </w:r>
      <w:r w:rsidRPr="006466F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Настоящий Договор считается расторгнутым в срок, указанный в </w:t>
      </w:r>
      <w:proofErr w:type="gramStart"/>
      <w:r w:rsidRPr="006466FE">
        <w:rPr>
          <w:color w:val="000000" w:themeColor="text1"/>
          <w:sz w:val="22"/>
          <w:szCs w:val="22"/>
        </w:rPr>
        <w:t>уведомлении</w:t>
      </w:r>
      <w:proofErr w:type="gramEnd"/>
      <w:r w:rsidRPr="006466FE">
        <w:rPr>
          <w:color w:val="000000" w:themeColor="text1"/>
          <w:sz w:val="22"/>
          <w:szCs w:val="22"/>
        </w:rPr>
        <w:t xml:space="preserve"> об одностороннем отказе от исполнения Договора, полученным Поставщиком от Покупателя. </w:t>
      </w:r>
    </w:p>
    <w:p w:rsidR="00EC7330" w:rsidRPr="006466FE"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6466FE">
        <w:rPr>
          <w:color w:val="000000" w:themeColor="text1"/>
          <w:sz w:val="22"/>
          <w:szCs w:val="22"/>
        </w:rPr>
        <w:t>виде</w:t>
      </w:r>
      <w:proofErr w:type="gramEnd"/>
      <w:r w:rsidRPr="006466FE">
        <w:rPr>
          <w:color w:val="000000" w:themeColor="text1"/>
          <w:sz w:val="22"/>
          <w:szCs w:val="22"/>
        </w:rPr>
        <w:t xml:space="preserve"> и подписаны уполномоченными представителями обеих сторон.</w:t>
      </w:r>
    </w:p>
    <w:p w:rsidR="0083584C" w:rsidRPr="006466FE"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466FE" w:rsidRDefault="003448E2" w:rsidP="009A28B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Вся служебная переписка, которая ведется во исполнение Договора, отправленная факсимильной связью по следующим номерам: Поставщик </w:t>
      </w:r>
      <w:r w:rsidRPr="006466FE">
        <w:rPr>
          <w:rStyle w:val="af9"/>
          <w:color w:val="000000" w:themeColor="text1"/>
          <w:sz w:val="22"/>
          <w:u w:val="none"/>
        </w:rPr>
        <w:t>________________</w:t>
      </w:r>
      <w:r w:rsidRPr="006466FE">
        <w:rPr>
          <w:color w:val="000000" w:themeColor="text1"/>
          <w:sz w:val="22"/>
          <w:szCs w:val="22"/>
        </w:rPr>
        <w:t xml:space="preserve">,  посредством электронной почты по следующим адресам: Поставщик </w:t>
      </w:r>
      <w:r w:rsidRPr="006466FE">
        <w:rPr>
          <w:rStyle w:val="af9"/>
          <w:color w:val="000000" w:themeColor="text1"/>
          <w:sz w:val="22"/>
          <w:u w:val="none"/>
        </w:rPr>
        <w:t>________________</w:t>
      </w:r>
      <w:r w:rsidRPr="006466FE">
        <w:rPr>
          <w:color w:val="000000" w:themeColor="text1"/>
          <w:sz w:val="22"/>
          <w:szCs w:val="22"/>
        </w:rPr>
        <w:t xml:space="preserve">, Покупатель </w:t>
      </w:r>
      <w:r w:rsidR="009A28BE" w:rsidRPr="006466FE">
        <w:rPr>
          <w:rStyle w:val="af9"/>
          <w:color w:val="000000" w:themeColor="text1"/>
          <w:sz w:val="22"/>
          <w:szCs w:val="22"/>
          <w:lang w:val="en-US"/>
        </w:rPr>
        <w:t>a</w:t>
      </w:r>
      <w:r w:rsidR="009A28BE" w:rsidRPr="006466FE">
        <w:rPr>
          <w:rStyle w:val="af9"/>
          <w:color w:val="000000" w:themeColor="text1"/>
          <w:sz w:val="22"/>
          <w:szCs w:val="22"/>
        </w:rPr>
        <w:t>.</w:t>
      </w:r>
      <w:proofErr w:type="spellStart"/>
      <w:r w:rsidR="009A28BE" w:rsidRPr="006466FE">
        <w:rPr>
          <w:rStyle w:val="af9"/>
          <w:color w:val="000000" w:themeColor="text1"/>
          <w:sz w:val="22"/>
          <w:szCs w:val="22"/>
          <w:lang w:val="en-US"/>
        </w:rPr>
        <w:t>dmitriev</w:t>
      </w:r>
      <w:proofErr w:type="spellEnd"/>
      <w:r w:rsidR="009A28BE" w:rsidRPr="006466FE">
        <w:rPr>
          <w:rStyle w:val="af9"/>
          <w:rFonts w:eastAsia="Calibri"/>
          <w:color w:val="000000" w:themeColor="text1"/>
          <w:sz w:val="22"/>
          <w:szCs w:val="22"/>
        </w:rPr>
        <w:t>@</w:t>
      </w:r>
      <w:r w:rsidR="009A28BE" w:rsidRPr="006466FE">
        <w:rPr>
          <w:rStyle w:val="af9"/>
          <w:rFonts w:eastAsia="Calibri"/>
          <w:color w:val="000000" w:themeColor="text1"/>
          <w:sz w:val="22"/>
          <w:szCs w:val="22"/>
          <w:lang w:val="en-US"/>
        </w:rPr>
        <w:t>karousel</w:t>
      </w:r>
      <w:r w:rsidR="009A28BE" w:rsidRPr="006466FE">
        <w:rPr>
          <w:rStyle w:val="af9"/>
          <w:rFonts w:eastAsia="Calibri"/>
          <w:color w:val="000000" w:themeColor="text1"/>
          <w:sz w:val="22"/>
          <w:szCs w:val="22"/>
        </w:rPr>
        <w:t>.</w:t>
      </w:r>
      <w:r w:rsidR="009A28BE" w:rsidRPr="006466FE">
        <w:rPr>
          <w:rStyle w:val="af9"/>
          <w:rFonts w:eastAsia="Calibri"/>
          <w:color w:val="000000" w:themeColor="text1"/>
          <w:sz w:val="22"/>
          <w:szCs w:val="22"/>
          <w:lang w:val="en-US"/>
        </w:rPr>
        <w:t>ru</w:t>
      </w:r>
      <w:r w:rsidRPr="006466FE">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6466FE"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500FCB" w:rsidRPr="002C4E85" w:rsidRDefault="00500FCB" w:rsidP="002C4E85">
      <w:pPr>
        <w:pStyle w:val="af7"/>
        <w:numPr>
          <w:ilvl w:val="2"/>
          <w:numId w:val="22"/>
        </w:numPr>
        <w:tabs>
          <w:tab w:val="left" w:pos="1276"/>
        </w:tabs>
        <w:suppressAutoHyphens/>
        <w:ind w:left="0" w:firstLine="567"/>
        <w:jc w:val="both"/>
        <w:rPr>
          <w:color w:val="000000" w:themeColor="text1"/>
          <w:sz w:val="22"/>
          <w:szCs w:val="22"/>
        </w:rPr>
      </w:pPr>
      <w:r w:rsidRPr="002C4E85">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w:t>
      </w:r>
      <w:proofErr w:type="gramStart"/>
      <w:r w:rsidRPr="002C4E85">
        <w:rPr>
          <w:color w:val="000000" w:themeColor="text1"/>
          <w:sz w:val="22"/>
          <w:szCs w:val="22"/>
        </w:rPr>
        <w:t>содержат подпись и круглую печать организации</w:t>
      </w:r>
      <w:r w:rsidR="006208A6" w:rsidRPr="002C4E85">
        <w:rPr>
          <w:color w:val="000000" w:themeColor="text1"/>
          <w:sz w:val="22"/>
          <w:szCs w:val="22"/>
        </w:rPr>
        <w:t xml:space="preserve"> и отправлены</w:t>
      </w:r>
      <w:proofErr w:type="gramEnd"/>
      <w:r w:rsidR="006208A6" w:rsidRPr="002C4E85">
        <w:rPr>
          <w:color w:val="000000" w:themeColor="text1"/>
          <w:sz w:val="22"/>
          <w:szCs w:val="22"/>
        </w:rPr>
        <w:t xml:space="preserve">  с/на эл. адре</w:t>
      </w:r>
      <w:r w:rsidR="009A28BE" w:rsidRPr="002C4E85">
        <w:rPr>
          <w:color w:val="000000" w:themeColor="text1"/>
          <w:sz w:val="22"/>
          <w:szCs w:val="22"/>
        </w:rPr>
        <w:t>с Стороны, указанный в Договоре</w:t>
      </w:r>
      <w:r w:rsidRPr="002C4E85">
        <w:rPr>
          <w:color w:val="000000" w:themeColor="text1"/>
          <w:sz w:val="22"/>
          <w:szCs w:val="22"/>
        </w:rPr>
        <w:t>.</w:t>
      </w:r>
    </w:p>
    <w:p w:rsidR="00500FCB" w:rsidRPr="006466FE" w:rsidRDefault="00500FCB" w:rsidP="002C4E85">
      <w:pPr>
        <w:pStyle w:val="af7"/>
        <w:numPr>
          <w:ilvl w:val="2"/>
          <w:numId w:val="22"/>
        </w:numPr>
        <w:tabs>
          <w:tab w:val="left" w:pos="1276"/>
        </w:tabs>
        <w:suppressAutoHyphens/>
        <w:ind w:left="0" w:firstLine="567"/>
        <w:jc w:val="both"/>
        <w:rPr>
          <w:color w:val="000000" w:themeColor="text1"/>
          <w:sz w:val="22"/>
          <w:szCs w:val="22"/>
        </w:rPr>
      </w:pPr>
      <w:r w:rsidRPr="006466FE">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6466FE" w:rsidRDefault="00500FCB" w:rsidP="002C4E85">
      <w:pPr>
        <w:pStyle w:val="af7"/>
        <w:numPr>
          <w:ilvl w:val="2"/>
          <w:numId w:val="22"/>
        </w:numPr>
        <w:tabs>
          <w:tab w:val="left" w:pos="1276"/>
        </w:tabs>
        <w:suppressAutoHyphens/>
        <w:ind w:left="0" w:firstLine="567"/>
        <w:jc w:val="both"/>
        <w:rPr>
          <w:color w:val="000000" w:themeColor="text1"/>
          <w:sz w:val="22"/>
          <w:szCs w:val="22"/>
        </w:rPr>
      </w:pPr>
      <w:r w:rsidRPr="006466FE">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466FE"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6466F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6466F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К настоящему Договору </w:t>
      </w:r>
      <w:proofErr w:type="gramStart"/>
      <w:r w:rsidRPr="006466FE">
        <w:rPr>
          <w:color w:val="000000" w:themeColor="text1"/>
          <w:sz w:val="22"/>
          <w:szCs w:val="22"/>
        </w:rPr>
        <w:t>прилагаются и являются</w:t>
      </w:r>
      <w:proofErr w:type="gramEnd"/>
      <w:r w:rsidRPr="006466FE">
        <w:rPr>
          <w:color w:val="000000" w:themeColor="text1"/>
          <w:sz w:val="22"/>
          <w:szCs w:val="22"/>
        </w:rPr>
        <w:t xml:space="preserve"> его неотъемлемой частью:</w:t>
      </w:r>
    </w:p>
    <w:p w:rsidR="008C7216" w:rsidRPr="006466FE" w:rsidRDefault="00500FCB" w:rsidP="00DC45BD">
      <w:pPr>
        <w:widowControl w:val="0"/>
        <w:tabs>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Приложение №1 - </w:t>
      </w:r>
      <w:r w:rsidR="008C7216" w:rsidRPr="006466FE">
        <w:rPr>
          <w:color w:val="000000" w:themeColor="text1"/>
          <w:sz w:val="22"/>
          <w:szCs w:val="22"/>
        </w:rPr>
        <w:t>Спецификация</w:t>
      </w:r>
      <w:r w:rsidR="000F3AEE" w:rsidRPr="006466FE">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6466FE" w:rsidTr="000247C7">
        <w:trPr>
          <w:trHeight w:val="4113"/>
        </w:trPr>
        <w:tc>
          <w:tcPr>
            <w:tcW w:w="4501"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ПОСТАВЩИК</w:t>
            </w:r>
            <w:r w:rsidR="008C7216" w:rsidRPr="006466FE">
              <w:rPr>
                <w:b/>
                <w:color w:val="000000" w:themeColor="text1"/>
                <w:sz w:val="22"/>
                <w:szCs w:val="22"/>
              </w:rPr>
              <w:t>:</w:t>
            </w:r>
          </w:p>
          <w:p w:rsidR="004B7502" w:rsidRPr="006466FE" w:rsidRDefault="004B7502" w:rsidP="00293E1C">
            <w:pPr>
              <w:tabs>
                <w:tab w:val="left" w:pos="284"/>
                <w:tab w:val="left" w:pos="8364"/>
              </w:tabs>
              <w:rPr>
                <w:color w:val="000000" w:themeColor="text1"/>
              </w:rPr>
            </w:pPr>
          </w:p>
          <w:p w:rsidR="007F3DC6" w:rsidRPr="006466FE" w:rsidRDefault="007F3DC6" w:rsidP="00293E1C">
            <w:pPr>
              <w:tabs>
                <w:tab w:val="left" w:pos="284"/>
                <w:tab w:val="left" w:pos="8364"/>
              </w:tabs>
              <w:rPr>
                <w:color w:val="000000" w:themeColor="text1"/>
              </w:rPr>
            </w:pPr>
          </w:p>
          <w:p w:rsidR="008E73BF" w:rsidRPr="006466FE" w:rsidRDefault="008E73BF" w:rsidP="00293E1C">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 xml:space="preserve"> </w:t>
            </w:r>
            <w:r w:rsidRPr="006466FE">
              <w:rPr>
                <w:color w:val="000000" w:themeColor="text1"/>
                <w:sz w:val="22"/>
                <w:szCs w:val="22"/>
              </w:rPr>
              <w:t>/</w:t>
            </w:r>
          </w:p>
          <w:p w:rsidR="00FD5EE9" w:rsidRPr="006466FE" w:rsidRDefault="00FD5EE9" w:rsidP="00293E1C">
            <w:pPr>
              <w:tabs>
                <w:tab w:val="left" w:pos="284"/>
                <w:tab w:val="left" w:pos="8364"/>
              </w:tabs>
              <w:rPr>
                <w:b/>
                <w:color w:val="000000" w:themeColor="text1"/>
              </w:rPr>
            </w:pPr>
            <w:r w:rsidRPr="006466FE">
              <w:rPr>
                <w:b/>
                <w:color w:val="000000" w:themeColor="text1"/>
                <w:sz w:val="22"/>
                <w:szCs w:val="22"/>
              </w:rPr>
              <w:t>М.П.</w:t>
            </w:r>
          </w:p>
        </w:tc>
        <w:tc>
          <w:tcPr>
            <w:tcW w:w="4820"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ПОКУПАТЕЛЬ</w:t>
            </w:r>
            <w:r w:rsidR="008C7216" w:rsidRPr="006466FE">
              <w:rPr>
                <w:b/>
                <w:color w:val="000000" w:themeColor="text1"/>
                <w:sz w:val="22"/>
                <w:szCs w:val="22"/>
              </w:rPr>
              <w:t>:</w:t>
            </w:r>
          </w:p>
          <w:p w:rsidR="007F3DC6" w:rsidRPr="006466FE" w:rsidRDefault="007F3DC6" w:rsidP="007F3DC6">
            <w:pPr>
              <w:snapToGrid w:val="0"/>
              <w:rPr>
                <w:b/>
                <w:color w:val="000000" w:themeColor="text1"/>
              </w:rPr>
            </w:pPr>
            <w:r w:rsidRPr="006466FE">
              <w:rPr>
                <w:b/>
                <w:color w:val="000000" w:themeColor="text1"/>
                <w:sz w:val="22"/>
                <w:szCs w:val="22"/>
              </w:rPr>
              <w:t>НАО «Красная поляна»</w:t>
            </w:r>
          </w:p>
          <w:p w:rsidR="007F3DC6" w:rsidRPr="006466FE" w:rsidRDefault="009A28BE" w:rsidP="007F3DC6">
            <w:pPr>
              <w:tabs>
                <w:tab w:val="left" w:pos="3324"/>
              </w:tabs>
              <w:contextualSpacing/>
              <w:rPr>
                <w:color w:val="000000" w:themeColor="text1"/>
              </w:rPr>
            </w:pPr>
            <w:r w:rsidRPr="006466FE">
              <w:rPr>
                <w:color w:val="000000" w:themeColor="text1"/>
                <w:sz w:val="22"/>
                <w:szCs w:val="22"/>
              </w:rPr>
              <w:t xml:space="preserve">Юр. адрес: </w:t>
            </w:r>
            <w:r w:rsidR="007F3DC6" w:rsidRPr="006466FE">
              <w:rPr>
                <w:color w:val="000000" w:themeColor="text1"/>
                <w:sz w:val="22"/>
                <w:szCs w:val="22"/>
              </w:rPr>
              <w:t xml:space="preserve">354000, Краснодарский край, г. Сочи, ул. </w:t>
            </w:r>
            <w:proofErr w:type="gramStart"/>
            <w:r w:rsidR="007F3DC6" w:rsidRPr="006466FE">
              <w:rPr>
                <w:color w:val="000000" w:themeColor="text1"/>
                <w:sz w:val="22"/>
                <w:szCs w:val="22"/>
              </w:rPr>
              <w:t>Северная</w:t>
            </w:r>
            <w:proofErr w:type="gramEnd"/>
            <w:r w:rsidR="007F3DC6" w:rsidRPr="006466FE">
              <w:rPr>
                <w:color w:val="000000" w:themeColor="text1"/>
                <w:sz w:val="22"/>
                <w:szCs w:val="22"/>
              </w:rPr>
              <w:t>, д.14А.</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ИНН 2320102816</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КПП 232001001</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ОГРН 1022302937062 </w:t>
            </w:r>
          </w:p>
          <w:p w:rsidR="007F3DC6" w:rsidRPr="006466FE" w:rsidRDefault="007F3DC6" w:rsidP="007F3DC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F3DC6" w:rsidRPr="006466FE" w:rsidRDefault="007F3DC6" w:rsidP="007F3DC6">
            <w:pPr>
              <w:tabs>
                <w:tab w:val="left" w:pos="3324"/>
              </w:tabs>
              <w:contextualSpacing/>
              <w:rPr>
                <w:color w:val="000000" w:themeColor="text1"/>
              </w:rPr>
            </w:pPr>
            <w:r w:rsidRPr="006466FE">
              <w:rPr>
                <w:color w:val="000000" w:themeColor="text1"/>
                <w:sz w:val="22"/>
                <w:szCs w:val="22"/>
              </w:rPr>
              <w:t>деятельности» (Внешэкономбанк).</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к/с 30101810500000000060</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БИК 044525060</w:t>
            </w:r>
          </w:p>
          <w:p w:rsidR="00FD5930" w:rsidRPr="006466FE" w:rsidRDefault="007F3DC6" w:rsidP="007F3DC6">
            <w:pPr>
              <w:tabs>
                <w:tab w:val="left" w:pos="284"/>
                <w:tab w:val="left" w:pos="8364"/>
              </w:tabs>
              <w:rPr>
                <w:color w:val="000000" w:themeColor="text1"/>
              </w:rPr>
            </w:pPr>
            <w:r w:rsidRPr="006466FE">
              <w:rPr>
                <w:color w:val="000000" w:themeColor="text1"/>
                <w:sz w:val="22"/>
                <w:szCs w:val="22"/>
              </w:rPr>
              <w:t>Тел.: 8(862) 243-91-10</w:t>
            </w:r>
          </w:p>
          <w:p w:rsidR="002245F1" w:rsidRPr="006466FE" w:rsidRDefault="002245F1" w:rsidP="002245F1">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6466FE">
                <w:rPr>
                  <w:rStyle w:val="af9"/>
                  <w:color w:val="000000" w:themeColor="text1"/>
                  <w:sz w:val="22"/>
                  <w:szCs w:val="22"/>
                  <w:lang w:val="en-US"/>
                </w:rPr>
                <w:t>info</w:t>
              </w:r>
              <w:r w:rsidRPr="006466FE">
                <w:rPr>
                  <w:rStyle w:val="af9"/>
                  <w:color w:val="000000" w:themeColor="text1"/>
                  <w:sz w:val="22"/>
                  <w:szCs w:val="22"/>
                </w:rPr>
                <w:t>@</w:t>
              </w:r>
              <w:r w:rsidRPr="006466FE">
                <w:rPr>
                  <w:rStyle w:val="af9"/>
                  <w:color w:val="000000" w:themeColor="text1"/>
                  <w:sz w:val="22"/>
                  <w:szCs w:val="22"/>
                  <w:lang w:val="en-US"/>
                </w:rPr>
                <w:t>karousel</w:t>
              </w:r>
              <w:r w:rsidRPr="006466FE">
                <w:rPr>
                  <w:rStyle w:val="af9"/>
                  <w:color w:val="000000" w:themeColor="text1"/>
                  <w:sz w:val="22"/>
                  <w:szCs w:val="22"/>
                </w:rPr>
                <w:t>.</w:t>
              </w:r>
              <w:r w:rsidRPr="006466FE">
                <w:rPr>
                  <w:rStyle w:val="af9"/>
                  <w:color w:val="000000" w:themeColor="text1"/>
                  <w:sz w:val="22"/>
                  <w:szCs w:val="22"/>
                  <w:lang w:val="en-US"/>
                </w:rPr>
                <w:t>ru</w:t>
              </w:r>
            </w:hyperlink>
          </w:p>
          <w:p w:rsidR="00165362" w:rsidRPr="006466FE" w:rsidRDefault="00165362" w:rsidP="007F3DC6">
            <w:pPr>
              <w:tabs>
                <w:tab w:val="left" w:pos="284"/>
                <w:tab w:val="left" w:pos="8364"/>
              </w:tabs>
              <w:rPr>
                <w:color w:val="000000" w:themeColor="text1"/>
              </w:rPr>
            </w:pPr>
          </w:p>
          <w:p w:rsidR="00FD5930" w:rsidRPr="006466FE" w:rsidRDefault="00CF504B" w:rsidP="00293E1C">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7F3DC6" w:rsidRPr="006466FE" w:rsidRDefault="007F3DC6" w:rsidP="00293E1C">
            <w:pPr>
              <w:tabs>
                <w:tab w:val="left" w:pos="284"/>
                <w:tab w:val="left" w:pos="8364"/>
              </w:tabs>
              <w:rPr>
                <w:b/>
                <w:color w:val="000000" w:themeColor="text1"/>
              </w:rPr>
            </w:pPr>
          </w:p>
          <w:p w:rsidR="008918A0" w:rsidRPr="006466FE" w:rsidRDefault="008918A0" w:rsidP="00293E1C">
            <w:pPr>
              <w:tabs>
                <w:tab w:val="left" w:pos="284"/>
                <w:tab w:val="left" w:pos="8364"/>
              </w:tabs>
              <w:rPr>
                <w:b/>
                <w:color w:val="000000" w:themeColor="text1"/>
              </w:rPr>
            </w:pPr>
            <w:r w:rsidRPr="006466FE">
              <w:rPr>
                <w:b/>
                <w:color w:val="000000" w:themeColor="text1"/>
                <w:sz w:val="22"/>
                <w:szCs w:val="22"/>
              </w:rPr>
              <w:t>________________/</w:t>
            </w:r>
            <w:r w:rsidR="00CF504B" w:rsidRPr="006466FE">
              <w:rPr>
                <w:b/>
                <w:color w:val="000000" w:themeColor="text1"/>
                <w:sz w:val="22"/>
                <w:szCs w:val="22"/>
              </w:rPr>
              <w:t>А.В. Немцов</w:t>
            </w:r>
            <w:r w:rsidRPr="006466FE">
              <w:rPr>
                <w:b/>
                <w:color w:val="000000" w:themeColor="text1"/>
                <w:sz w:val="22"/>
                <w:szCs w:val="22"/>
              </w:rPr>
              <w:t>/</w:t>
            </w:r>
          </w:p>
          <w:p w:rsidR="008C7216" w:rsidRPr="006466FE" w:rsidRDefault="00500FCB" w:rsidP="00293E1C">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218E6" w:rsidRPr="006466FE" w:rsidRDefault="001218E6" w:rsidP="00293E1C">
      <w:pPr>
        <w:rPr>
          <w:color w:val="000000" w:themeColor="text1"/>
          <w:sz w:val="22"/>
          <w:szCs w:val="22"/>
        </w:rPr>
        <w:sectPr w:rsidR="001218E6" w:rsidRPr="006466FE"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Pr="006466FE"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45"/>
        <w:gridCol w:w="3193"/>
        <w:gridCol w:w="720"/>
        <w:gridCol w:w="798"/>
        <w:gridCol w:w="1173"/>
        <w:gridCol w:w="1302"/>
        <w:gridCol w:w="1003"/>
      </w:tblGrid>
      <w:tr w:rsidR="006466FE" w:rsidRPr="006466FE" w:rsidTr="00F04775">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 xml:space="preserve">№ </w:t>
            </w:r>
            <w:proofErr w:type="gramStart"/>
            <w:r w:rsidRPr="006466FE">
              <w:rPr>
                <w:b/>
                <w:color w:val="000000" w:themeColor="text1"/>
                <w:sz w:val="20"/>
                <w:szCs w:val="22"/>
              </w:rPr>
              <w:t>п</w:t>
            </w:r>
            <w:proofErr w:type="gramEnd"/>
            <w:r w:rsidRPr="006466FE">
              <w:rPr>
                <w:b/>
                <w:color w:val="000000" w:themeColor="text1"/>
                <w:sz w:val="20"/>
                <w:szCs w:val="22"/>
              </w:rPr>
              <w:t>/п</w:t>
            </w:r>
          </w:p>
        </w:tc>
        <w:tc>
          <w:tcPr>
            <w:tcW w:w="1845"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Наименование</w:t>
            </w:r>
          </w:p>
        </w:tc>
        <w:tc>
          <w:tcPr>
            <w:tcW w:w="3193" w:type="dxa"/>
            <w:tcBorders>
              <w:top w:val="single" w:sz="4" w:space="0" w:color="auto"/>
              <w:left w:val="single" w:sz="4" w:space="0" w:color="auto"/>
              <w:bottom w:val="single" w:sz="4" w:space="0" w:color="auto"/>
              <w:right w:val="single" w:sz="4" w:space="0" w:color="auto"/>
            </w:tcBorders>
            <w:vAlign w:val="center"/>
          </w:tcPr>
          <w:p w:rsidR="00B40D4E" w:rsidRPr="006466FE" w:rsidRDefault="00B40D4E" w:rsidP="00B40D4E">
            <w:pPr>
              <w:jc w:val="center"/>
              <w:rPr>
                <w:b/>
                <w:color w:val="000000" w:themeColor="text1"/>
                <w:sz w:val="20"/>
              </w:rPr>
            </w:pPr>
            <w:r w:rsidRPr="006466FE">
              <w:rPr>
                <w:b/>
                <w:color w:val="000000" w:themeColor="text1"/>
                <w:sz w:val="20"/>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DA1B8E">
            <w:pPr>
              <w:jc w:val="center"/>
              <w:rPr>
                <w:b/>
                <w:color w:val="000000" w:themeColor="text1"/>
                <w:sz w:val="20"/>
              </w:rPr>
            </w:pPr>
            <w:r w:rsidRPr="006466FE">
              <w:rPr>
                <w:b/>
                <w:color w:val="000000" w:themeColor="text1"/>
                <w:sz w:val="20"/>
                <w:szCs w:val="22"/>
              </w:rPr>
              <w:t>Цена за ед. с НДС</w:t>
            </w:r>
            <w:r w:rsidR="00DA1B8E" w:rsidRPr="006466FE">
              <w:rPr>
                <w:b/>
                <w:color w:val="000000" w:themeColor="text1"/>
                <w:sz w:val="20"/>
                <w:szCs w:val="22"/>
              </w:rPr>
              <w:t xml:space="preserve"> 18%</w:t>
            </w:r>
            <w:r w:rsidRPr="006466FE">
              <w:rPr>
                <w:b/>
                <w:color w:val="000000" w:themeColor="text1"/>
                <w:sz w:val="20"/>
                <w:szCs w:val="22"/>
              </w:rPr>
              <w:t>, руб.</w:t>
            </w:r>
          </w:p>
        </w:tc>
        <w:tc>
          <w:tcPr>
            <w:tcW w:w="1302" w:type="dxa"/>
            <w:shd w:val="clear" w:color="auto" w:fill="auto"/>
            <w:vAlign w:val="center"/>
          </w:tcPr>
          <w:p w:rsidR="00B40D4E" w:rsidRPr="006466FE" w:rsidRDefault="00B40D4E" w:rsidP="00B40D4E">
            <w:pPr>
              <w:jc w:val="center"/>
              <w:rPr>
                <w:b/>
                <w:color w:val="000000" w:themeColor="text1"/>
                <w:sz w:val="20"/>
              </w:rPr>
            </w:pPr>
            <w:r w:rsidRPr="006466FE">
              <w:rPr>
                <w:b/>
                <w:color w:val="000000" w:themeColor="text1"/>
                <w:sz w:val="20"/>
                <w:szCs w:val="22"/>
              </w:rPr>
              <w:t>Стоимость с НДС, руб.</w:t>
            </w:r>
          </w:p>
        </w:tc>
        <w:tc>
          <w:tcPr>
            <w:tcW w:w="1003" w:type="dxa"/>
            <w:vAlign w:val="center"/>
          </w:tcPr>
          <w:p w:rsidR="00B40D4E" w:rsidRPr="006466FE" w:rsidRDefault="00B40D4E" w:rsidP="00B40D4E">
            <w:pPr>
              <w:spacing w:after="160" w:line="259" w:lineRule="auto"/>
              <w:jc w:val="center"/>
              <w:rPr>
                <w:b/>
                <w:color w:val="000000" w:themeColor="text1"/>
                <w:sz w:val="20"/>
              </w:rPr>
            </w:pPr>
            <w:r w:rsidRPr="006466FE">
              <w:rPr>
                <w:b/>
                <w:color w:val="000000" w:themeColor="text1"/>
                <w:sz w:val="20"/>
                <w:szCs w:val="22"/>
              </w:rPr>
              <w:t>НДС 18%, руб.</w:t>
            </w: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Воздуховод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ечение 500*1300, L</w:t>
            </w:r>
            <w:r w:rsidRPr="006466FE">
              <w:rPr>
                <w:rFonts w:ascii="Times New Roman" w:hAnsi="Times New Roman"/>
                <w:color w:val="000000" w:themeColor="text1"/>
              </w:rPr>
              <w:t>=</w:t>
            </w:r>
            <w:r w:rsidR="009718FD" w:rsidRPr="006466FE">
              <w:rPr>
                <w:rFonts w:ascii="Times New Roman" w:hAnsi="Times New Roman"/>
                <w:color w:val="000000" w:themeColor="text1"/>
              </w:rPr>
              <w:t>1250, толщина металла 0,7</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мм,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Воздуховод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ечение 500*1000, L</w:t>
            </w:r>
            <w:r w:rsidRPr="006466FE">
              <w:rPr>
                <w:rFonts w:ascii="Times New Roman" w:hAnsi="Times New Roman"/>
                <w:color w:val="000000" w:themeColor="text1"/>
              </w:rPr>
              <w:t>=</w:t>
            </w:r>
            <w:r w:rsidR="009718FD" w:rsidRPr="006466FE">
              <w:rPr>
                <w:rFonts w:ascii="Times New Roman" w:hAnsi="Times New Roman"/>
                <w:color w:val="000000" w:themeColor="text1"/>
              </w:rPr>
              <w:t>1250, толщина металла 0,7</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мм,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Воздуховод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 xml:space="preserve">Материал: оцинкованная  листовая сталь, сечение </w:t>
            </w:r>
            <w:r w:rsidR="009718FD" w:rsidRPr="006466FE">
              <w:rPr>
                <w:rFonts w:ascii="Times New Roman" w:hAnsi="Times New Roman"/>
                <w:color w:val="000000" w:themeColor="text1"/>
              </w:rPr>
              <w:t>450*600, L</w:t>
            </w:r>
            <w:r w:rsidRPr="006466FE">
              <w:rPr>
                <w:rFonts w:ascii="Times New Roman" w:hAnsi="Times New Roman"/>
                <w:color w:val="000000" w:themeColor="text1"/>
              </w:rPr>
              <w:t>=</w:t>
            </w:r>
            <w:r w:rsidR="009718FD" w:rsidRPr="006466FE">
              <w:rPr>
                <w:rFonts w:ascii="Times New Roman" w:hAnsi="Times New Roman"/>
                <w:color w:val="000000" w:themeColor="text1"/>
              </w:rPr>
              <w:t>1250, толщина металла 0,7</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мм,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 xml:space="preserve">Материал: оцинкованная  листовая сталь, сечение </w:t>
            </w:r>
            <w:r w:rsidR="009718FD" w:rsidRPr="006466FE">
              <w:rPr>
                <w:rFonts w:ascii="Times New Roman" w:hAnsi="Times New Roman"/>
                <w:color w:val="000000" w:themeColor="text1"/>
              </w:rPr>
              <w:t xml:space="preserve"> 900*500, </w:t>
            </w:r>
            <w:r w:rsidR="009718FD" w:rsidRPr="006466FE">
              <w:rPr>
                <w:rFonts w:ascii="Times New Roman" w:hAnsi="Times New Roman"/>
                <w:color w:val="000000" w:themeColor="text1"/>
                <w:lang w:val="en-US"/>
              </w:rPr>
              <w:t>R</w:t>
            </w:r>
            <w:r w:rsidR="009718FD" w:rsidRPr="006466FE">
              <w:rPr>
                <w:rFonts w:ascii="Times New Roman" w:hAnsi="Times New Roman"/>
                <w:color w:val="000000" w:themeColor="text1"/>
              </w:rPr>
              <w:t xml:space="preserve"> шейки </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100,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1100*450, </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R</w:t>
            </w:r>
            <w:r w:rsidRPr="006466FE">
              <w:rPr>
                <w:rFonts w:ascii="Times New Roman" w:hAnsi="Times New Roman"/>
                <w:color w:val="000000" w:themeColor="text1"/>
              </w:rPr>
              <w:t xml:space="preserve"> шейки = 100</w:t>
            </w:r>
            <w:r w:rsidR="009718FD" w:rsidRPr="006466FE">
              <w:rPr>
                <w:rFonts w:ascii="Times New Roman" w:hAnsi="Times New Roman"/>
                <w:color w:val="000000" w:themeColor="text1"/>
              </w:rPr>
              <w:t>,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950*450, </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R</w:t>
            </w:r>
            <w:r w:rsidRPr="006466FE">
              <w:rPr>
                <w:rFonts w:ascii="Times New Roman" w:hAnsi="Times New Roman"/>
                <w:color w:val="000000" w:themeColor="text1"/>
              </w:rPr>
              <w:t xml:space="preserve"> шейки = 100</w:t>
            </w:r>
            <w:r w:rsidR="009718FD" w:rsidRPr="006466FE">
              <w:rPr>
                <w:rFonts w:ascii="Times New Roman" w:hAnsi="Times New Roman"/>
                <w:color w:val="000000" w:themeColor="text1"/>
              </w:rPr>
              <w:t>,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3</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600*450,  </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R</w:t>
            </w:r>
            <w:r w:rsidRPr="006466FE">
              <w:rPr>
                <w:rFonts w:ascii="Times New Roman" w:hAnsi="Times New Roman"/>
                <w:color w:val="000000" w:themeColor="text1"/>
              </w:rPr>
              <w:t xml:space="preserve"> шейки = 100</w:t>
            </w:r>
            <w:r w:rsidR="009718FD" w:rsidRPr="006466FE">
              <w:rPr>
                <w:rFonts w:ascii="Times New Roman" w:hAnsi="Times New Roman"/>
                <w:color w:val="000000" w:themeColor="text1"/>
              </w:rPr>
              <w:t>,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3</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9718FD">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1600*500,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1300х500,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1300*500,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1200х500,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Переход </w:t>
            </w:r>
            <w:r w:rsidRPr="006466FE">
              <w:rPr>
                <w:rFonts w:ascii="Times New Roman" w:hAnsi="Times New Roman"/>
                <w:color w:val="000000" w:themeColor="text1"/>
              </w:rPr>
              <w:lastRenderedPageBreak/>
              <w:t>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9718FD">
            <w:pPr>
              <w:pStyle w:val="aff2"/>
              <w:rPr>
                <w:rFonts w:ascii="Times New Roman" w:hAnsi="Times New Roman"/>
                <w:color w:val="000000" w:themeColor="text1"/>
              </w:rPr>
            </w:pPr>
            <w:r w:rsidRPr="006466FE">
              <w:rPr>
                <w:rFonts w:ascii="Times New Roman" w:hAnsi="Times New Roman"/>
                <w:color w:val="000000" w:themeColor="text1"/>
              </w:rPr>
              <w:lastRenderedPageBreak/>
              <w:t xml:space="preserve">Материал: оцинкованная  </w:t>
            </w:r>
            <w:r w:rsidRPr="006466FE">
              <w:rPr>
                <w:rFonts w:ascii="Times New Roman" w:hAnsi="Times New Roman"/>
                <w:color w:val="000000" w:themeColor="text1"/>
              </w:rPr>
              <w:lastRenderedPageBreak/>
              <w:t>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1200*500,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900х500,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lastRenderedPageBreak/>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1100*450,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1000х450,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1000*500,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1000х450,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9718FD">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950*500,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950х450,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100,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1000*450,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600х450,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Утка прямоугольного сечения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500*950, смещение Н (мм) 600,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850,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Утка прямоугольного сечения</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500*950, смещение  Н (мм) 700,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1200,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Герметик </w:t>
            </w:r>
            <w:proofErr w:type="gramStart"/>
            <w:r w:rsidRPr="006466FE">
              <w:rPr>
                <w:rFonts w:ascii="Times New Roman" w:hAnsi="Times New Roman"/>
                <w:color w:val="000000" w:themeColor="text1"/>
              </w:rPr>
              <w:t>силиконовый</w:t>
            </w:r>
            <w:proofErr w:type="gramEnd"/>
            <w:r w:rsidRPr="006466FE">
              <w:rPr>
                <w:rFonts w:ascii="Times New Roman" w:hAnsi="Times New Roman"/>
                <w:color w:val="000000" w:themeColor="text1"/>
              </w:rPr>
              <w:t xml:space="preserve"> прозрачный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 </w:t>
            </w:r>
            <w:r w:rsidRPr="006466FE">
              <w:rPr>
                <w:rFonts w:ascii="Times New Roman" w:hAnsi="Times New Roman"/>
                <w:color w:val="000000" w:themeColor="text1"/>
                <w:lang w:val="en-US"/>
              </w:rPr>
              <w:t>V</w:t>
            </w:r>
            <w:r w:rsidRPr="006466FE">
              <w:rPr>
                <w:rFonts w:ascii="Times New Roman" w:hAnsi="Times New Roman"/>
                <w:color w:val="000000" w:themeColor="text1"/>
              </w:rPr>
              <w:t>=280 мл</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Анкер латунный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М8 (цанга)</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50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Клей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lang w:val="en-US"/>
              </w:rPr>
              <w:t>K</w:t>
            </w:r>
            <w:r w:rsidRPr="006466FE">
              <w:rPr>
                <w:rFonts w:ascii="Times New Roman" w:hAnsi="Times New Roman"/>
                <w:color w:val="000000" w:themeColor="text1"/>
              </w:rPr>
              <w:t>-</w:t>
            </w:r>
            <w:r w:rsidRPr="006466FE">
              <w:rPr>
                <w:rFonts w:ascii="Times New Roman" w:hAnsi="Times New Roman"/>
                <w:color w:val="000000" w:themeColor="text1"/>
                <w:lang w:val="en-US"/>
              </w:rPr>
              <w:t>FLEX</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K</w:t>
            </w:r>
            <w:r w:rsidRPr="006466FE">
              <w:rPr>
                <w:rFonts w:ascii="Times New Roman" w:hAnsi="Times New Roman"/>
                <w:color w:val="000000" w:themeColor="text1"/>
              </w:rPr>
              <w:t xml:space="preserve"> 414, </w:t>
            </w:r>
            <w:r w:rsidRPr="006466FE">
              <w:rPr>
                <w:rFonts w:ascii="Times New Roman" w:hAnsi="Times New Roman"/>
                <w:color w:val="000000" w:themeColor="text1"/>
                <w:lang w:val="en-US"/>
              </w:rPr>
              <w:t>V</w:t>
            </w:r>
            <w:r w:rsidRPr="006466FE">
              <w:rPr>
                <w:rFonts w:ascii="Times New Roman" w:hAnsi="Times New Roman"/>
                <w:color w:val="000000" w:themeColor="text1"/>
              </w:rPr>
              <w:t xml:space="preserve">=2,6 л </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л</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5,2</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Техническая теплоизоляция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 xml:space="preserve">K-FLEX ST AD </w:t>
            </w:r>
            <w:r w:rsidRPr="006466FE">
              <w:rPr>
                <w:rFonts w:ascii="Times New Roman" w:hAnsi="Times New Roman"/>
                <w:color w:val="000000" w:themeColor="text1"/>
              </w:rPr>
              <w:t>толщ</w:t>
            </w:r>
            <w:r w:rsidRPr="006466FE">
              <w:rPr>
                <w:rFonts w:ascii="Times New Roman" w:hAnsi="Times New Roman"/>
                <w:color w:val="000000" w:themeColor="text1"/>
                <w:lang w:val="en-US"/>
              </w:rPr>
              <w:t xml:space="preserve"> 10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gramStart"/>
            <w:r w:rsidRPr="006466FE">
              <w:rPr>
                <w:rFonts w:ascii="Times New Roman" w:hAnsi="Times New Roman"/>
                <w:color w:val="000000" w:themeColor="text1"/>
              </w:rPr>
              <w:t>м</w:t>
            </w:r>
            <w:proofErr w:type="gramEnd"/>
            <w:r w:rsidRPr="006466FE">
              <w:rPr>
                <w:rFonts w:ascii="Times New Roman" w:hAnsi="Times New Roman"/>
                <w:color w:val="000000" w:themeColor="text1"/>
              </w:rPr>
              <w:t>²</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60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Скоба зажимная с оцинкованным болтом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М8</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44</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Шпилька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М8, L = 2000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Шайба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lang w:val="en-US"/>
              </w:rPr>
              <w:t>D</w:t>
            </w:r>
            <w:r w:rsidRPr="006466FE">
              <w:rPr>
                <w:rFonts w:ascii="Times New Roman" w:hAnsi="Times New Roman"/>
                <w:color w:val="000000" w:themeColor="text1"/>
              </w:rPr>
              <w:t xml:space="preserve"> </w:t>
            </w:r>
            <w:proofErr w:type="spellStart"/>
            <w:r w:rsidRPr="006466FE">
              <w:rPr>
                <w:rFonts w:ascii="Times New Roman" w:hAnsi="Times New Roman"/>
                <w:color w:val="000000" w:themeColor="text1"/>
              </w:rPr>
              <w:t>внутр</w:t>
            </w:r>
            <w:proofErr w:type="spellEnd"/>
            <w:r w:rsidRPr="006466FE">
              <w:rPr>
                <w:rFonts w:ascii="Times New Roman" w:hAnsi="Times New Roman"/>
                <w:color w:val="000000" w:themeColor="text1"/>
              </w:rPr>
              <w:t>.=8, оцинкованная</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кг</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0,25</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Гайка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удлиненная М8 оцинкованная</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50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Уголок соединительный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30 (105)</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88</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Гайка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М8 оцинкованная</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кг</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2,7</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Шина монтажная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R30, L=3000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4</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Болт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 xml:space="preserve">М8х25 </w:t>
            </w:r>
            <w:proofErr w:type="spellStart"/>
            <w:r w:rsidRPr="006466FE">
              <w:rPr>
                <w:rFonts w:ascii="Times New Roman" w:hAnsi="Times New Roman"/>
                <w:color w:val="000000" w:themeColor="text1"/>
                <w:lang w:val="en-US"/>
              </w:rPr>
              <w:t>оцинкованный</w:t>
            </w:r>
            <w:proofErr w:type="spellEnd"/>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кг</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328"/>
        </w:trPr>
        <w:tc>
          <w:tcPr>
            <w:tcW w:w="531"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845" w:type="dxa"/>
            <w:tcBorders>
              <w:top w:val="single" w:sz="4" w:space="0" w:color="auto"/>
              <w:left w:val="nil"/>
              <w:bottom w:val="nil"/>
              <w:right w:val="nil"/>
            </w:tcBorders>
          </w:tcPr>
          <w:p w:rsidR="00B40D4E" w:rsidRPr="006466FE" w:rsidRDefault="00B40D4E" w:rsidP="00B40D4E">
            <w:pPr>
              <w:rPr>
                <w:rFonts w:eastAsia="Courier New"/>
                <w:color w:val="000000" w:themeColor="text1"/>
                <w:sz w:val="20"/>
              </w:rPr>
            </w:pPr>
          </w:p>
        </w:tc>
        <w:tc>
          <w:tcPr>
            <w:tcW w:w="3193" w:type="dxa"/>
            <w:tcBorders>
              <w:top w:val="single" w:sz="4" w:space="0" w:color="auto"/>
              <w:left w:val="nil"/>
              <w:bottom w:val="nil"/>
              <w:right w:val="nil"/>
            </w:tcBorders>
          </w:tcPr>
          <w:p w:rsidR="00B40D4E" w:rsidRPr="006466FE" w:rsidRDefault="00B40D4E" w:rsidP="00B40D4E">
            <w:pPr>
              <w:jc w:val="center"/>
              <w:rPr>
                <w:color w:val="000000" w:themeColor="text1"/>
                <w:sz w:val="20"/>
              </w:rPr>
            </w:pPr>
          </w:p>
        </w:tc>
        <w:tc>
          <w:tcPr>
            <w:tcW w:w="720"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r w:rsidR="006466FE" w:rsidRPr="006466FE" w:rsidTr="00F04775">
        <w:trPr>
          <w:trHeight w:val="328"/>
        </w:trPr>
        <w:tc>
          <w:tcPr>
            <w:tcW w:w="531"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845" w:type="dxa"/>
            <w:tcBorders>
              <w:top w:val="nil"/>
              <w:left w:val="nil"/>
              <w:bottom w:val="nil"/>
              <w:right w:val="nil"/>
            </w:tcBorders>
          </w:tcPr>
          <w:p w:rsidR="00B40D4E" w:rsidRPr="006466FE" w:rsidRDefault="00B40D4E" w:rsidP="00B40D4E">
            <w:pPr>
              <w:rPr>
                <w:rFonts w:eastAsia="Courier New"/>
                <w:color w:val="000000" w:themeColor="text1"/>
                <w:sz w:val="20"/>
              </w:rPr>
            </w:pPr>
          </w:p>
        </w:tc>
        <w:tc>
          <w:tcPr>
            <w:tcW w:w="3193" w:type="dxa"/>
            <w:tcBorders>
              <w:top w:val="nil"/>
              <w:left w:val="nil"/>
              <w:bottom w:val="nil"/>
              <w:right w:val="nil"/>
            </w:tcBorders>
          </w:tcPr>
          <w:p w:rsidR="00B40D4E" w:rsidRPr="006466FE" w:rsidRDefault="00B40D4E" w:rsidP="00B40D4E">
            <w:pPr>
              <w:jc w:val="center"/>
              <w:rPr>
                <w:color w:val="000000" w:themeColor="text1"/>
                <w:sz w:val="20"/>
              </w:rPr>
            </w:pPr>
          </w:p>
        </w:tc>
        <w:tc>
          <w:tcPr>
            <w:tcW w:w="720"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 xml:space="preserve">в </w:t>
            </w:r>
            <w:proofErr w:type="spellStart"/>
            <w:r w:rsidRPr="006466FE">
              <w:rPr>
                <w:b/>
                <w:color w:val="000000" w:themeColor="text1"/>
                <w:sz w:val="20"/>
                <w:szCs w:val="22"/>
              </w:rPr>
              <w:t>т.ч</w:t>
            </w:r>
            <w:proofErr w:type="spellEnd"/>
            <w:r w:rsidRPr="006466FE">
              <w:rPr>
                <w:b/>
                <w:color w:val="000000" w:themeColor="text1"/>
                <w:sz w:val="20"/>
                <w:szCs w:val="22"/>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3C4A3C">
      <w:pPr>
        <w:pStyle w:val="af7"/>
        <w:numPr>
          <w:ilvl w:val="0"/>
          <w:numId w:val="14"/>
        </w:numPr>
        <w:tabs>
          <w:tab w:val="left" w:pos="284"/>
          <w:tab w:val="left" w:pos="851"/>
        </w:tabs>
        <w:ind w:left="0" w:firstLine="567"/>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CC2FA5" w:rsidRPr="006466FE">
        <w:rPr>
          <w:color w:val="000000" w:themeColor="text1"/>
          <w:sz w:val="22"/>
          <w:szCs w:val="22"/>
        </w:rPr>
        <w:t>.</w:t>
      </w:r>
    </w:p>
    <w:p w:rsidR="00261C74" w:rsidRPr="006466FE" w:rsidRDefault="00261C74" w:rsidP="00204B3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25344A" w:rsidRPr="006466FE">
        <w:rPr>
          <w:color w:val="000000" w:themeColor="text1"/>
          <w:sz w:val="22"/>
          <w:szCs w:val="22"/>
        </w:rPr>
        <w:t>–</w:t>
      </w:r>
      <w:r w:rsidR="00B51900" w:rsidRPr="006466FE">
        <w:rPr>
          <w:color w:val="000000" w:themeColor="text1"/>
          <w:sz w:val="22"/>
          <w:szCs w:val="22"/>
        </w:rPr>
        <w:t xml:space="preserve"> </w:t>
      </w:r>
      <w:r w:rsidR="0025344A" w:rsidRPr="006466FE">
        <w:rPr>
          <w:color w:val="000000" w:themeColor="text1"/>
          <w:sz w:val="22"/>
          <w:szCs w:val="22"/>
        </w:rPr>
        <w:t xml:space="preserve">не позднее </w:t>
      </w:r>
      <w:r w:rsidR="00B15511" w:rsidRPr="006466FE">
        <w:rPr>
          <w:color w:val="000000" w:themeColor="text1"/>
          <w:sz w:val="22"/>
          <w:szCs w:val="22"/>
        </w:rPr>
        <w:t>2</w:t>
      </w:r>
      <w:r w:rsidR="00C06581" w:rsidRPr="006466FE">
        <w:rPr>
          <w:color w:val="000000" w:themeColor="text1"/>
          <w:sz w:val="22"/>
          <w:szCs w:val="22"/>
        </w:rPr>
        <w:t>0 (</w:t>
      </w:r>
      <w:r w:rsidR="00B15511" w:rsidRPr="006466FE">
        <w:rPr>
          <w:color w:val="000000" w:themeColor="text1"/>
          <w:sz w:val="22"/>
          <w:szCs w:val="22"/>
        </w:rPr>
        <w:t>Двадцати</w:t>
      </w:r>
      <w:r w:rsidR="00C06581" w:rsidRPr="006466FE">
        <w:rPr>
          <w:color w:val="000000" w:themeColor="text1"/>
          <w:sz w:val="22"/>
          <w:szCs w:val="22"/>
        </w:rPr>
        <w:t xml:space="preserve">) </w:t>
      </w:r>
      <w:r w:rsidR="00B15511" w:rsidRPr="006466FE">
        <w:rPr>
          <w:color w:val="000000" w:themeColor="text1"/>
          <w:sz w:val="22"/>
          <w:szCs w:val="22"/>
        </w:rPr>
        <w:t xml:space="preserve">календарных </w:t>
      </w:r>
      <w:r w:rsidR="00C06581" w:rsidRPr="006466FE">
        <w:rPr>
          <w:color w:val="000000" w:themeColor="text1"/>
          <w:sz w:val="22"/>
          <w:szCs w:val="22"/>
        </w:rPr>
        <w:t>дней со дня перечисления Покупателем авансового платежа на расчётный счёт Поставщика</w:t>
      </w:r>
      <w:r w:rsidR="00CF504B" w:rsidRPr="006466FE">
        <w:rPr>
          <w:color w:val="000000" w:themeColor="text1"/>
          <w:sz w:val="22"/>
          <w:szCs w:val="22"/>
        </w:rPr>
        <w:t>.</w:t>
      </w:r>
    </w:p>
    <w:p w:rsidR="008C7216" w:rsidRPr="006466FE" w:rsidRDefault="008E7427" w:rsidP="00DA1B8E">
      <w:pPr>
        <w:pStyle w:val="af7"/>
        <w:numPr>
          <w:ilvl w:val="0"/>
          <w:numId w:val="14"/>
        </w:numPr>
        <w:tabs>
          <w:tab w:val="left" w:pos="851"/>
        </w:tabs>
        <w:ind w:left="0" w:firstLine="567"/>
        <w:jc w:val="both"/>
        <w:rPr>
          <w:color w:val="000000" w:themeColor="text1"/>
          <w:sz w:val="22"/>
          <w:szCs w:val="22"/>
        </w:rPr>
      </w:pPr>
      <w:proofErr w:type="gramStart"/>
      <w:r w:rsidRPr="006466FE">
        <w:rPr>
          <w:color w:val="000000" w:themeColor="text1"/>
          <w:sz w:val="22"/>
          <w:szCs w:val="22"/>
        </w:rPr>
        <w:t xml:space="preserve">Цена Товара указана с учетом доставки </w:t>
      </w:r>
      <w:r w:rsidR="0046063A" w:rsidRPr="006466FE">
        <w:rPr>
          <w:color w:val="000000" w:themeColor="text1"/>
          <w:sz w:val="22"/>
          <w:szCs w:val="22"/>
        </w:rPr>
        <w:t xml:space="preserve">Товара </w:t>
      </w:r>
      <w:r w:rsidRPr="006466FE">
        <w:rPr>
          <w:color w:val="000000" w:themeColor="text1"/>
          <w:sz w:val="22"/>
          <w:szCs w:val="22"/>
        </w:rPr>
        <w:t>до склада Покупателя по адресу, указанному в п.1.3 Договора</w:t>
      </w:r>
      <w:r w:rsidR="00F86265" w:rsidRPr="006466FE">
        <w:rPr>
          <w:color w:val="000000" w:themeColor="text1"/>
          <w:sz w:val="22"/>
          <w:szCs w:val="22"/>
        </w:rPr>
        <w:t>,</w:t>
      </w:r>
      <w:r w:rsidR="004753F6" w:rsidRPr="006466FE">
        <w:rPr>
          <w:color w:val="000000" w:themeColor="text1"/>
          <w:sz w:val="22"/>
          <w:szCs w:val="22"/>
        </w:rPr>
        <w:t xml:space="preserve"> погрузо</w:t>
      </w:r>
      <w:r w:rsidR="00F86265" w:rsidRPr="006466FE">
        <w:rPr>
          <w:color w:val="000000" w:themeColor="text1"/>
          <w:sz w:val="22"/>
          <w:szCs w:val="22"/>
        </w:rPr>
        <w:t>чно</w:t>
      </w:r>
      <w:r w:rsidR="004753F6" w:rsidRPr="006466FE">
        <w:rPr>
          <w:color w:val="000000" w:themeColor="text1"/>
          <w:sz w:val="22"/>
          <w:szCs w:val="22"/>
        </w:rPr>
        <w:t>-разгрузочные работ</w:t>
      </w:r>
      <w:r w:rsidR="00F86265" w:rsidRPr="006466FE">
        <w:rPr>
          <w:color w:val="000000" w:themeColor="text1"/>
          <w:sz w:val="22"/>
          <w:szCs w:val="22"/>
        </w:rPr>
        <w:t>ы,</w:t>
      </w:r>
      <w:r w:rsidR="00F86265" w:rsidRPr="006466FE">
        <w:rPr>
          <w:color w:val="000000" w:themeColor="text1"/>
        </w:rPr>
        <w:t xml:space="preserve"> </w:t>
      </w:r>
      <w:r w:rsidR="00F86265"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6466FE" w:rsidRDefault="00DA188B" w:rsidP="00FB5E7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6466FE">
        <w:rPr>
          <w:color w:val="000000" w:themeColor="text1"/>
          <w:sz w:val="22"/>
          <w:szCs w:val="22"/>
        </w:rPr>
        <w:t>.</w:t>
      </w:r>
    </w:p>
    <w:p w:rsidR="003039D7" w:rsidRPr="006466FE" w:rsidRDefault="00DA188B"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6466FE">
        <w:rPr>
          <w:color w:val="000000" w:themeColor="text1"/>
          <w:sz w:val="22"/>
          <w:szCs w:val="22"/>
        </w:rPr>
        <w:t>.</w:t>
      </w:r>
      <w:r w:rsidRPr="006466FE">
        <w:rPr>
          <w:color w:val="000000" w:themeColor="text1"/>
          <w:sz w:val="22"/>
          <w:szCs w:val="22"/>
        </w:rPr>
        <w:t xml:space="preserve"> Необходимо предоставить к товару сертификат соответствия и </w:t>
      </w:r>
      <w:r w:rsidR="0025344A" w:rsidRPr="006466FE">
        <w:rPr>
          <w:color w:val="000000" w:themeColor="text1"/>
          <w:sz w:val="22"/>
          <w:szCs w:val="22"/>
        </w:rPr>
        <w:t>гигиенические сертификаты</w:t>
      </w:r>
      <w:r w:rsidRPr="006466FE">
        <w:rPr>
          <w:color w:val="000000" w:themeColor="text1"/>
          <w:sz w:val="22"/>
          <w:szCs w:val="22"/>
        </w:rPr>
        <w:t>.</w:t>
      </w:r>
    </w:p>
    <w:p w:rsidR="0025344A" w:rsidRPr="006466FE" w:rsidRDefault="0025344A"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Pr="006466FE" w:rsidRDefault="0025118E"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ПОСТАВЩИК:</w:t>
            </w:r>
          </w:p>
          <w:p w:rsidR="00337EB5" w:rsidRPr="006466FE" w:rsidRDefault="00B84CA3" w:rsidP="00261C74">
            <w:pPr>
              <w:tabs>
                <w:tab w:val="left" w:pos="284"/>
                <w:tab w:val="left" w:pos="8364"/>
              </w:tabs>
              <w:rPr>
                <w:b/>
                <w:color w:val="000000" w:themeColor="text1"/>
              </w:rPr>
            </w:pPr>
            <w:r w:rsidRPr="006466FE">
              <w:rPr>
                <w:color w:val="000000" w:themeColor="text1"/>
                <w:sz w:val="22"/>
                <w:szCs w:val="22"/>
              </w:rPr>
              <w:t>___________________</w:t>
            </w:r>
          </w:p>
          <w:p w:rsidR="00337EB5" w:rsidRPr="006466FE" w:rsidRDefault="00337EB5" w:rsidP="00261C74">
            <w:pPr>
              <w:tabs>
                <w:tab w:val="left" w:pos="284"/>
                <w:tab w:val="left" w:pos="8364"/>
              </w:tabs>
              <w:rPr>
                <w:color w:val="000000" w:themeColor="text1"/>
              </w:rPr>
            </w:pPr>
          </w:p>
          <w:p w:rsidR="00362C7E" w:rsidRPr="006466FE" w:rsidRDefault="00362C7E" w:rsidP="00261C74">
            <w:pPr>
              <w:tabs>
                <w:tab w:val="left" w:pos="284"/>
                <w:tab w:val="left" w:pos="8364"/>
              </w:tabs>
              <w:rPr>
                <w:color w:val="000000" w:themeColor="text1"/>
              </w:rPr>
            </w:pPr>
          </w:p>
          <w:p w:rsidR="008E7427" w:rsidRPr="006466FE" w:rsidRDefault="008E7427" w:rsidP="00261C74">
            <w:pPr>
              <w:tabs>
                <w:tab w:val="left" w:pos="284"/>
                <w:tab w:val="left" w:pos="8364"/>
              </w:tabs>
              <w:rPr>
                <w:color w:val="000000" w:themeColor="text1"/>
              </w:rPr>
            </w:pPr>
          </w:p>
          <w:p w:rsidR="001916FB" w:rsidRPr="006466FE" w:rsidRDefault="001916FB" w:rsidP="00261C74">
            <w:pPr>
              <w:tabs>
                <w:tab w:val="left" w:pos="284"/>
                <w:tab w:val="left" w:pos="8364"/>
              </w:tabs>
              <w:rPr>
                <w:color w:val="000000" w:themeColor="text1"/>
              </w:rPr>
            </w:pPr>
          </w:p>
          <w:p w:rsidR="00337EB5" w:rsidRPr="006466FE" w:rsidRDefault="00337EB5" w:rsidP="00261C74">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__________</w:t>
            </w:r>
            <w:r w:rsidRPr="006466FE">
              <w:rPr>
                <w:color w:val="000000" w:themeColor="text1"/>
                <w:sz w:val="22"/>
                <w:szCs w:val="22"/>
              </w:rPr>
              <w:t>/</w:t>
            </w:r>
          </w:p>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М.П.</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37EB5" w:rsidRPr="006466FE" w:rsidRDefault="00337EB5" w:rsidP="00261C74">
            <w:pPr>
              <w:snapToGrid w:val="0"/>
              <w:rPr>
                <w:b/>
                <w:color w:val="000000" w:themeColor="text1"/>
              </w:rPr>
            </w:pPr>
            <w:r w:rsidRPr="006466FE">
              <w:rPr>
                <w:b/>
                <w:color w:val="000000" w:themeColor="text1"/>
                <w:sz w:val="22"/>
                <w:szCs w:val="22"/>
              </w:rPr>
              <w:t>НАО «Красная поляна»</w:t>
            </w:r>
          </w:p>
          <w:p w:rsidR="00362C7E" w:rsidRPr="006466FE" w:rsidRDefault="00362C7E" w:rsidP="008E7427">
            <w:pPr>
              <w:tabs>
                <w:tab w:val="left" w:pos="284"/>
                <w:tab w:val="left" w:pos="8364"/>
              </w:tabs>
              <w:rPr>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8E7427" w:rsidRPr="006466FE" w:rsidRDefault="008E7427"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________________/А.В. Немцов/</w:t>
            </w:r>
          </w:p>
          <w:p w:rsidR="00337EB5" w:rsidRPr="006466FE" w:rsidRDefault="008E7427" w:rsidP="008E7427">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E52" w:rsidRDefault="007D2E52">
      <w:r>
        <w:separator/>
      </w:r>
    </w:p>
  </w:endnote>
  <w:endnote w:type="continuationSeparator" w:id="0">
    <w:p w:rsidR="007D2E52" w:rsidRDefault="007D2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87620" w:rsidRDefault="001D11F1" w:rsidP="00264B22">
        <w:pPr>
          <w:pStyle w:val="af5"/>
          <w:jc w:val="right"/>
        </w:pPr>
        <w:r>
          <w:fldChar w:fldCharType="begin"/>
        </w:r>
        <w:r w:rsidR="00C87620">
          <w:instrText>PAGE   \* MERGEFORMAT</w:instrText>
        </w:r>
        <w:r>
          <w:fldChar w:fldCharType="separate"/>
        </w:r>
        <w:r w:rsidR="008919FC">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E52" w:rsidRDefault="007D2E52">
      <w:r>
        <w:separator/>
      </w:r>
    </w:p>
  </w:footnote>
  <w:footnote w:type="continuationSeparator" w:id="0">
    <w:p w:rsidR="007D2E52" w:rsidRDefault="007D2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620" w:rsidRDefault="00C87620"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87620" w:rsidRDefault="00C87620">
    <w:pPr>
      <w:pStyle w:val="a3"/>
    </w:pPr>
  </w:p>
  <w:p w:rsidR="00C87620" w:rsidRDefault="00C8762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793B01"/>
    <w:multiLevelType w:val="multilevel"/>
    <w:tmpl w:val="A086B5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8472A"/>
    <w:rsid w:val="00293E1C"/>
    <w:rsid w:val="002A0022"/>
    <w:rsid w:val="002A3EC9"/>
    <w:rsid w:val="002A5B66"/>
    <w:rsid w:val="002A708F"/>
    <w:rsid w:val="002B0EF6"/>
    <w:rsid w:val="002B0F3D"/>
    <w:rsid w:val="002B2629"/>
    <w:rsid w:val="002B4A7C"/>
    <w:rsid w:val="002C4E85"/>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1493"/>
    <w:rsid w:val="004B37AD"/>
    <w:rsid w:val="004B7502"/>
    <w:rsid w:val="004C0DB5"/>
    <w:rsid w:val="004C18AD"/>
    <w:rsid w:val="004D290B"/>
    <w:rsid w:val="004D5976"/>
    <w:rsid w:val="004E1850"/>
    <w:rsid w:val="004E381F"/>
    <w:rsid w:val="004F2F68"/>
    <w:rsid w:val="004F3B62"/>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A5D51"/>
    <w:rsid w:val="006B0782"/>
    <w:rsid w:val="006D5937"/>
    <w:rsid w:val="006D7B2D"/>
    <w:rsid w:val="006E1126"/>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2E52"/>
    <w:rsid w:val="007E3621"/>
    <w:rsid w:val="007F19C7"/>
    <w:rsid w:val="007F252A"/>
    <w:rsid w:val="007F3DC6"/>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51A"/>
    <w:rsid w:val="008918A0"/>
    <w:rsid w:val="008919FC"/>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04754"/>
    <w:rsid w:val="00934929"/>
    <w:rsid w:val="00940360"/>
    <w:rsid w:val="009448A9"/>
    <w:rsid w:val="00954CBA"/>
    <w:rsid w:val="009568FE"/>
    <w:rsid w:val="009718FD"/>
    <w:rsid w:val="00971D4B"/>
    <w:rsid w:val="00975379"/>
    <w:rsid w:val="00977556"/>
    <w:rsid w:val="00984C6F"/>
    <w:rsid w:val="0099701D"/>
    <w:rsid w:val="009A05C6"/>
    <w:rsid w:val="009A28BE"/>
    <w:rsid w:val="009A290C"/>
    <w:rsid w:val="009B1217"/>
    <w:rsid w:val="009B1B12"/>
    <w:rsid w:val="009B20D1"/>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74D94"/>
    <w:rsid w:val="00C85711"/>
    <w:rsid w:val="00C85980"/>
    <w:rsid w:val="00C8762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0D0E"/>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danil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1752E593-7237-48F1-9AA5-C6EF4E1C2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Pages>
  <Words>4600</Words>
  <Characters>26224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76</cp:revision>
  <cp:lastPrinted>2016-04-25T15:52:00Z</cp:lastPrinted>
  <dcterms:created xsi:type="dcterms:W3CDTF">2016-08-08T13:39:00Z</dcterms:created>
  <dcterms:modified xsi:type="dcterms:W3CDTF">2017-04-11T09:14:00Z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