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318" w:rsidRPr="007C178E" w:rsidRDefault="00CE1318" w:rsidP="00CE1318">
      <w:pPr>
        <w:jc w:val="right"/>
      </w:pPr>
      <w:r w:rsidRPr="007C178E">
        <w:t>Приложение №</w:t>
      </w:r>
      <w:r>
        <w:t>3</w:t>
      </w:r>
    </w:p>
    <w:p w:rsidR="00CE1318" w:rsidRPr="007C178E" w:rsidRDefault="00CE1318" w:rsidP="00CE1318">
      <w:pPr>
        <w:jc w:val="right"/>
      </w:pPr>
      <w:r w:rsidRPr="007C178E">
        <w:t>к Техническому заданию</w:t>
      </w:r>
    </w:p>
    <w:p w:rsidR="00CE1318" w:rsidRPr="007C178E" w:rsidRDefault="00CE1318" w:rsidP="00CE1318">
      <w:pPr>
        <w:jc w:val="center"/>
        <w:rPr>
          <w:b/>
        </w:rPr>
      </w:pPr>
    </w:p>
    <w:p w:rsidR="00CE1318" w:rsidRPr="007C178E" w:rsidRDefault="00CE1318" w:rsidP="00CE1318">
      <w:pPr>
        <w:spacing w:after="120"/>
        <w:jc w:val="center"/>
        <w:rPr>
          <w:b/>
        </w:rPr>
      </w:pPr>
    </w:p>
    <w:p w:rsidR="00597DE7" w:rsidRPr="00CE2100" w:rsidRDefault="00597DE7" w:rsidP="00597DE7">
      <w:pPr>
        <w:jc w:val="center"/>
        <w:rPr>
          <w:b/>
          <w:color w:val="000000"/>
          <w:sz w:val="22"/>
          <w:szCs w:val="22"/>
        </w:rPr>
      </w:pPr>
      <w:r w:rsidRPr="00CE2100">
        <w:rPr>
          <w:b/>
          <w:color w:val="000000"/>
          <w:sz w:val="22"/>
          <w:szCs w:val="22"/>
        </w:rPr>
        <w:t xml:space="preserve">Требования для составления сметной документации  </w:t>
      </w:r>
    </w:p>
    <w:p w:rsidR="00597DE7" w:rsidRPr="00CE2100" w:rsidRDefault="00597DE7" w:rsidP="00597DE7">
      <w:pPr>
        <w:jc w:val="center"/>
        <w:rPr>
          <w:b/>
          <w:color w:val="000000"/>
          <w:sz w:val="22"/>
          <w:szCs w:val="22"/>
        </w:rPr>
      </w:pPr>
      <w:r w:rsidRPr="00CE2100">
        <w:rPr>
          <w:b/>
          <w:color w:val="000000"/>
          <w:sz w:val="22"/>
          <w:szCs w:val="22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597DE7" w:rsidRPr="00CE2100" w:rsidTr="006C4F41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№</w:t>
            </w:r>
          </w:p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Наименование</w:t>
            </w:r>
          </w:p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597DE7" w:rsidRPr="00CE2100" w:rsidTr="006C4F41">
        <w:trPr>
          <w:trHeight w:val="262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CE2100">
              <w:rPr>
                <w:b/>
                <w:color w:val="000000"/>
                <w:sz w:val="20"/>
                <w:szCs w:val="20"/>
              </w:rPr>
              <w:t>3</w:t>
            </w:r>
          </w:p>
        </w:tc>
      </w:tr>
      <w:tr w:rsidR="00597DE7" w:rsidRPr="00CE2100" w:rsidTr="006C4F41">
        <w:trPr>
          <w:trHeight w:val="749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97DE7" w:rsidRPr="00CE2100" w:rsidTr="006C4F41">
        <w:trPr>
          <w:trHeight w:val="392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CE2100">
              <w:rPr>
                <w:color w:val="000000"/>
                <w:sz w:val="20"/>
                <w:szCs w:val="20"/>
              </w:rPr>
              <w:t>маш</w:t>
            </w:r>
            <w:proofErr w:type="spellEnd"/>
            <w:r w:rsidRPr="00CE2100">
              <w:rPr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CE2100" w:rsidDel="00530A45">
              <w:rPr>
                <w:color w:val="000000"/>
                <w:sz w:val="20"/>
                <w:szCs w:val="20"/>
              </w:rPr>
              <w:t xml:space="preserve"> </w:t>
            </w:r>
          </w:p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</w:p>
        </w:tc>
      </w:tr>
      <w:tr w:rsidR="00597DE7" w:rsidRPr="00CE2100" w:rsidTr="006C4F41">
        <w:trPr>
          <w:trHeight w:val="7161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CE210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(приложение № 3 к Техническому заданию).</w:t>
            </w: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В конъюнктурном анализе должны быть отражены наименование поставщика, дата предложения или </w:t>
            </w:r>
            <w:proofErr w:type="spellStart"/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гипер</w:t>
            </w:r>
            <w:proofErr w:type="spellEnd"/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</w:tc>
      </w:tr>
      <w:tr w:rsidR="00597DE7" w:rsidRPr="00CE2100" w:rsidTr="006C4F41">
        <w:trPr>
          <w:trHeight w:val="772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</w:p>
        </w:tc>
      </w:tr>
      <w:tr w:rsidR="00597DE7" w:rsidRPr="00CE2100" w:rsidTr="006C4F41">
        <w:trPr>
          <w:trHeight w:val="8134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CE2100"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 xml:space="preserve">(приложение № 3 к Техническому заданию). </w:t>
            </w: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В конъюнктурном анализе должны быть отражены наименование поставщика, дата предложения или </w:t>
            </w:r>
            <w:proofErr w:type="spellStart"/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гипер</w:t>
            </w:r>
            <w:proofErr w:type="spellEnd"/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-ссылка, при условии получения информации из открытых источников сети-Интернет.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E2100">
              <w:rPr>
                <w:rFonts w:eastAsia="Calibri"/>
                <w:color w:val="000000"/>
                <w:sz w:val="20"/>
                <w:szCs w:val="20"/>
                <w:lang w:eastAsia="en-US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597DE7" w:rsidRPr="00CE2100" w:rsidTr="006C4F41">
        <w:trPr>
          <w:trHeight w:val="263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597DE7" w:rsidRPr="00CE2100" w:rsidTr="006C4F41">
        <w:trPr>
          <w:trHeight w:val="263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597DE7" w:rsidRPr="00CE2100" w:rsidTr="006C4F41">
        <w:trPr>
          <w:trHeight w:val="510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</w:tc>
      </w:tr>
      <w:tr w:rsidR="00597DE7" w:rsidRPr="00CE2100" w:rsidTr="006C4F41">
        <w:trPr>
          <w:trHeight w:val="350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597DE7" w:rsidRPr="00CE2100" w:rsidTr="006C4F41">
        <w:trPr>
          <w:trHeight w:val="466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597DE7" w:rsidRPr="00CE2100" w:rsidRDefault="00597DE7" w:rsidP="006C4F41">
            <w:pPr>
              <w:ind w:left="2" w:right="80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597DE7" w:rsidRPr="00CE2100" w:rsidTr="006C4F41">
        <w:trPr>
          <w:trHeight w:val="985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11.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ind w:left="2" w:right="80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597DE7" w:rsidRPr="00CE2100" w:rsidRDefault="00597DE7" w:rsidP="006C4F41">
            <w:pPr>
              <w:ind w:right="80"/>
              <w:rPr>
                <w:color w:val="000000"/>
                <w:sz w:val="20"/>
                <w:szCs w:val="20"/>
              </w:rPr>
            </w:pPr>
          </w:p>
        </w:tc>
      </w:tr>
      <w:tr w:rsidR="00597DE7" w:rsidRPr="00CE2100" w:rsidTr="006C4F41">
        <w:trPr>
          <w:trHeight w:val="530"/>
          <w:jc w:val="center"/>
        </w:trPr>
        <w:tc>
          <w:tcPr>
            <w:tcW w:w="598" w:type="dxa"/>
          </w:tcPr>
          <w:p w:rsidR="00597DE7" w:rsidRPr="00CE2100" w:rsidRDefault="00597DE7" w:rsidP="006C4F41">
            <w:pPr>
              <w:jc w:val="center"/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597DE7" w:rsidRPr="00CE2100" w:rsidRDefault="00597DE7" w:rsidP="006C4F41">
            <w:pPr>
              <w:rPr>
                <w:color w:val="000000"/>
                <w:sz w:val="20"/>
                <w:szCs w:val="20"/>
              </w:rPr>
            </w:pPr>
            <w:r w:rsidRPr="00CE2100">
              <w:rPr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</w:tc>
      </w:tr>
    </w:tbl>
    <w:p w:rsidR="00597DE7" w:rsidRPr="00CE2100" w:rsidRDefault="00597DE7" w:rsidP="00597DE7">
      <w:pPr>
        <w:tabs>
          <w:tab w:val="left" w:pos="7300"/>
        </w:tabs>
        <w:jc w:val="center"/>
        <w:rPr>
          <w:b/>
        </w:rPr>
      </w:pPr>
      <w:r w:rsidRPr="00CE2100">
        <w:rPr>
          <w:b/>
        </w:rPr>
        <w:t xml:space="preserve">2.Требования для составления сметной документации ресурсным методом* </w:t>
      </w:r>
    </w:p>
    <w:p w:rsidR="00597DE7" w:rsidRPr="00CE2100" w:rsidRDefault="00597DE7" w:rsidP="00597DE7"/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597DE7" w:rsidRPr="00CE2100" w:rsidTr="006C4F41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597DE7" w:rsidRPr="00CE2100" w:rsidRDefault="00597DE7" w:rsidP="006C4F41">
            <w:pPr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№</w:t>
            </w:r>
          </w:p>
          <w:p w:rsidR="00597DE7" w:rsidRPr="00CE2100" w:rsidRDefault="00597DE7" w:rsidP="006C4F41">
            <w:pPr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597DE7" w:rsidRPr="00CE2100" w:rsidRDefault="00597DE7" w:rsidP="006C4F41">
            <w:pPr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Наименование</w:t>
            </w:r>
          </w:p>
          <w:p w:rsidR="00597DE7" w:rsidRPr="00CE2100" w:rsidRDefault="00597DE7" w:rsidP="006C4F41">
            <w:pPr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597DE7" w:rsidRPr="00CE2100" w:rsidRDefault="00597DE7" w:rsidP="006C4F41">
            <w:pPr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Показатель</w:t>
            </w:r>
          </w:p>
        </w:tc>
      </w:tr>
      <w:tr w:rsidR="00597DE7" w:rsidRPr="00CE2100" w:rsidTr="006C4F41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CE2100">
              <w:rPr>
                <w:b/>
                <w:sz w:val="20"/>
                <w:szCs w:val="20"/>
              </w:rPr>
              <w:t>3</w:t>
            </w:r>
          </w:p>
        </w:tc>
      </w:tr>
      <w:tr w:rsidR="00597DE7" w:rsidRPr="00CE2100" w:rsidTr="006C4F41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597DE7" w:rsidRPr="00CE2100" w:rsidRDefault="00597DE7" w:rsidP="006C4F41">
            <w:pPr>
              <w:contextualSpacing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>Стоимость ресурсов учитывается согласно сборников текущих средних сметных цен Краснодарского края, разработанных ГАУ «</w:t>
            </w:r>
            <w:proofErr w:type="spellStart"/>
            <w:r w:rsidRPr="00CE2100">
              <w:rPr>
                <w:rFonts w:eastAsia="Calibri"/>
                <w:sz w:val="20"/>
                <w:szCs w:val="20"/>
              </w:rPr>
              <w:t>Краснодаркрайгосэкспертиза</w:t>
            </w:r>
            <w:proofErr w:type="spellEnd"/>
            <w:r w:rsidRPr="00CE2100">
              <w:rPr>
                <w:rFonts w:eastAsia="Calibri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CE2100">
              <w:rPr>
                <w:rFonts w:eastAsia="Calibri"/>
                <w:sz w:val="20"/>
                <w:szCs w:val="20"/>
              </w:rPr>
              <w:t>Министерстовом</w:t>
            </w:r>
            <w:proofErr w:type="spellEnd"/>
            <w:r w:rsidRPr="00CE2100">
              <w:rPr>
                <w:rFonts w:eastAsia="Calibri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597DE7" w:rsidRPr="00CE2100" w:rsidRDefault="00597DE7" w:rsidP="006C4F41">
            <w:pPr>
              <w:ind w:firstLine="708"/>
              <w:rPr>
                <w:color w:val="FF0000"/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597DE7" w:rsidRPr="00CE2100" w:rsidTr="006C4F41">
        <w:trPr>
          <w:trHeight w:val="426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Стоимость 1 </w:t>
            </w:r>
            <w:proofErr w:type="spellStart"/>
            <w:r w:rsidRPr="00CE2100">
              <w:rPr>
                <w:sz w:val="20"/>
                <w:szCs w:val="20"/>
              </w:rPr>
              <w:t>маш</w:t>
            </w:r>
            <w:proofErr w:type="spellEnd"/>
            <w:r w:rsidRPr="00CE2100">
              <w:rPr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rFonts w:eastAsia="Calibri"/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597DE7" w:rsidRPr="00CE2100" w:rsidTr="006C4F4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CE2100">
              <w:rPr>
                <w:rFonts w:eastAsia="Calibri"/>
                <w:sz w:val="20"/>
                <w:szCs w:val="20"/>
              </w:rPr>
              <w:t>Краснодаркрайгосэкспертиза</w:t>
            </w:r>
            <w:proofErr w:type="spellEnd"/>
            <w:r w:rsidRPr="00CE2100">
              <w:rPr>
                <w:rFonts w:eastAsia="Calibri"/>
                <w:sz w:val="20"/>
                <w:szCs w:val="20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</w:t>
            </w:r>
            <w:proofErr w:type="spellStart"/>
            <w:r w:rsidRPr="00CE2100">
              <w:rPr>
                <w:rFonts w:eastAsia="Calibri"/>
                <w:sz w:val="20"/>
                <w:szCs w:val="20"/>
              </w:rPr>
              <w:t>гипер</w:t>
            </w:r>
            <w:proofErr w:type="spellEnd"/>
            <w:r w:rsidRPr="00CE2100">
              <w:rPr>
                <w:rFonts w:eastAsia="Calibri"/>
                <w:sz w:val="20"/>
                <w:szCs w:val="20"/>
              </w:rPr>
              <w:t xml:space="preserve">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CE2100">
              <w:rPr>
                <w:rFonts w:eastAsia="Calibri"/>
                <w:b/>
                <w:sz w:val="20"/>
                <w:szCs w:val="20"/>
              </w:rPr>
              <w:t>минимальное значение цены</w:t>
            </w:r>
            <w:r w:rsidRPr="00CE2100">
              <w:rPr>
                <w:rFonts w:eastAsia="Calibri"/>
                <w:sz w:val="20"/>
                <w:szCs w:val="20"/>
              </w:rPr>
              <w:t xml:space="preserve"> материалов, изделий и конструкций по результатам конъюнктурного анализа.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597DE7" w:rsidRPr="00CE2100" w:rsidTr="006C4F41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4.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ind w:right="55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597DE7" w:rsidRPr="00CE2100" w:rsidTr="006C4F41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 xml:space="preserve"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</w:t>
            </w:r>
            <w:r w:rsidRPr="00CE2100">
              <w:rPr>
                <w:rFonts w:eastAsia="Calibri"/>
                <w:sz w:val="20"/>
                <w:szCs w:val="20"/>
              </w:rPr>
              <w:lastRenderedPageBreak/>
              <w:t xml:space="preserve">анализе должны быть отражены наименование поставщика, дата предложения или </w:t>
            </w:r>
            <w:proofErr w:type="spellStart"/>
            <w:r w:rsidRPr="00CE2100">
              <w:rPr>
                <w:rFonts w:eastAsia="Calibri"/>
                <w:sz w:val="20"/>
                <w:szCs w:val="20"/>
              </w:rPr>
              <w:t>гипер</w:t>
            </w:r>
            <w:proofErr w:type="spellEnd"/>
            <w:r w:rsidRPr="00CE2100">
              <w:rPr>
                <w:rFonts w:eastAsia="Calibri"/>
                <w:sz w:val="20"/>
                <w:szCs w:val="20"/>
              </w:rPr>
              <w:t>-ссылка, при условии получения информации из открытых источников сети-Интернет.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CE2100">
              <w:rPr>
                <w:rFonts w:eastAsia="Calibri"/>
                <w:b/>
                <w:sz w:val="20"/>
                <w:szCs w:val="20"/>
              </w:rPr>
              <w:t>минимальное значение цены</w:t>
            </w:r>
            <w:r w:rsidRPr="00CE2100">
              <w:rPr>
                <w:rFonts w:eastAsia="Calibri"/>
                <w:sz w:val="20"/>
                <w:szCs w:val="20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597DE7" w:rsidRPr="00CE2100" w:rsidRDefault="00597DE7" w:rsidP="006C4F41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E2100">
              <w:rPr>
                <w:rFonts w:eastAsia="Calibri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597DE7" w:rsidRPr="00CE2100" w:rsidRDefault="00597DE7" w:rsidP="006C4F41">
            <w:pPr>
              <w:rPr>
                <w:sz w:val="20"/>
                <w:szCs w:val="20"/>
              </w:rPr>
            </w:pPr>
          </w:p>
        </w:tc>
      </w:tr>
      <w:tr w:rsidR="00597DE7" w:rsidRPr="00CE2100" w:rsidTr="006C4F4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597DE7" w:rsidRPr="00CE2100" w:rsidTr="006C4F41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597DE7" w:rsidRPr="00CE2100" w:rsidTr="006C4F41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597DE7" w:rsidRPr="00CE2100" w:rsidRDefault="00597DE7" w:rsidP="006C4F41">
            <w:pPr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597DE7" w:rsidRPr="00CE2100" w:rsidTr="006C4F4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597DE7" w:rsidRPr="00CE2100" w:rsidTr="006C4F41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597DE7" w:rsidRPr="00CE2100" w:rsidTr="006C4F41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ind w:left="2" w:right="80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597DE7" w:rsidRPr="00CE2100" w:rsidTr="006C4F41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jc w:val="center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597DE7" w:rsidRPr="00CE2100" w:rsidRDefault="00597DE7" w:rsidP="006C4F41">
            <w:pPr>
              <w:widowControl w:val="0"/>
              <w:shd w:val="clear" w:color="auto" w:fill="FFFFFF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597DE7" w:rsidRPr="00CE2100" w:rsidRDefault="00597DE7" w:rsidP="006C4F41">
            <w:pPr>
              <w:ind w:left="2" w:right="80"/>
              <w:rPr>
                <w:sz w:val="20"/>
                <w:szCs w:val="20"/>
              </w:rPr>
            </w:pPr>
            <w:r w:rsidRPr="00CE2100">
              <w:rPr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597DE7" w:rsidRPr="00CE2100" w:rsidRDefault="00597DE7" w:rsidP="00597DE7">
      <w:pPr>
        <w:rPr>
          <w:sz w:val="20"/>
          <w:szCs w:val="20"/>
        </w:rPr>
      </w:pPr>
    </w:p>
    <w:p w:rsidR="00597DE7" w:rsidRPr="00CE2100" w:rsidRDefault="00597DE7" w:rsidP="00597DE7">
      <w:pPr>
        <w:tabs>
          <w:tab w:val="left" w:pos="720"/>
        </w:tabs>
        <w:rPr>
          <w:color w:val="000000"/>
          <w:sz w:val="22"/>
          <w:szCs w:val="22"/>
        </w:rPr>
      </w:pPr>
      <w:r w:rsidRPr="00CE2100">
        <w:rPr>
          <w:color w:val="000000"/>
          <w:sz w:val="22"/>
          <w:szCs w:val="22"/>
        </w:rPr>
        <w:t xml:space="preserve">* Требования по формированию </w:t>
      </w:r>
      <w:r w:rsidRPr="00CE2100">
        <w:rPr>
          <w:rFonts w:eastAsia="Calibri"/>
          <w:color w:val="000000"/>
          <w:sz w:val="22"/>
          <w:szCs w:val="22"/>
        </w:rPr>
        <w:t>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</w:t>
      </w:r>
      <w:proofErr w:type="spellStart"/>
      <w:r w:rsidRPr="00CE2100">
        <w:rPr>
          <w:rFonts w:eastAsia="Calibri"/>
          <w:color w:val="000000"/>
          <w:sz w:val="22"/>
          <w:szCs w:val="22"/>
        </w:rPr>
        <w:t>Краснодаркрайгосэкспертиза</w:t>
      </w:r>
      <w:proofErr w:type="spellEnd"/>
      <w:r w:rsidRPr="00CE2100">
        <w:rPr>
          <w:rFonts w:eastAsia="Calibri"/>
          <w:color w:val="000000"/>
          <w:sz w:val="22"/>
          <w:szCs w:val="22"/>
        </w:rPr>
        <w:t>»</w:t>
      </w:r>
      <w:r w:rsidRPr="00CE2100">
        <w:rPr>
          <w:color w:val="000000"/>
          <w:sz w:val="22"/>
          <w:szCs w:val="22"/>
        </w:rPr>
        <w:t xml:space="preserve">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:rsidR="00597DE7" w:rsidRDefault="00597DE7" w:rsidP="00597DE7">
      <w:pPr>
        <w:jc w:val="center"/>
        <w:rPr>
          <w:b/>
          <w:sz w:val="22"/>
          <w:szCs w:val="22"/>
        </w:rPr>
      </w:pPr>
    </w:p>
    <w:p w:rsidR="00CE1318" w:rsidRPr="007C178E" w:rsidRDefault="00CE1318" w:rsidP="00CE1318">
      <w:pPr>
        <w:ind w:right="-2"/>
        <w:rPr>
          <w:b/>
        </w:rPr>
      </w:pPr>
      <w:bookmarkStart w:id="0" w:name="_GoBack"/>
      <w:bookmarkEnd w:id="0"/>
    </w:p>
    <w:p w:rsidR="00CE1318" w:rsidRPr="007C178E" w:rsidRDefault="00CE1318" w:rsidP="00CE1318">
      <w:pPr>
        <w:ind w:right="-2"/>
        <w:rPr>
          <w:b/>
        </w:rPr>
      </w:pPr>
    </w:p>
    <w:p w:rsidR="00CE1318" w:rsidRPr="007C178E" w:rsidRDefault="00CE1318" w:rsidP="00CE1318">
      <w:pPr>
        <w:jc w:val="both"/>
      </w:pPr>
      <w:r w:rsidRPr="007C178E">
        <w:t>Заместитель начальника производственно-</w:t>
      </w:r>
    </w:p>
    <w:p w:rsidR="00CE1318" w:rsidRPr="007C178E" w:rsidRDefault="00CE1318" w:rsidP="00CE1318">
      <w:pPr>
        <w:jc w:val="both"/>
      </w:pPr>
      <w:r w:rsidRPr="007C178E">
        <w:t xml:space="preserve">технического отдела </w:t>
      </w:r>
      <w:r w:rsidRPr="007C178E">
        <w:tab/>
      </w:r>
      <w:r w:rsidRPr="007C178E">
        <w:tab/>
      </w:r>
      <w:r w:rsidRPr="007C178E">
        <w:tab/>
      </w:r>
      <w:r w:rsidRPr="007C178E">
        <w:tab/>
      </w:r>
      <w:r w:rsidRPr="007C178E">
        <w:tab/>
      </w:r>
      <w:r w:rsidRPr="007C178E">
        <w:tab/>
      </w:r>
      <w:r w:rsidRPr="007C178E">
        <w:tab/>
        <w:t>М.А. Кошелева</w:t>
      </w:r>
    </w:p>
    <w:p w:rsidR="00CE1318" w:rsidRPr="007C178E" w:rsidRDefault="00CE1318" w:rsidP="00CE1318">
      <w:pPr>
        <w:pStyle w:val="a5"/>
        <w:ind w:left="0"/>
        <w:jc w:val="both"/>
      </w:pPr>
    </w:p>
    <w:p w:rsidR="00CE1318" w:rsidRPr="007C178E" w:rsidRDefault="00CE1318" w:rsidP="00CE1318">
      <w:pPr>
        <w:jc w:val="both"/>
      </w:pPr>
    </w:p>
    <w:p w:rsidR="00CE1318" w:rsidRPr="007C178E" w:rsidRDefault="00CE1318" w:rsidP="00CE1318">
      <w:pPr>
        <w:jc w:val="both"/>
      </w:pPr>
      <w:r w:rsidRPr="007C178E">
        <w:t>Начальник производственно-технического отдела</w:t>
      </w:r>
      <w:r w:rsidRPr="007C178E">
        <w:tab/>
      </w:r>
      <w:r w:rsidRPr="007C178E">
        <w:tab/>
      </w:r>
      <w:r w:rsidRPr="007C178E">
        <w:tab/>
        <w:t>В.В. Паркин</w:t>
      </w:r>
    </w:p>
    <w:p w:rsidR="00CE1318" w:rsidRPr="007C178E" w:rsidRDefault="00CE1318" w:rsidP="00CE1318"/>
    <w:p w:rsidR="00FC36C4" w:rsidRDefault="00FC36C4"/>
    <w:sectPr w:rsidR="00FC36C4" w:rsidSect="001527CB">
      <w:footerReference w:type="default" r:id="rId6"/>
      <w:pgSz w:w="11906" w:h="16838"/>
      <w:pgMar w:top="851" w:right="510" w:bottom="1135" w:left="1474" w:header="342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613D" w:rsidRDefault="009F613D">
      <w:r>
        <w:separator/>
      </w:r>
    </w:p>
  </w:endnote>
  <w:endnote w:type="continuationSeparator" w:id="0">
    <w:p w:rsidR="009F613D" w:rsidRDefault="009F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2EB3" w:rsidRDefault="00CE1318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597DE7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613D" w:rsidRDefault="009F613D">
      <w:r>
        <w:separator/>
      </w:r>
    </w:p>
  </w:footnote>
  <w:footnote w:type="continuationSeparator" w:id="0">
    <w:p w:rsidR="009F613D" w:rsidRDefault="009F61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2AF"/>
    <w:rsid w:val="00013A21"/>
    <w:rsid w:val="001C72AF"/>
    <w:rsid w:val="00597DE7"/>
    <w:rsid w:val="009F613D"/>
    <w:rsid w:val="00CE1318"/>
    <w:rsid w:val="00FC3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9C39E-69C6-4F7B-96B1-D36529057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1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E1318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E13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E1318"/>
    <w:pPr>
      <w:widowControl w:val="0"/>
      <w:suppressAutoHyphens/>
      <w:ind w:left="708"/>
    </w:pPr>
    <w:rPr>
      <w:kern w:val="1"/>
    </w:rPr>
  </w:style>
  <w:style w:type="character" w:customStyle="1" w:styleId="a6">
    <w:name w:val="Абзац списка Знак"/>
    <w:link w:val="a5"/>
    <w:uiPriority w:val="34"/>
    <w:rsid w:val="00CE1318"/>
    <w:rPr>
      <w:rFonts w:ascii="Times New Roman" w:eastAsia="Times New Roman" w:hAnsi="Times New Roman" w:cs="Times New Roman"/>
      <w:kern w:val="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1944</Words>
  <Characters>11084</Characters>
  <Application>Microsoft Office Word</Application>
  <DocSecurity>0</DocSecurity>
  <Lines>92</Lines>
  <Paragraphs>26</Paragraphs>
  <ScaleCrop>false</ScaleCrop>
  <Company>Hewlett-Packard Company</Company>
  <LinksUpToDate>false</LinksUpToDate>
  <CharactersWithSpaces>13002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Рындина Анастасия Сергеевна</dc:creator>
  <cp:keywords/>
  <dc:description/>
  <cp:lastModifiedBy>Рындина Анастасия Сергеевна</cp:lastModifiedBy>
  <cp:revision>3</cp:revision>
  <dcterms:created xsi:type="dcterms:W3CDTF">2018-04-25T08:26:00Z</dcterms:created>
  <dcterms:modified xsi:type="dcterms:W3CDTF">2018-04-26T11:50:00Z</dcterms:modified>
</cp:coreProperties>
</file>