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817"/>
        <w:gridCol w:w="3544"/>
        <w:gridCol w:w="6095"/>
      </w:tblGrid>
      <w:tr w:rsidR="00104B39" w:rsidRPr="00104B39" w:rsidTr="00B9601A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B9601A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998" w:rsidRPr="00474998" w:rsidRDefault="00474998" w:rsidP="004749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99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474998" w:rsidRPr="00474998" w:rsidRDefault="00474998" w:rsidP="004749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99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474998" w:rsidRPr="00474998" w:rsidRDefault="00474998" w:rsidP="004749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998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74998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74998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474998" w:rsidRPr="00474998" w:rsidRDefault="00474998" w:rsidP="004749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99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47499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74998" w:rsidRPr="00474998" w:rsidRDefault="00474998" w:rsidP="004749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998">
              <w:rPr>
                <w:rFonts w:ascii="Times New Roman" w:hAnsi="Times New Roman" w:cs="Times New Roman"/>
                <w:sz w:val="24"/>
                <w:szCs w:val="24"/>
              </w:rPr>
              <w:t xml:space="preserve">zakupki@kpresort.ru </w:t>
            </w:r>
          </w:p>
          <w:p w:rsidR="00474998" w:rsidRPr="00474998" w:rsidRDefault="00474998" w:rsidP="004749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998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47499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74998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 11, </w:t>
            </w:r>
            <w:proofErr w:type="spellStart"/>
            <w:r w:rsidRPr="00474998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74998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474998" w:rsidRPr="00474998" w:rsidRDefault="00474998" w:rsidP="004749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998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474998" w:rsidRPr="00474998" w:rsidRDefault="00474998" w:rsidP="004749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998">
              <w:rPr>
                <w:rFonts w:ascii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4749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74998">
              <w:rPr>
                <w:rFonts w:ascii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683FB9" w:rsidRPr="00474998" w:rsidRDefault="00474998" w:rsidP="004749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4749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 w:rsidRPr="004749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 w:rsidRPr="0047499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05F" w:rsidRPr="00474998" w:rsidRDefault="00B51B7C" w:rsidP="00B3605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998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4749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605F" w:rsidRPr="0047499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909C4" w:rsidRPr="0047499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3605F" w:rsidRPr="00474998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proofErr w:type="gramStart"/>
            <w:r w:rsidR="00B3605F" w:rsidRPr="004749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</w:t>
            </w:r>
            <w:proofErr w:type="gramEnd"/>
            <w:r w:rsidR="00B3605F" w:rsidRPr="004749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474998" w:rsidRDefault="003909C4" w:rsidP="00B3605F">
            <w:pPr>
              <w:shd w:val="clear" w:color="auto" w:fill="FFFFFF" w:themeFill="background1"/>
              <w:spacing w:after="0" w:line="240" w:lineRule="auto"/>
              <w:jc w:val="both"/>
              <w:rPr>
                <w:szCs w:val="24"/>
                <w:lang w:eastAsia="ar-SA"/>
              </w:rPr>
            </w:pPr>
            <w:r w:rsidRPr="00474998">
              <w:rPr>
                <w:rFonts w:ascii="Times New Roman" w:eastAsia="Times New Roman" w:hAnsi="Times New Roman"/>
              </w:rPr>
              <w:t>«Перевозка гостей и сотрудников Курорта Красная Поляна»</w:t>
            </w:r>
          </w:p>
        </w:tc>
      </w:tr>
      <w:tr w:rsidR="00C824AF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474998" w:rsidRDefault="003909C4" w:rsidP="00E14D22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474998">
              <w:rPr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B9601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Default="00C824AF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3909C4" w:rsidRPr="005D7A0A" w:rsidRDefault="003909C4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A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 w:rsidR="005D7A0A" w:rsidRPr="005D7A0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лицензии на осуществление деятельности по перевозкам пассажиров и иных лиц автобусами. Обязательное наличие в лицензии следующего вида работ (услуг): перевозки пассажиров автобусами на основании договора перевозки пассажира или договора фрахтования транспортного средства (коммерческие перевозки).</w:t>
            </w:r>
          </w:p>
          <w:p w:rsidR="003909C4" w:rsidRPr="00A26692" w:rsidRDefault="005D7A0A" w:rsidP="005D7A0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7A0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5D7A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 предоставлением в </w:t>
            </w:r>
            <w:proofErr w:type="gramStart"/>
            <w:r w:rsidRPr="005D7A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составе</w:t>
            </w:r>
            <w:proofErr w:type="gramEnd"/>
            <w:r w:rsidRPr="005D7A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заявки подтверждающего документа)</w:t>
            </w:r>
          </w:p>
        </w:tc>
      </w:tr>
      <w:tr w:rsidR="00C824AF" w:rsidRPr="00104B39" w:rsidTr="00B9601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A26692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C824AF" w:rsidRPr="002E2590">
              <w:rPr>
                <w:szCs w:val="24"/>
              </w:rPr>
              <w:t xml:space="preserve">) </w:t>
            </w:r>
            <w:r w:rsidR="00C824AF">
              <w:rPr>
                <w:szCs w:val="24"/>
              </w:rPr>
              <w:t>о</w:t>
            </w:r>
            <w:r w:rsidR="00C824AF"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 w:rsidR="00C824AF">
              <w:rPr>
                <w:szCs w:val="24"/>
              </w:rPr>
              <w:t xml:space="preserve"> </w:t>
            </w:r>
            <w:r w:rsidR="00C824AF" w:rsidRPr="00B67466">
              <w:rPr>
                <w:i/>
                <w:szCs w:val="24"/>
              </w:rPr>
              <w:t>(при необходимости)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</w:t>
            </w:r>
            <w:proofErr w:type="gramEnd"/>
            <w:r w:rsidR="00C824AF" w:rsidRPr="002E2590">
              <w:rPr>
                <w:i/>
                <w:szCs w:val="24"/>
              </w:rPr>
              <w:t xml:space="preserve">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C824AF"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="00C824AF" w:rsidRPr="002E2590">
              <w:rPr>
                <w:i/>
                <w:szCs w:val="24"/>
              </w:rPr>
              <w:t>декларированием</w:t>
            </w:r>
            <w:proofErr w:type="gramEnd"/>
            <w:r w:rsidR="00C824AF"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 xml:space="preserve">асти 3 тендерной </w:t>
            </w:r>
            <w:proofErr w:type="gramStart"/>
            <w:r w:rsidR="00C824AF">
              <w:rPr>
                <w:i/>
                <w:szCs w:val="24"/>
              </w:rPr>
              <w:t>документации));</w:t>
            </w:r>
            <w:proofErr w:type="gramEnd"/>
          </w:p>
          <w:p w:rsidR="00C824AF" w:rsidRPr="002E2590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C824AF" w:rsidRPr="00F62743">
              <w:rPr>
                <w:szCs w:val="24"/>
              </w:rPr>
              <w:t>претензионно</w:t>
            </w:r>
            <w:proofErr w:type="spellEnd"/>
            <w:r w:rsidR="00C824AF"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</w:t>
            </w:r>
            <w:r w:rsidR="00C824AF" w:rsidRPr="00F62743">
              <w:rPr>
                <w:szCs w:val="24"/>
              </w:rPr>
              <w:lastRenderedPageBreak/>
              <w:t>обязательств перед Заказчиком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="00C824AF" w:rsidRPr="002E2590">
              <w:rPr>
                <w:i/>
                <w:szCs w:val="24"/>
              </w:rPr>
              <w:t>декларированием</w:t>
            </w:r>
            <w:proofErr w:type="gramEnd"/>
            <w:r w:rsidR="00C824AF"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 w:rsidR="00C824AF">
              <w:rPr>
                <w:i/>
                <w:szCs w:val="24"/>
              </w:rPr>
              <w:t>;</w:t>
            </w:r>
          </w:p>
        </w:tc>
      </w:tr>
      <w:tr w:rsidR="00FC6DFE" w:rsidRPr="00104B39" w:rsidTr="00B9601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183BF4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183BF4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83BF4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183BF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3229" w:rsidRPr="00183BF4" w:rsidRDefault="00756734" w:rsidP="005D635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BF4">
              <w:rPr>
                <w:rFonts w:ascii="Times New Roman" w:hAnsi="Times New Roman" w:cs="Times New Roman"/>
                <w:sz w:val="24"/>
                <w:szCs w:val="24"/>
              </w:rPr>
              <w:t>1. Наличие в собственности или на ином законном основании не менее 8 автобусов вместимостью от 45 мест</w:t>
            </w:r>
            <w:r w:rsidR="00467C64" w:rsidRPr="00183BF4">
              <w:rPr>
                <w:rFonts w:ascii="Times New Roman" w:hAnsi="Times New Roman" w:cs="Times New Roman"/>
                <w:sz w:val="24"/>
                <w:szCs w:val="24"/>
              </w:rPr>
              <w:t xml:space="preserve"> с действующими </w:t>
            </w:r>
            <w:r w:rsidR="00CE3229" w:rsidRPr="00183BF4">
              <w:rPr>
                <w:rFonts w:ascii="Times New Roman" w:hAnsi="Times New Roman" w:cs="Times New Roman"/>
                <w:sz w:val="24"/>
                <w:szCs w:val="24"/>
              </w:rPr>
              <w:t>страховыми полисами обязательного страхования гражданской ответственности (ОСАГО) по каждой единице ТС</w:t>
            </w:r>
          </w:p>
          <w:p w:rsidR="00622763" w:rsidRPr="00183BF4" w:rsidRDefault="00CE3229" w:rsidP="00D61A1F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763" w:rsidRPr="00183B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2763" w:rsidRPr="00183B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предоставлением в </w:t>
            </w:r>
            <w:proofErr w:type="gramStart"/>
            <w:r w:rsidR="00622763" w:rsidRPr="00183BF4">
              <w:rPr>
                <w:rFonts w:ascii="Times New Roman" w:hAnsi="Times New Roman" w:cs="Times New Roman"/>
                <w:i/>
                <w:sz w:val="24"/>
                <w:szCs w:val="24"/>
              </w:rPr>
              <w:t>составе</w:t>
            </w:r>
            <w:proofErr w:type="gramEnd"/>
            <w:r w:rsidR="00622763" w:rsidRPr="00183B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заявки подтверждающих документов</w:t>
            </w:r>
            <w:r w:rsidR="005F7D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каждое ТС: </w:t>
            </w:r>
            <w:r w:rsidR="005F7DCC" w:rsidRPr="005F7DCC">
              <w:rPr>
                <w:rFonts w:ascii="Times New Roman" w:hAnsi="Times New Roman" w:cs="Times New Roman"/>
                <w:i/>
                <w:sz w:val="24"/>
                <w:szCs w:val="24"/>
              </w:rPr>
              <w:t>свидетельство о регистрации транспортного средства</w:t>
            </w:r>
            <w:r w:rsidR="007445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(СТС) или </w:t>
            </w:r>
            <w:r w:rsidR="005F7DC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договора арены, </w:t>
            </w:r>
            <w:r w:rsidR="005F7DCC" w:rsidRPr="00183BF4">
              <w:rPr>
                <w:rFonts w:ascii="Times New Roman" w:hAnsi="Times New Roman" w:cs="Times New Roman"/>
                <w:i/>
                <w:sz w:val="24"/>
                <w:szCs w:val="24"/>
              </w:rPr>
              <w:t>полис ОСАГО</w:t>
            </w:r>
            <w:r w:rsidR="00D61A1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5076FC" w:rsidRPr="00183B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39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3953C7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53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3953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C4B15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6B74A3" w:rsidRPr="00104B39" w:rsidTr="00B9601A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A3" w:rsidRPr="00104B39" w:rsidRDefault="006B74A3" w:rsidP="006B74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4A3" w:rsidRPr="00104B39" w:rsidRDefault="006B74A3" w:rsidP="006B74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4A3" w:rsidRPr="00104B39" w:rsidRDefault="006B74A3" w:rsidP="006B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B" w:rsidRPr="00CE5EAC" w:rsidRDefault="008D714B" w:rsidP="00B96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EAC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услуг по Договору (Цена Договора) не может превышать:</w:t>
            </w:r>
          </w:p>
          <w:p w:rsidR="00610E21" w:rsidRPr="00CE5EAC" w:rsidRDefault="004E62F5" w:rsidP="00B14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E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1454E" w:rsidRPr="00CE5EAC">
              <w:rPr>
                <w:rFonts w:ascii="Times New Roman" w:hAnsi="Times New Roman" w:cs="Times New Roman"/>
                <w:b/>
                <w:sz w:val="24"/>
                <w:szCs w:val="24"/>
              </w:rPr>
              <w:t>5 160 000,00 рублей</w:t>
            </w:r>
            <w:r w:rsidR="00D1454E" w:rsidRPr="00CE5EAC">
              <w:rPr>
                <w:rFonts w:ascii="Times New Roman" w:hAnsi="Times New Roman" w:cs="Times New Roman"/>
                <w:sz w:val="24"/>
                <w:szCs w:val="24"/>
              </w:rPr>
              <w:t xml:space="preserve"> (Пять миллионов сто шестьдесят тысяч рублей 00 копеек), в том числе НДС (20%);</w:t>
            </w:r>
          </w:p>
          <w:p w:rsidR="00CE5EAC" w:rsidRPr="00CE5EAC" w:rsidRDefault="00D1454E" w:rsidP="00CE5E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E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E5EAC">
              <w:rPr>
                <w:rFonts w:ascii="Times New Roman" w:hAnsi="Times New Roman" w:cs="Times New Roman"/>
                <w:b/>
                <w:sz w:val="24"/>
                <w:szCs w:val="24"/>
              </w:rPr>
              <w:t>4 300 000,00 рублей</w:t>
            </w:r>
            <w:r w:rsidRPr="00CE5EAC">
              <w:rPr>
                <w:rFonts w:ascii="Times New Roman" w:hAnsi="Times New Roman" w:cs="Times New Roman"/>
                <w:sz w:val="24"/>
                <w:szCs w:val="24"/>
              </w:rPr>
              <w:t xml:space="preserve"> (Четыре миллиона триста тысяч рублей 00 копеек</w:t>
            </w:r>
            <w:r w:rsidR="00CE5EAC" w:rsidRPr="00CE5EAC">
              <w:rPr>
                <w:rFonts w:ascii="Times New Roman" w:hAnsi="Times New Roman" w:cs="Times New Roman"/>
                <w:sz w:val="24"/>
                <w:szCs w:val="24"/>
              </w:rPr>
              <w:t>), НДС не предусмотрен (</w:t>
            </w:r>
            <w:r w:rsidR="00CE5EAC" w:rsidRPr="00CE5EA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CE5EAC" w:rsidRPr="00CE5EAC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7E659C" w:rsidRDefault="00B14E28" w:rsidP="00B14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5EAC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</w:t>
            </w:r>
            <w:r w:rsidR="00C34323" w:rsidRPr="00CE5EAC">
              <w:rPr>
                <w:rFonts w:ascii="Times New Roman" w:hAnsi="Times New Roman" w:cs="Times New Roman"/>
                <w:sz w:val="24"/>
                <w:szCs w:val="24"/>
              </w:rPr>
              <w:t xml:space="preserve">(НМЦ) </w:t>
            </w:r>
            <w:r w:rsidRPr="00CE5EAC">
              <w:rPr>
                <w:rFonts w:ascii="Times New Roman" w:hAnsi="Times New Roman" w:cs="Times New Roman"/>
                <w:sz w:val="24"/>
                <w:szCs w:val="24"/>
              </w:rPr>
              <w:t>за единицу услуги:</w:t>
            </w:r>
          </w:p>
          <w:tbl>
            <w:tblPr>
              <w:tblStyle w:val="aa"/>
              <w:tblpPr w:leftFromText="180" w:rightFromText="180" w:vertAnchor="text" w:horzAnchor="margin" w:tblpY="-246"/>
              <w:tblOverlap w:val="never"/>
              <w:tblW w:w="5807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410"/>
              <w:gridCol w:w="1276"/>
              <w:gridCol w:w="1559"/>
            </w:tblGrid>
            <w:tr w:rsidR="005D2339" w:rsidRPr="00C34323" w:rsidTr="00554F10">
              <w:trPr>
                <w:trHeight w:val="1264"/>
              </w:trPr>
              <w:tc>
                <w:tcPr>
                  <w:tcW w:w="562" w:type="dxa"/>
                </w:tcPr>
                <w:p w:rsidR="005D2339" w:rsidRPr="00C34323" w:rsidRDefault="005D2339" w:rsidP="009F3C7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 xml:space="preserve">№ </w:t>
                  </w:r>
                  <w:proofErr w:type="gramStart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</w:t>
                  </w:r>
                  <w:proofErr w:type="gramEnd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410" w:type="dxa"/>
                </w:tcPr>
                <w:p w:rsidR="005D2339" w:rsidRPr="00C34323" w:rsidRDefault="005D2339" w:rsidP="009F3C7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Наименование услуги</w:t>
                  </w:r>
                </w:p>
              </w:tc>
              <w:tc>
                <w:tcPr>
                  <w:tcW w:w="1276" w:type="dxa"/>
                </w:tcPr>
                <w:p w:rsidR="005D2339" w:rsidRPr="00C34323" w:rsidRDefault="005D2339" w:rsidP="005D233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НМЦ</w:t>
                  </w:r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за 1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кругорейс</w:t>
                  </w:r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, в </w:t>
                  </w:r>
                  <w:proofErr w:type="spellStart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т.ч</w:t>
                  </w:r>
                  <w:proofErr w:type="spellEnd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НДС – 20%, </w:t>
                  </w:r>
                  <w:proofErr w:type="spellStart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руб</w:t>
                  </w:r>
                  <w:proofErr w:type="spellEnd"/>
                </w:p>
              </w:tc>
              <w:tc>
                <w:tcPr>
                  <w:tcW w:w="1559" w:type="dxa"/>
                </w:tcPr>
                <w:p w:rsidR="005D2339" w:rsidRPr="00C34323" w:rsidRDefault="005D2339" w:rsidP="005D233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НМЦ </w:t>
                  </w:r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за 1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кругорейс</w:t>
                  </w:r>
                  <w:proofErr w:type="spellEnd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 НДС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не предусмотрен</w:t>
                  </w:r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руб</w:t>
                  </w:r>
                  <w:proofErr w:type="spellEnd"/>
                </w:p>
              </w:tc>
            </w:tr>
            <w:tr w:rsidR="00AF0F2B" w:rsidRPr="00A21717" w:rsidTr="000156F9">
              <w:trPr>
                <w:trHeight w:val="324"/>
              </w:trPr>
              <w:tc>
                <w:tcPr>
                  <w:tcW w:w="562" w:type="dxa"/>
                  <w:vAlign w:val="center"/>
                </w:tcPr>
                <w:p w:rsidR="00AF0F2B" w:rsidRPr="00A21717" w:rsidRDefault="00AF0F2B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10" w:type="dxa"/>
                  <w:vAlign w:val="center"/>
                </w:tcPr>
                <w:p w:rsidR="00AF0F2B" w:rsidRPr="00554F10" w:rsidRDefault="00AF0F2B" w:rsidP="00554F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54F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Красная поляна +540м. – Красная поляна +960м.</w:t>
                  </w:r>
                </w:p>
              </w:tc>
              <w:tc>
                <w:tcPr>
                  <w:tcW w:w="1276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3 600,00</w:t>
                  </w:r>
                </w:p>
              </w:tc>
              <w:tc>
                <w:tcPr>
                  <w:tcW w:w="1559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3 000,00</w:t>
                  </w:r>
                </w:p>
              </w:tc>
            </w:tr>
            <w:tr w:rsidR="00AF0F2B" w:rsidRPr="00A21717" w:rsidTr="000156F9">
              <w:tc>
                <w:tcPr>
                  <w:tcW w:w="562" w:type="dxa"/>
                  <w:vAlign w:val="center"/>
                </w:tcPr>
                <w:p w:rsidR="00AF0F2B" w:rsidRPr="00A21717" w:rsidRDefault="00AF0F2B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10" w:type="dxa"/>
                  <w:vAlign w:val="center"/>
                </w:tcPr>
                <w:p w:rsidR="00AF0F2B" w:rsidRPr="00554F10" w:rsidRDefault="00AF0F2B" w:rsidP="00554F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54F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Аэропорт Сочи – Красная поляна +540м.</w:t>
                  </w:r>
                </w:p>
              </w:tc>
              <w:tc>
                <w:tcPr>
                  <w:tcW w:w="1276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8 400,00</w:t>
                  </w:r>
                </w:p>
              </w:tc>
              <w:tc>
                <w:tcPr>
                  <w:tcW w:w="1559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7 000,00</w:t>
                  </w:r>
                </w:p>
              </w:tc>
            </w:tr>
            <w:tr w:rsidR="00AF0F2B" w:rsidRPr="00A21717" w:rsidTr="000156F9">
              <w:trPr>
                <w:trHeight w:val="280"/>
              </w:trPr>
              <w:tc>
                <w:tcPr>
                  <w:tcW w:w="562" w:type="dxa"/>
                  <w:vAlign w:val="center"/>
                </w:tcPr>
                <w:p w:rsidR="00AF0F2B" w:rsidRPr="00A21717" w:rsidRDefault="00AF0F2B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10" w:type="dxa"/>
                  <w:vAlign w:val="center"/>
                </w:tcPr>
                <w:p w:rsidR="00AF0F2B" w:rsidRPr="00554F10" w:rsidRDefault="00AF0F2B" w:rsidP="00554F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54F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Аэропорт Сочи – Красная поляна +960м</w:t>
                  </w:r>
                </w:p>
              </w:tc>
              <w:tc>
                <w:tcPr>
                  <w:tcW w:w="1276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10 800,00</w:t>
                  </w:r>
                </w:p>
              </w:tc>
              <w:tc>
                <w:tcPr>
                  <w:tcW w:w="1559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9 000,00</w:t>
                  </w:r>
                </w:p>
              </w:tc>
            </w:tr>
            <w:tr w:rsidR="00AF0F2B" w:rsidRPr="00A21717" w:rsidTr="000156F9">
              <w:tc>
                <w:tcPr>
                  <w:tcW w:w="562" w:type="dxa"/>
                  <w:vAlign w:val="center"/>
                </w:tcPr>
                <w:p w:rsidR="00AF0F2B" w:rsidRPr="00A21717" w:rsidRDefault="00AF0F2B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10" w:type="dxa"/>
                  <w:vAlign w:val="center"/>
                </w:tcPr>
                <w:p w:rsidR="00AF0F2B" w:rsidRPr="00554F10" w:rsidRDefault="00AF0F2B" w:rsidP="00554F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54F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Сочи (Центр) – Красная поляна +540м</w:t>
                  </w:r>
                </w:p>
              </w:tc>
              <w:tc>
                <w:tcPr>
                  <w:tcW w:w="1276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12 000,00</w:t>
                  </w:r>
                </w:p>
              </w:tc>
              <w:tc>
                <w:tcPr>
                  <w:tcW w:w="1559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10 000,00</w:t>
                  </w:r>
                </w:p>
              </w:tc>
            </w:tr>
            <w:tr w:rsidR="00AF0F2B" w:rsidRPr="00A21717" w:rsidTr="000156F9">
              <w:tc>
                <w:tcPr>
                  <w:tcW w:w="562" w:type="dxa"/>
                  <w:vAlign w:val="center"/>
                </w:tcPr>
                <w:p w:rsidR="00AF0F2B" w:rsidRPr="00A21717" w:rsidRDefault="00AF0F2B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10" w:type="dxa"/>
                  <w:vAlign w:val="center"/>
                </w:tcPr>
                <w:p w:rsidR="00AF0F2B" w:rsidRPr="00554F10" w:rsidRDefault="00AF0F2B" w:rsidP="00554F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54F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Сочи (Центр) – Красная поляна +960м.</w:t>
                  </w:r>
                </w:p>
              </w:tc>
              <w:tc>
                <w:tcPr>
                  <w:tcW w:w="1276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14 400,00</w:t>
                  </w:r>
                </w:p>
              </w:tc>
              <w:tc>
                <w:tcPr>
                  <w:tcW w:w="1559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12 000,00</w:t>
                  </w:r>
                </w:p>
              </w:tc>
            </w:tr>
            <w:tr w:rsidR="00AF0F2B" w:rsidRPr="00A21717" w:rsidTr="000156F9">
              <w:tc>
                <w:tcPr>
                  <w:tcW w:w="562" w:type="dxa"/>
                  <w:vAlign w:val="center"/>
                </w:tcPr>
                <w:p w:rsidR="00AF0F2B" w:rsidRPr="00A21717" w:rsidRDefault="00AF0F2B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410" w:type="dxa"/>
                  <w:vAlign w:val="center"/>
                </w:tcPr>
                <w:p w:rsidR="00AF0F2B" w:rsidRPr="00554F10" w:rsidRDefault="00AF0F2B" w:rsidP="00554F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54F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Адлер – Красная поляна +540м.</w:t>
                  </w:r>
                </w:p>
              </w:tc>
              <w:tc>
                <w:tcPr>
                  <w:tcW w:w="1276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9 600,00</w:t>
                  </w:r>
                </w:p>
              </w:tc>
              <w:tc>
                <w:tcPr>
                  <w:tcW w:w="1559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8 000,00</w:t>
                  </w:r>
                </w:p>
              </w:tc>
            </w:tr>
            <w:tr w:rsidR="00AF0F2B" w:rsidRPr="00A21717" w:rsidTr="000156F9">
              <w:tc>
                <w:tcPr>
                  <w:tcW w:w="562" w:type="dxa"/>
                  <w:vAlign w:val="center"/>
                </w:tcPr>
                <w:p w:rsidR="00AF0F2B" w:rsidRPr="00A21717" w:rsidRDefault="00AF0F2B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410" w:type="dxa"/>
                  <w:vAlign w:val="center"/>
                </w:tcPr>
                <w:p w:rsidR="00AF0F2B" w:rsidRPr="00554F10" w:rsidRDefault="00AF0F2B" w:rsidP="00554F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54F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Адлер – Красная поляна +960м.</w:t>
                  </w:r>
                </w:p>
              </w:tc>
              <w:tc>
                <w:tcPr>
                  <w:tcW w:w="1276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12 000,00</w:t>
                  </w:r>
                </w:p>
              </w:tc>
              <w:tc>
                <w:tcPr>
                  <w:tcW w:w="1559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10 000,00</w:t>
                  </w:r>
                </w:p>
              </w:tc>
            </w:tr>
            <w:tr w:rsidR="00AF0F2B" w:rsidRPr="00A21717" w:rsidTr="000156F9">
              <w:tc>
                <w:tcPr>
                  <w:tcW w:w="562" w:type="dxa"/>
                  <w:vAlign w:val="center"/>
                </w:tcPr>
                <w:p w:rsidR="00AF0F2B" w:rsidRPr="00A21717" w:rsidRDefault="00AF0F2B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410" w:type="dxa"/>
                  <w:vAlign w:val="center"/>
                </w:tcPr>
                <w:p w:rsidR="00AF0F2B" w:rsidRPr="00554F10" w:rsidRDefault="00AF0F2B" w:rsidP="00554F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54F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Имеретинский курорт – Красная поляна +540м.</w:t>
                  </w:r>
                </w:p>
              </w:tc>
              <w:tc>
                <w:tcPr>
                  <w:tcW w:w="1276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7 200,00</w:t>
                  </w:r>
                </w:p>
              </w:tc>
              <w:tc>
                <w:tcPr>
                  <w:tcW w:w="1559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6 000,00</w:t>
                  </w:r>
                </w:p>
              </w:tc>
            </w:tr>
            <w:tr w:rsidR="00AF0F2B" w:rsidRPr="00A21717" w:rsidTr="000156F9">
              <w:tc>
                <w:tcPr>
                  <w:tcW w:w="562" w:type="dxa"/>
                  <w:vAlign w:val="center"/>
                </w:tcPr>
                <w:p w:rsidR="00AF0F2B" w:rsidRPr="00A21717" w:rsidRDefault="00AF0F2B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410" w:type="dxa"/>
                  <w:vAlign w:val="center"/>
                </w:tcPr>
                <w:p w:rsidR="00AF0F2B" w:rsidRPr="00554F10" w:rsidRDefault="00AF0F2B" w:rsidP="00554F1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54F1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Имеретинский курорт – Красная поляна +960м.</w:t>
                  </w:r>
                </w:p>
              </w:tc>
              <w:tc>
                <w:tcPr>
                  <w:tcW w:w="1276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10 800,00</w:t>
                  </w:r>
                </w:p>
              </w:tc>
              <w:tc>
                <w:tcPr>
                  <w:tcW w:w="1559" w:type="dxa"/>
                </w:tcPr>
                <w:p w:rsidR="00AF0F2B" w:rsidRPr="00577025" w:rsidRDefault="00AF0F2B" w:rsidP="007324B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9 000,00</w:t>
                  </w:r>
                </w:p>
              </w:tc>
            </w:tr>
            <w:tr w:rsidR="00577025" w:rsidRPr="00A21717" w:rsidTr="00FC7476">
              <w:tc>
                <w:tcPr>
                  <w:tcW w:w="562" w:type="dxa"/>
                  <w:vAlign w:val="center"/>
                </w:tcPr>
                <w:p w:rsidR="00577025" w:rsidRPr="00A21717" w:rsidRDefault="00577025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410" w:type="dxa"/>
                  <w:vAlign w:val="center"/>
                </w:tcPr>
                <w:p w:rsidR="00577025" w:rsidRPr="00A21717" w:rsidRDefault="00577025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Маршрут 1 </w:t>
                  </w:r>
                </w:p>
              </w:tc>
              <w:tc>
                <w:tcPr>
                  <w:tcW w:w="1276" w:type="dxa"/>
                </w:tcPr>
                <w:p w:rsidR="00577025" w:rsidRPr="00577025" w:rsidRDefault="00577025" w:rsidP="006D5F3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14 400,00</w:t>
                  </w:r>
                </w:p>
              </w:tc>
              <w:tc>
                <w:tcPr>
                  <w:tcW w:w="1559" w:type="dxa"/>
                </w:tcPr>
                <w:p w:rsidR="00577025" w:rsidRPr="00577025" w:rsidRDefault="00577025" w:rsidP="006D5F3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12 000,00</w:t>
                  </w:r>
                </w:p>
              </w:tc>
            </w:tr>
            <w:tr w:rsidR="00577025" w:rsidRPr="00A21717" w:rsidTr="00FC7476">
              <w:tc>
                <w:tcPr>
                  <w:tcW w:w="562" w:type="dxa"/>
                  <w:vAlign w:val="center"/>
                </w:tcPr>
                <w:p w:rsidR="00577025" w:rsidRPr="00A21717" w:rsidRDefault="00577025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2171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410" w:type="dxa"/>
                  <w:vAlign w:val="center"/>
                </w:tcPr>
                <w:p w:rsidR="00577025" w:rsidRPr="00A21717" w:rsidRDefault="00577025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Маршрут 2 </w:t>
                  </w:r>
                </w:p>
              </w:tc>
              <w:tc>
                <w:tcPr>
                  <w:tcW w:w="1276" w:type="dxa"/>
                </w:tcPr>
                <w:p w:rsidR="00577025" w:rsidRPr="00577025" w:rsidRDefault="00577025" w:rsidP="006D5F3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14 400,00</w:t>
                  </w:r>
                </w:p>
              </w:tc>
              <w:tc>
                <w:tcPr>
                  <w:tcW w:w="1559" w:type="dxa"/>
                </w:tcPr>
                <w:p w:rsidR="00577025" w:rsidRPr="00577025" w:rsidRDefault="00577025" w:rsidP="006D5F3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12 000,00</w:t>
                  </w:r>
                </w:p>
              </w:tc>
            </w:tr>
            <w:tr w:rsidR="00577025" w:rsidRPr="00A21717" w:rsidTr="00FC7476">
              <w:tc>
                <w:tcPr>
                  <w:tcW w:w="562" w:type="dxa"/>
                  <w:vAlign w:val="center"/>
                </w:tcPr>
                <w:p w:rsidR="00577025" w:rsidRPr="00A21717" w:rsidRDefault="00577025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2410" w:type="dxa"/>
                  <w:vAlign w:val="center"/>
                </w:tcPr>
                <w:p w:rsidR="00577025" w:rsidRPr="00A21717" w:rsidRDefault="00577025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Маршрут 3 </w:t>
                  </w:r>
                </w:p>
              </w:tc>
              <w:tc>
                <w:tcPr>
                  <w:tcW w:w="1276" w:type="dxa"/>
                </w:tcPr>
                <w:p w:rsidR="00577025" w:rsidRPr="00577025" w:rsidRDefault="00577025" w:rsidP="006D5F3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14 400,00</w:t>
                  </w:r>
                </w:p>
              </w:tc>
              <w:tc>
                <w:tcPr>
                  <w:tcW w:w="1559" w:type="dxa"/>
                </w:tcPr>
                <w:p w:rsidR="00577025" w:rsidRPr="00577025" w:rsidRDefault="00577025" w:rsidP="006D5F3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12 000,00</w:t>
                  </w:r>
                </w:p>
              </w:tc>
            </w:tr>
            <w:tr w:rsidR="00577025" w:rsidRPr="00A21717" w:rsidTr="00FC7476">
              <w:tc>
                <w:tcPr>
                  <w:tcW w:w="562" w:type="dxa"/>
                  <w:vAlign w:val="center"/>
                </w:tcPr>
                <w:p w:rsidR="00577025" w:rsidRPr="00A21717" w:rsidRDefault="00577025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410" w:type="dxa"/>
                  <w:vAlign w:val="center"/>
                </w:tcPr>
                <w:p w:rsidR="00577025" w:rsidRPr="00A21717" w:rsidRDefault="00577025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Маршрут 4</w:t>
                  </w:r>
                </w:p>
              </w:tc>
              <w:tc>
                <w:tcPr>
                  <w:tcW w:w="1276" w:type="dxa"/>
                </w:tcPr>
                <w:p w:rsidR="00577025" w:rsidRPr="00577025" w:rsidRDefault="00577025" w:rsidP="006D5F3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14 400,00</w:t>
                  </w:r>
                </w:p>
              </w:tc>
              <w:tc>
                <w:tcPr>
                  <w:tcW w:w="1559" w:type="dxa"/>
                </w:tcPr>
                <w:p w:rsidR="00577025" w:rsidRPr="00577025" w:rsidRDefault="00577025" w:rsidP="006D5F3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12 000,00</w:t>
                  </w:r>
                </w:p>
              </w:tc>
            </w:tr>
            <w:tr w:rsidR="00577025" w:rsidRPr="00A21717" w:rsidTr="00FC7476">
              <w:tc>
                <w:tcPr>
                  <w:tcW w:w="562" w:type="dxa"/>
                  <w:vAlign w:val="center"/>
                </w:tcPr>
                <w:p w:rsidR="00577025" w:rsidRPr="00A21717" w:rsidRDefault="00577025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410" w:type="dxa"/>
                  <w:vAlign w:val="center"/>
                </w:tcPr>
                <w:p w:rsidR="00577025" w:rsidRPr="00A21717" w:rsidRDefault="00577025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Маршрут 5</w:t>
                  </w:r>
                </w:p>
              </w:tc>
              <w:tc>
                <w:tcPr>
                  <w:tcW w:w="1276" w:type="dxa"/>
                </w:tcPr>
                <w:p w:rsidR="00577025" w:rsidRPr="00577025" w:rsidRDefault="00577025" w:rsidP="006D5F3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10 800,00</w:t>
                  </w:r>
                </w:p>
              </w:tc>
              <w:tc>
                <w:tcPr>
                  <w:tcW w:w="1559" w:type="dxa"/>
                </w:tcPr>
                <w:p w:rsidR="00577025" w:rsidRPr="00577025" w:rsidRDefault="00577025" w:rsidP="006D5F3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9 000,00</w:t>
                  </w:r>
                </w:p>
              </w:tc>
            </w:tr>
            <w:tr w:rsidR="00577025" w:rsidRPr="00A21717" w:rsidTr="00FC7476">
              <w:tc>
                <w:tcPr>
                  <w:tcW w:w="562" w:type="dxa"/>
                  <w:vAlign w:val="center"/>
                </w:tcPr>
                <w:p w:rsidR="00577025" w:rsidRPr="00A21717" w:rsidRDefault="00577025" w:rsidP="009F3C7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2410" w:type="dxa"/>
                  <w:vAlign w:val="center"/>
                </w:tcPr>
                <w:p w:rsidR="00577025" w:rsidRPr="00A21717" w:rsidRDefault="00577025" w:rsidP="00496C5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Маршрут 6</w:t>
                  </w:r>
                </w:p>
              </w:tc>
              <w:tc>
                <w:tcPr>
                  <w:tcW w:w="1276" w:type="dxa"/>
                </w:tcPr>
                <w:p w:rsidR="00577025" w:rsidRPr="00577025" w:rsidRDefault="00577025" w:rsidP="006D5F3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10 800,00</w:t>
                  </w:r>
                </w:p>
              </w:tc>
              <w:tc>
                <w:tcPr>
                  <w:tcW w:w="1559" w:type="dxa"/>
                </w:tcPr>
                <w:p w:rsidR="00577025" w:rsidRPr="00577025" w:rsidRDefault="00577025" w:rsidP="006D5F3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770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9 000,00</w:t>
                  </w:r>
                </w:p>
              </w:tc>
            </w:tr>
          </w:tbl>
          <w:p w:rsidR="009F3C7E" w:rsidRDefault="009F3C7E" w:rsidP="009F3C7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F3C7E" w:rsidRPr="00756734" w:rsidRDefault="009F3C7E" w:rsidP="00496C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734">
              <w:rPr>
                <w:rFonts w:ascii="Times New Roman" w:hAnsi="Times New Roman" w:cs="Times New Roman"/>
                <w:sz w:val="24"/>
                <w:szCs w:val="24"/>
              </w:rPr>
              <w:t>Конкретные цены будут установлены по результатам проведения процедуры закупки.</w:t>
            </w:r>
          </w:p>
          <w:p w:rsidR="00C801A0" w:rsidRPr="00491FD9" w:rsidRDefault="009F3C7E" w:rsidP="005770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734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</w:t>
            </w:r>
            <w:r w:rsidR="00577025" w:rsidRPr="00756734">
              <w:rPr>
                <w:rFonts w:ascii="Times New Roman" w:hAnsi="Times New Roman" w:cs="Times New Roman"/>
                <w:sz w:val="24"/>
                <w:szCs w:val="24"/>
              </w:rPr>
              <w:t>- В соответствии с условиями проекта договора (ч. 4 Тендерной документации).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B9601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B9601A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F801AE">
              <w:t>Установлен</w:t>
            </w:r>
            <w:proofErr w:type="gramEnd"/>
            <w:r w:rsidRPr="00F801AE">
              <w:t xml:space="preserve">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1A6079" w:rsidP="001D7B1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5A761A" w:rsidRPr="00104B39" w:rsidTr="00B9601A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A" w:rsidRPr="00104B3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104B3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3CF" w:rsidRPr="002C33CF" w:rsidRDefault="00496C53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5A761A" w:rsidRPr="00104B39" w:rsidTr="00B9601A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61A" w:rsidRPr="00104B3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104B3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967B1D" w:rsidRDefault="00D651D4" w:rsidP="005A761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>тендере</w:t>
            </w:r>
            <w:proofErr w:type="gramEnd"/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</w:t>
            </w:r>
            <w:proofErr w:type="gramStart"/>
            <w:r w:rsidRPr="004B50B3">
              <w:rPr>
                <w:sz w:val="24"/>
                <w:szCs w:val="24"/>
              </w:rPr>
              <w:t>составе</w:t>
            </w:r>
            <w:proofErr w:type="gramEnd"/>
            <w:r w:rsidRPr="004B50B3">
              <w:rPr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18:00 часов, перерыв с 13:00 до 14:00 часов, в предпраздничные дни - с 9: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4E81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Дата начала срока подачи заявок: </w:t>
            </w:r>
            <w:r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«</w:t>
            </w:r>
            <w:r w:rsidR="009D095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12</w:t>
            </w:r>
            <w:r w:rsidR="006E3C34"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»</w:t>
            </w:r>
            <w:r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 w:rsidR="009D095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августа</w:t>
            </w:r>
            <w:r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20</w:t>
            </w:r>
            <w:r w:rsidR="009E0318"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20</w:t>
            </w:r>
            <w:r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г</w:t>
            </w:r>
            <w:r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. </w:t>
            </w:r>
          </w:p>
          <w:p w:rsidR="00C801A0" w:rsidRPr="004B4E81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Дата и время окончания срока подачи заявок: </w:t>
            </w:r>
          </w:p>
          <w:p w:rsidR="00C801A0" w:rsidRPr="004B4E81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«</w:t>
            </w:r>
            <w:r w:rsidR="009D095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24</w:t>
            </w:r>
            <w:r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»</w:t>
            </w:r>
            <w:r w:rsidR="00E71220"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 w:rsidR="009D095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августа </w:t>
            </w:r>
            <w:r w:rsidR="00E71220"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20</w:t>
            </w:r>
            <w:r w:rsidR="009E0318"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20</w:t>
            </w:r>
            <w:r w:rsidR="00E71220"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г.,</w:t>
            </w:r>
            <w:r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="009D095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="003F5EC2"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часов 0</w:t>
            </w:r>
            <w:r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 минут</w:t>
            </w:r>
            <w:r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. </w:t>
            </w:r>
          </w:p>
          <w:p w:rsidR="00C801A0" w:rsidRPr="004B4E81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Заявки на участие в </w:t>
            </w:r>
            <w:proofErr w:type="gramStart"/>
            <w:r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тендере</w:t>
            </w:r>
            <w:proofErr w:type="gramEnd"/>
            <w:r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пода</w:t>
            </w:r>
            <w:r w:rsidR="00013A37"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ю</w:t>
            </w:r>
            <w:r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тся </w:t>
            </w:r>
            <w:r w:rsidR="002C3DA7"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 сайт Заказчика в информационно-телекоммуникационной сети «Интернет» (</w:t>
            </w:r>
            <w:hyperlink r:id="rId9" w:history="1">
              <w:r w:rsidR="002C3DA7" w:rsidRPr="004B4E81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highlight w:val="yellow"/>
                  <w:u w:val="none"/>
                </w:rPr>
                <w:t>http://www.tender.gorkygorod.ru/</w:t>
              </w:r>
            </w:hyperlink>
            <w:r w:rsidR="002C3DA7"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), раздел «Закупки»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в </w:t>
            </w:r>
            <w:proofErr w:type="gramStart"/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4E81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Открытие доступа к заявкам на участие в </w:t>
            </w:r>
            <w:proofErr w:type="gramStart"/>
            <w:r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тендере</w:t>
            </w:r>
            <w:proofErr w:type="gramEnd"/>
            <w:r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производится</w:t>
            </w:r>
            <w:r w:rsidR="00C801A0"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Эсто</w:t>
            </w:r>
            <w:proofErr w:type="spellEnd"/>
            <w:r w:rsidR="004630F3"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  <w:r w:rsidR="00C801A0"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садок, наб. Времена года, </w:t>
            </w:r>
            <w:proofErr w:type="spellStart"/>
            <w:r w:rsidR="00C801A0"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апарт</w:t>
            </w:r>
            <w:proofErr w:type="spellEnd"/>
            <w:r w:rsidR="00C801A0"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-отель 42004, здание 42, подъезд 2.</w:t>
            </w:r>
          </w:p>
          <w:p w:rsidR="00C801A0" w:rsidRPr="004B4E81" w:rsidRDefault="00C801A0" w:rsidP="009D095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«</w:t>
            </w:r>
            <w:r w:rsidR="009D095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24</w:t>
            </w:r>
            <w:r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» </w:t>
            </w:r>
            <w:r w:rsidR="009D095C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августа</w:t>
            </w:r>
            <w:r w:rsidR="00E71220"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20</w:t>
            </w:r>
            <w:r w:rsidR="009E0318"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20</w:t>
            </w:r>
            <w:r w:rsidR="00E71220"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</w:t>
            </w:r>
            <w:r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г.,</w:t>
            </w:r>
            <w:r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  <w:r w:rsidR="003F5EC2"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часов </w:t>
            </w:r>
            <w:r w:rsidR="00EF372A"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</w:t>
            </w:r>
            <w:r w:rsidR="003F5EC2"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</w:t>
            </w:r>
            <w:r w:rsidRPr="004B4E8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минут</w:t>
            </w:r>
            <w:r w:rsidRPr="004B4E8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открытия доступа к заявкам на участие в </w:t>
            </w:r>
            <w:proofErr w:type="gramStart"/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B9601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6009CD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1435B" w:rsidRPr="006009CD" w:rsidRDefault="00B1435B" w:rsidP="00B1435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B1435B" w:rsidRDefault="00B1435B" w:rsidP="00B1435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6009CD">
              <w:rPr>
                <w:rFonts w:ascii="Times New Roman" w:hAnsi="Times New Roman" w:cs="Times New Roman"/>
                <w:sz w:val="24"/>
                <w:szCs w:val="24"/>
              </w:rPr>
              <w:t>% (100 баллов):</w:t>
            </w:r>
          </w:p>
          <w:p w:rsidR="00B1435B" w:rsidRDefault="00B1435B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3B45" w:rsidRPr="006009CD" w:rsidRDefault="001B3B45" w:rsidP="00B1435B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a"/>
              <w:tblpPr w:leftFromText="180" w:rightFromText="180" w:vertAnchor="text" w:horzAnchor="margin" w:tblpXSpec="center" w:tblpY="-326"/>
              <w:tblOverlap w:val="never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843"/>
              <w:gridCol w:w="1134"/>
              <w:gridCol w:w="1134"/>
              <w:gridCol w:w="1134"/>
            </w:tblGrid>
            <w:tr w:rsidR="00F77DFF" w:rsidRPr="006009CD" w:rsidTr="00010728">
              <w:trPr>
                <w:jc w:val="center"/>
              </w:trPr>
              <w:tc>
                <w:tcPr>
                  <w:tcW w:w="562" w:type="dxa"/>
                  <w:vAlign w:val="center"/>
                </w:tcPr>
                <w:p w:rsidR="00F77DFF" w:rsidRPr="006009CD" w:rsidRDefault="00F77DFF" w:rsidP="00F77DFF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 xml:space="preserve">№ </w:t>
                  </w:r>
                  <w:proofErr w:type="gramStart"/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gramEnd"/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/п</w:t>
                  </w:r>
                </w:p>
              </w:tc>
              <w:tc>
                <w:tcPr>
                  <w:tcW w:w="1843" w:type="dxa"/>
                  <w:vAlign w:val="center"/>
                </w:tcPr>
                <w:p w:rsidR="00F77DFF" w:rsidRPr="006009CD" w:rsidRDefault="00F77DFF" w:rsidP="00F77DFF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1134" w:type="dxa"/>
                </w:tcPr>
                <w:p w:rsidR="00F77DFF" w:rsidRPr="00C34323" w:rsidRDefault="00F77DFF" w:rsidP="00F77DF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НМЦ</w:t>
                  </w:r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за 1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кругорейс</w:t>
                  </w:r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, в </w:t>
                  </w:r>
                  <w:proofErr w:type="spellStart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т.ч</w:t>
                  </w:r>
                  <w:proofErr w:type="spellEnd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НДС – 20%, </w:t>
                  </w:r>
                  <w:proofErr w:type="spellStart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руб</w:t>
                  </w:r>
                  <w:proofErr w:type="spellEnd"/>
                </w:p>
              </w:tc>
              <w:tc>
                <w:tcPr>
                  <w:tcW w:w="1134" w:type="dxa"/>
                </w:tcPr>
                <w:p w:rsidR="00F77DFF" w:rsidRPr="00C34323" w:rsidRDefault="00F77DFF" w:rsidP="00F77DFF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НМЦ </w:t>
                  </w:r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за 1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кругорейс</w:t>
                  </w:r>
                  <w:proofErr w:type="spellEnd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 НДС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не предусмотрен</w:t>
                  </w:r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C3432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руб</w:t>
                  </w:r>
                  <w:proofErr w:type="spellEnd"/>
                </w:p>
              </w:tc>
              <w:tc>
                <w:tcPr>
                  <w:tcW w:w="1134" w:type="dxa"/>
                  <w:vAlign w:val="center"/>
                </w:tcPr>
                <w:p w:rsidR="00F77DFF" w:rsidRPr="006009CD" w:rsidRDefault="00F77DFF" w:rsidP="00F77DFF">
                  <w:pPr>
                    <w:spacing w:before="24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Максимальный балл по критерию (по позиции)</w:t>
                  </w:r>
                </w:p>
              </w:tc>
            </w:tr>
            <w:tr w:rsidR="00F77DFF" w:rsidRPr="006009CD" w:rsidTr="003264F7">
              <w:trPr>
                <w:jc w:val="center"/>
              </w:trPr>
              <w:tc>
                <w:tcPr>
                  <w:tcW w:w="562" w:type="dxa"/>
                </w:tcPr>
                <w:p w:rsidR="00F77DFF" w:rsidRPr="008D7B24" w:rsidRDefault="00F77DFF" w:rsidP="00796735">
                  <w:pPr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D7B24">
                    <w:rPr>
                      <w:rFonts w:ascii="Times New Roman" w:hAnsi="Times New Roman" w:cs="Times New Roman"/>
                      <w:sz w:val="20"/>
                      <w:szCs w:val="18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F77DFF" w:rsidRPr="008D7B24" w:rsidRDefault="00F77DFF" w:rsidP="0097574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Красная поляна +540м. – Красная поляна +960м.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77DFF" w:rsidRPr="008D7B24" w:rsidRDefault="00F77DFF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3 600,00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77DFF" w:rsidRPr="008D7B24" w:rsidRDefault="00F77DFF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3 000,00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F77DFF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6,7</w:t>
                  </w:r>
                </w:p>
              </w:tc>
            </w:tr>
            <w:tr w:rsidR="008D7B24" w:rsidRPr="006009CD" w:rsidTr="003264F7">
              <w:trPr>
                <w:trHeight w:val="280"/>
                <w:jc w:val="center"/>
              </w:trPr>
              <w:tc>
                <w:tcPr>
                  <w:tcW w:w="562" w:type="dxa"/>
                </w:tcPr>
                <w:p w:rsidR="008D7B24" w:rsidRPr="008D7B24" w:rsidRDefault="008D7B24" w:rsidP="00796735">
                  <w:pPr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D7B24">
                    <w:rPr>
                      <w:rFonts w:ascii="Times New Roman" w:hAnsi="Times New Roman" w:cs="Times New Roman"/>
                      <w:sz w:val="20"/>
                      <w:szCs w:val="18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8D7B24" w:rsidRPr="008D7B24" w:rsidRDefault="008D7B24" w:rsidP="0097574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Аэропорт Сочи – Красная поляна +540м.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7 000,00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D7B24" w:rsidRDefault="008D7B24" w:rsidP="003264F7">
                  <w:pPr>
                    <w:jc w:val="center"/>
                  </w:pPr>
                  <w:r w:rsidRPr="003755FB">
                    <w:t>6,7</w:t>
                  </w:r>
                </w:p>
              </w:tc>
            </w:tr>
            <w:tr w:rsidR="008D7B24" w:rsidRPr="006009CD" w:rsidTr="003264F7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796735">
                  <w:pPr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D7B24">
                    <w:rPr>
                      <w:rFonts w:ascii="Times New Roman" w:hAnsi="Times New Roman" w:cs="Times New Roman"/>
                      <w:sz w:val="20"/>
                      <w:szCs w:val="18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97574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Аэропорт Сочи – Красная поляна +960м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10 800,00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9 000,00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8D7B24" w:rsidRDefault="008D7B24" w:rsidP="003264F7">
                  <w:pPr>
                    <w:jc w:val="center"/>
                  </w:pPr>
                  <w:r w:rsidRPr="003755FB">
                    <w:t>6,7</w:t>
                  </w:r>
                </w:p>
              </w:tc>
            </w:tr>
            <w:tr w:rsidR="008D7B24" w:rsidRPr="006009CD" w:rsidTr="003264F7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796735">
                  <w:pPr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D7B24">
                    <w:rPr>
                      <w:rFonts w:ascii="Times New Roman" w:hAnsi="Times New Roman" w:cs="Times New Roman"/>
                      <w:sz w:val="20"/>
                      <w:szCs w:val="18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97574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Сочи (Центр) – Красная поляна +540м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8D7B24" w:rsidRDefault="008D7B24" w:rsidP="003264F7">
                  <w:pPr>
                    <w:jc w:val="center"/>
                  </w:pPr>
                  <w:r w:rsidRPr="003755FB">
                    <w:t>6,7</w:t>
                  </w:r>
                </w:p>
              </w:tc>
            </w:tr>
            <w:tr w:rsidR="008D7B24" w:rsidRPr="006009CD" w:rsidTr="003264F7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796735">
                  <w:pPr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D7B24">
                    <w:rPr>
                      <w:rFonts w:ascii="Times New Roman" w:hAnsi="Times New Roman" w:cs="Times New Roman"/>
                      <w:sz w:val="20"/>
                      <w:szCs w:val="18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97574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Сочи (Центр) – Красная поляна +960м.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14 400,00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12 000,00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8D7B24" w:rsidRDefault="008D7B24" w:rsidP="003264F7">
                  <w:pPr>
                    <w:jc w:val="center"/>
                  </w:pPr>
                  <w:r w:rsidRPr="003755FB">
                    <w:t>6,7</w:t>
                  </w:r>
                </w:p>
              </w:tc>
            </w:tr>
            <w:tr w:rsidR="008D7B24" w:rsidRPr="006009CD" w:rsidTr="003264F7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796735">
                  <w:pPr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D7B24">
                    <w:rPr>
                      <w:rFonts w:ascii="Times New Roman" w:hAnsi="Times New Roman" w:cs="Times New Roman"/>
                      <w:sz w:val="20"/>
                      <w:szCs w:val="18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97574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Адлер – Красная поляна +540м.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9 600,00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8 000,00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8D7B24" w:rsidRDefault="008D7B24" w:rsidP="003264F7">
                  <w:pPr>
                    <w:jc w:val="center"/>
                  </w:pPr>
                  <w:r w:rsidRPr="003755FB">
                    <w:t>6,7</w:t>
                  </w:r>
                </w:p>
              </w:tc>
            </w:tr>
            <w:tr w:rsidR="008D7B24" w:rsidRPr="006009CD" w:rsidTr="003264F7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796735">
                  <w:pPr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D7B24">
                    <w:rPr>
                      <w:rFonts w:ascii="Times New Roman" w:hAnsi="Times New Roman" w:cs="Times New Roman"/>
                      <w:sz w:val="20"/>
                      <w:szCs w:val="18"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97574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Адлер – Красная поляна +960м.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8D7B24" w:rsidRDefault="008D7B24" w:rsidP="003264F7">
                  <w:pPr>
                    <w:jc w:val="center"/>
                  </w:pPr>
                  <w:r w:rsidRPr="003755FB">
                    <w:t>6,7</w:t>
                  </w:r>
                </w:p>
              </w:tc>
            </w:tr>
            <w:tr w:rsidR="008D7B24" w:rsidRPr="006009CD" w:rsidTr="003264F7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796735">
                  <w:pPr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D7B24">
                    <w:rPr>
                      <w:rFonts w:ascii="Times New Roman" w:hAnsi="Times New Roman" w:cs="Times New Roman"/>
                      <w:sz w:val="20"/>
                      <w:szCs w:val="18"/>
                    </w:rPr>
                    <w:t>8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97574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Имеретинский курорт – Красная поляна +540м.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7 200,00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6 000,00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8D7B24" w:rsidRDefault="008D7B24" w:rsidP="003264F7">
                  <w:pPr>
                    <w:jc w:val="center"/>
                  </w:pPr>
                  <w:r w:rsidRPr="003755FB">
                    <w:t>6,7</w:t>
                  </w:r>
                </w:p>
              </w:tc>
            </w:tr>
            <w:tr w:rsidR="008D7B24" w:rsidRPr="006009CD" w:rsidTr="003264F7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796735">
                  <w:pPr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D7B24">
                    <w:rPr>
                      <w:rFonts w:ascii="Times New Roman" w:hAnsi="Times New Roman" w:cs="Times New Roman"/>
                      <w:sz w:val="20"/>
                      <w:szCs w:val="18"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97574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Имеретинский курорт – Красная поляна +960м.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10 800,00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9 000,00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8D7B24" w:rsidRDefault="008D7B24" w:rsidP="003264F7">
                  <w:pPr>
                    <w:jc w:val="center"/>
                  </w:pPr>
                  <w:r w:rsidRPr="003755FB">
                    <w:t>6,7</w:t>
                  </w:r>
                </w:p>
              </w:tc>
            </w:tr>
            <w:tr w:rsidR="008D7B24" w:rsidRPr="006009CD" w:rsidTr="003264F7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796735">
                  <w:pPr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D7B24">
                    <w:rPr>
                      <w:rFonts w:ascii="Times New Roman" w:hAnsi="Times New Roman" w:cs="Times New Roman"/>
                      <w:sz w:val="20"/>
                      <w:szCs w:val="18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97574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Маршрут 1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14 400,00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12 000,00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8D7B24" w:rsidRDefault="008D7B24" w:rsidP="003264F7">
                  <w:pPr>
                    <w:jc w:val="center"/>
                  </w:pPr>
                  <w:r w:rsidRPr="003755FB">
                    <w:t>6,7</w:t>
                  </w:r>
                </w:p>
              </w:tc>
            </w:tr>
            <w:tr w:rsidR="008D7B24" w:rsidRPr="006009CD" w:rsidTr="003264F7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796735">
                  <w:pPr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D7B24">
                    <w:rPr>
                      <w:rFonts w:ascii="Times New Roman" w:hAnsi="Times New Roman" w:cs="Times New Roman"/>
                      <w:sz w:val="20"/>
                      <w:szCs w:val="18"/>
                    </w:rPr>
                    <w:t>11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97574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Маршрут 2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14 400,00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12 000,00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8D7B24" w:rsidRDefault="008D7B24" w:rsidP="003264F7">
                  <w:pPr>
                    <w:jc w:val="center"/>
                  </w:pPr>
                  <w:r w:rsidRPr="003755FB">
                    <w:t>6,7</w:t>
                  </w:r>
                </w:p>
              </w:tc>
            </w:tr>
            <w:tr w:rsidR="008D7B24" w:rsidRPr="006009CD" w:rsidTr="003264F7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796735">
                  <w:pPr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D7B24">
                    <w:rPr>
                      <w:rFonts w:ascii="Times New Roman" w:hAnsi="Times New Roman" w:cs="Times New Roman"/>
                      <w:sz w:val="20"/>
                      <w:szCs w:val="18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97574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Маршрут 3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14 400,00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12 000,00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8D7B24" w:rsidRDefault="008D7B24" w:rsidP="003264F7">
                  <w:pPr>
                    <w:jc w:val="center"/>
                  </w:pPr>
                  <w:r w:rsidRPr="003755FB">
                    <w:t>6,7</w:t>
                  </w:r>
                </w:p>
              </w:tc>
            </w:tr>
            <w:tr w:rsidR="008D7B24" w:rsidRPr="006009CD" w:rsidTr="003264F7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796735">
                  <w:pPr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D7B24">
                    <w:rPr>
                      <w:rFonts w:ascii="Times New Roman" w:hAnsi="Times New Roman" w:cs="Times New Roman"/>
                      <w:sz w:val="20"/>
                      <w:szCs w:val="18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97574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Маршрут 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14 400,00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12 000,00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8D7B24" w:rsidRDefault="008D7B24" w:rsidP="003264F7">
                  <w:pPr>
                    <w:jc w:val="center"/>
                  </w:pPr>
                  <w:r w:rsidRPr="003755FB">
                    <w:t>6,7</w:t>
                  </w:r>
                </w:p>
              </w:tc>
            </w:tr>
            <w:tr w:rsidR="008D7B24" w:rsidRPr="006009CD" w:rsidTr="003264F7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796735">
                  <w:pPr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8D7B24">
                    <w:rPr>
                      <w:rFonts w:ascii="Times New Roman" w:hAnsi="Times New Roman" w:cs="Times New Roman"/>
                      <w:sz w:val="20"/>
                      <w:szCs w:val="18"/>
                    </w:rPr>
                    <w:t>14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D7B24" w:rsidRPr="008D7B24" w:rsidRDefault="008D7B24" w:rsidP="0097574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Маршрут 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10 800,00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D7B24" w:rsidRPr="008D7B24" w:rsidRDefault="008D7B24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D7B2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9 000,00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8D7B24" w:rsidRDefault="008D7B24" w:rsidP="003264F7">
                  <w:pPr>
                    <w:jc w:val="center"/>
                  </w:pPr>
                  <w:r w:rsidRPr="003755FB">
                    <w:t>6,7</w:t>
                  </w:r>
                </w:p>
              </w:tc>
            </w:tr>
            <w:tr w:rsidR="00F77DFF" w:rsidRPr="006009CD" w:rsidTr="003264F7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F77DFF" w:rsidRDefault="00F77DFF" w:rsidP="007967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F77DFF" w:rsidRPr="00A878E7" w:rsidRDefault="00F77DFF" w:rsidP="0097574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78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Маршрут 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77DFF" w:rsidRPr="00A878E7" w:rsidRDefault="00F77DFF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78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10 800,00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77DFF" w:rsidRPr="00A878E7" w:rsidRDefault="00F77DFF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78E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9 000,00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F77DFF" w:rsidRPr="00A878E7" w:rsidRDefault="003264F7" w:rsidP="003264F7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6,2</w:t>
                  </w:r>
                </w:p>
              </w:tc>
            </w:tr>
            <w:tr w:rsidR="006009CD" w:rsidRPr="006009CD" w:rsidTr="004B70D9">
              <w:trPr>
                <w:jc w:val="center"/>
              </w:trPr>
              <w:tc>
                <w:tcPr>
                  <w:tcW w:w="4673" w:type="dxa"/>
                  <w:gridSpan w:val="4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E0A0F" w:rsidRPr="006009CD" w:rsidRDefault="006E0A0F" w:rsidP="006E0A0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:rsidR="006E0A0F" w:rsidRPr="0088591A" w:rsidRDefault="006E0A0F" w:rsidP="00796735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8591A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100 баллов</w:t>
                  </w:r>
                </w:p>
              </w:tc>
            </w:tr>
          </w:tbl>
          <w:p w:rsidR="00F223B3" w:rsidRPr="00F223B3" w:rsidRDefault="00F223B3" w:rsidP="00F22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D095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D095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8591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9D095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8591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D095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D095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8591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D09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9D095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</w:t>
            </w:r>
            <w:proofErr w:type="gramStart"/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B9601A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104B39" w:rsidRPr="00104B39" w:rsidTr="00B9601A">
        <w:trPr>
          <w:trHeight w:val="557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B9601A">
      <w:footerReference w:type="default" r:id="rId10"/>
      <w:footerReference w:type="first" r:id="rId11"/>
      <w:pgSz w:w="11906" w:h="16838"/>
      <w:pgMar w:top="425" w:right="851" w:bottom="425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22C" w:rsidRDefault="0023722C" w:rsidP="0097081F">
      <w:pPr>
        <w:spacing w:after="0" w:line="240" w:lineRule="auto"/>
      </w:pPr>
      <w:r>
        <w:separator/>
      </w:r>
    </w:p>
  </w:endnote>
  <w:endnote w:type="continuationSeparator" w:id="0">
    <w:p w:rsidR="0023722C" w:rsidRDefault="0023722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9D095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22C" w:rsidRDefault="0023722C" w:rsidP="0097081F">
      <w:pPr>
        <w:spacing w:after="0" w:line="240" w:lineRule="auto"/>
      </w:pPr>
      <w:r>
        <w:separator/>
      </w:r>
    </w:p>
  </w:footnote>
  <w:footnote w:type="continuationSeparator" w:id="0">
    <w:p w:rsidR="0023722C" w:rsidRDefault="0023722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multilevel"/>
    <w:tmpl w:val="EAF09A6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4C77"/>
    <w:rsid w:val="000064CA"/>
    <w:rsid w:val="00010AE0"/>
    <w:rsid w:val="00011416"/>
    <w:rsid w:val="000122B1"/>
    <w:rsid w:val="00013A37"/>
    <w:rsid w:val="00014ACC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98B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2EB7"/>
    <w:rsid w:val="000931AC"/>
    <w:rsid w:val="00093FBF"/>
    <w:rsid w:val="00095661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66DB"/>
    <w:rsid w:val="000B7298"/>
    <w:rsid w:val="000B78FD"/>
    <w:rsid w:val="000B7AC3"/>
    <w:rsid w:val="000C3F83"/>
    <w:rsid w:val="000C4559"/>
    <w:rsid w:val="000C4701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A37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4B2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1B26"/>
    <w:rsid w:val="001524FC"/>
    <w:rsid w:val="001529DE"/>
    <w:rsid w:val="001554AE"/>
    <w:rsid w:val="00156374"/>
    <w:rsid w:val="001564B1"/>
    <w:rsid w:val="001569FB"/>
    <w:rsid w:val="00160834"/>
    <w:rsid w:val="00162B4E"/>
    <w:rsid w:val="001644DF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3BF4"/>
    <w:rsid w:val="001853CD"/>
    <w:rsid w:val="00185EE2"/>
    <w:rsid w:val="001864F7"/>
    <w:rsid w:val="001873FB"/>
    <w:rsid w:val="00190753"/>
    <w:rsid w:val="001908FE"/>
    <w:rsid w:val="0019184B"/>
    <w:rsid w:val="00191BB2"/>
    <w:rsid w:val="0019410B"/>
    <w:rsid w:val="0019414D"/>
    <w:rsid w:val="00194478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2A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B13"/>
    <w:rsid w:val="001E156B"/>
    <w:rsid w:val="001E1F14"/>
    <w:rsid w:val="001E22A0"/>
    <w:rsid w:val="001E243C"/>
    <w:rsid w:val="001E272F"/>
    <w:rsid w:val="001E3DD5"/>
    <w:rsid w:val="001E57E2"/>
    <w:rsid w:val="001E75C7"/>
    <w:rsid w:val="001E7F9F"/>
    <w:rsid w:val="001F2AD4"/>
    <w:rsid w:val="001F2EE6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1747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1F81"/>
    <w:rsid w:val="002328FC"/>
    <w:rsid w:val="00233558"/>
    <w:rsid w:val="00234879"/>
    <w:rsid w:val="00235CEC"/>
    <w:rsid w:val="00235F65"/>
    <w:rsid w:val="00236EAC"/>
    <w:rsid w:val="0023722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A84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6A6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3CF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234B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4F7"/>
    <w:rsid w:val="00326E8D"/>
    <w:rsid w:val="00327179"/>
    <w:rsid w:val="003300DD"/>
    <w:rsid w:val="00330AE2"/>
    <w:rsid w:val="00332A34"/>
    <w:rsid w:val="00335F06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04AE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B8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9C4"/>
    <w:rsid w:val="00392BBF"/>
    <w:rsid w:val="003947A8"/>
    <w:rsid w:val="00394DD0"/>
    <w:rsid w:val="003953C7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A70F5"/>
    <w:rsid w:val="003B1143"/>
    <w:rsid w:val="003B129F"/>
    <w:rsid w:val="003B1C63"/>
    <w:rsid w:val="003B1F4C"/>
    <w:rsid w:val="003B2095"/>
    <w:rsid w:val="003B2531"/>
    <w:rsid w:val="003B264B"/>
    <w:rsid w:val="003B27B8"/>
    <w:rsid w:val="003B3852"/>
    <w:rsid w:val="003B5D3C"/>
    <w:rsid w:val="003B68EC"/>
    <w:rsid w:val="003B7D61"/>
    <w:rsid w:val="003C1268"/>
    <w:rsid w:val="003C3549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D7EEF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5EC2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51B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633"/>
    <w:rsid w:val="004348FA"/>
    <w:rsid w:val="00435C66"/>
    <w:rsid w:val="00436E3A"/>
    <w:rsid w:val="00436FAE"/>
    <w:rsid w:val="00440AB0"/>
    <w:rsid w:val="004425DE"/>
    <w:rsid w:val="00442A35"/>
    <w:rsid w:val="00442CF1"/>
    <w:rsid w:val="00443F0F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6703D"/>
    <w:rsid w:val="00467C64"/>
    <w:rsid w:val="004714ED"/>
    <w:rsid w:val="00472028"/>
    <w:rsid w:val="004725FD"/>
    <w:rsid w:val="0047287E"/>
    <w:rsid w:val="004729F8"/>
    <w:rsid w:val="00473AAD"/>
    <w:rsid w:val="00473B62"/>
    <w:rsid w:val="00474023"/>
    <w:rsid w:val="00474998"/>
    <w:rsid w:val="00476A5C"/>
    <w:rsid w:val="00476B01"/>
    <w:rsid w:val="00476EB1"/>
    <w:rsid w:val="00477223"/>
    <w:rsid w:val="0047776D"/>
    <w:rsid w:val="004801B3"/>
    <w:rsid w:val="004816BE"/>
    <w:rsid w:val="00481AE5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5F65"/>
    <w:rsid w:val="00496C53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4E81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2F5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3B8D"/>
    <w:rsid w:val="005045C9"/>
    <w:rsid w:val="005076FC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4573"/>
    <w:rsid w:val="00545068"/>
    <w:rsid w:val="005503BA"/>
    <w:rsid w:val="00552777"/>
    <w:rsid w:val="00552A3C"/>
    <w:rsid w:val="00552A71"/>
    <w:rsid w:val="00554F10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025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A761A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339"/>
    <w:rsid w:val="005D25E6"/>
    <w:rsid w:val="005D3EA5"/>
    <w:rsid w:val="005D511A"/>
    <w:rsid w:val="005D5FB4"/>
    <w:rsid w:val="005D6359"/>
    <w:rsid w:val="005D7A0A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5F7DCC"/>
    <w:rsid w:val="006006A0"/>
    <w:rsid w:val="00600961"/>
    <w:rsid w:val="006009CD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0E21"/>
    <w:rsid w:val="00611366"/>
    <w:rsid w:val="00611A74"/>
    <w:rsid w:val="00612863"/>
    <w:rsid w:val="00613DF0"/>
    <w:rsid w:val="00615070"/>
    <w:rsid w:val="006158BF"/>
    <w:rsid w:val="00616710"/>
    <w:rsid w:val="00616DE1"/>
    <w:rsid w:val="00616E1D"/>
    <w:rsid w:val="00617A47"/>
    <w:rsid w:val="00621C45"/>
    <w:rsid w:val="0062229B"/>
    <w:rsid w:val="00622763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37A2A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0CA3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93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1EE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4A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A0F"/>
    <w:rsid w:val="006E0C24"/>
    <w:rsid w:val="006E0D22"/>
    <w:rsid w:val="006E1829"/>
    <w:rsid w:val="006E3C34"/>
    <w:rsid w:val="006E4154"/>
    <w:rsid w:val="006E4B6C"/>
    <w:rsid w:val="006E7889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0C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45E4"/>
    <w:rsid w:val="00746138"/>
    <w:rsid w:val="007461EB"/>
    <w:rsid w:val="007474C8"/>
    <w:rsid w:val="00751367"/>
    <w:rsid w:val="00751A16"/>
    <w:rsid w:val="00752C6D"/>
    <w:rsid w:val="0075444F"/>
    <w:rsid w:val="00754974"/>
    <w:rsid w:val="00756734"/>
    <w:rsid w:val="0076023B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6735"/>
    <w:rsid w:val="00796BAC"/>
    <w:rsid w:val="0079712A"/>
    <w:rsid w:val="00797194"/>
    <w:rsid w:val="007A068C"/>
    <w:rsid w:val="007A237D"/>
    <w:rsid w:val="007A59A0"/>
    <w:rsid w:val="007A5C66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B89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408"/>
    <w:rsid w:val="007E49B3"/>
    <w:rsid w:val="007E63B8"/>
    <w:rsid w:val="007E6530"/>
    <w:rsid w:val="007E659C"/>
    <w:rsid w:val="007E69DB"/>
    <w:rsid w:val="007E7A15"/>
    <w:rsid w:val="007F24B2"/>
    <w:rsid w:val="007F2580"/>
    <w:rsid w:val="007F487B"/>
    <w:rsid w:val="007F503B"/>
    <w:rsid w:val="007F6629"/>
    <w:rsid w:val="007F7B92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1FB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1E6E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F11"/>
    <w:rsid w:val="00875172"/>
    <w:rsid w:val="00875551"/>
    <w:rsid w:val="00876B1E"/>
    <w:rsid w:val="00876B3D"/>
    <w:rsid w:val="008833BB"/>
    <w:rsid w:val="00885103"/>
    <w:rsid w:val="0088591A"/>
    <w:rsid w:val="00885B17"/>
    <w:rsid w:val="00885E34"/>
    <w:rsid w:val="00886AFF"/>
    <w:rsid w:val="008875C9"/>
    <w:rsid w:val="008877BD"/>
    <w:rsid w:val="008905E7"/>
    <w:rsid w:val="00893FB8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14B"/>
    <w:rsid w:val="008D7A98"/>
    <w:rsid w:val="008D7B24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3B31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7D4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5D0"/>
    <w:rsid w:val="00963CB8"/>
    <w:rsid w:val="00963E86"/>
    <w:rsid w:val="009643FB"/>
    <w:rsid w:val="009653DB"/>
    <w:rsid w:val="009659E9"/>
    <w:rsid w:val="00966194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77EB8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CB5"/>
    <w:rsid w:val="00997FEE"/>
    <w:rsid w:val="009A0E35"/>
    <w:rsid w:val="009A1CB6"/>
    <w:rsid w:val="009A2039"/>
    <w:rsid w:val="009A22A3"/>
    <w:rsid w:val="009A33D2"/>
    <w:rsid w:val="009A391E"/>
    <w:rsid w:val="009A4D26"/>
    <w:rsid w:val="009A5998"/>
    <w:rsid w:val="009A7B2B"/>
    <w:rsid w:val="009B0187"/>
    <w:rsid w:val="009B0B70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095C"/>
    <w:rsid w:val="009D129B"/>
    <w:rsid w:val="009D14A2"/>
    <w:rsid w:val="009D21C1"/>
    <w:rsid w:val="009D225B"/>
    <w:rsid w:val="009D63F7"/>
    <w:rsid w:val="009D7722"/>
    <w:rsid w:val="009E0318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3C7E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1717"/>
    <w:rsid w:val="00A225A7"/>
    <w:rsid w:val="00A2338B"/>
    <w:rsid w:val="00A23B2F"/>
    <w:rsid w:val="00A25399"/>
    <w:rsid w:val="00A25607"/>
    <w:rsid w:val="00A26156"/>
    <w:rsid w:val="00A262E9"/>
    <w:rsid w:val="00A26692"/>
    <w:rsid w:val="00A269F5"/>
    <w:rsid w:val="00A31082"/>
    <w:rsid w:val="00A32199"/>
    <w:rsid w:val="00A32C0E"/>
    <w:rsid w:val="00A32E42"/>
    <w:rsid w:val="00A32FB3"/>
    <w:rsid w:val="00A33778"/>
    <w:rsid w:val="00A33A03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926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0D1"/>
    <w:rsid w:val="00A8384C"/>
    <w:rsid w:val="00A857C1"/>
    <w:rsid w:val="00A878E7"/>
    <w:rsid w:val="00A903D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9D9"/>
    <w:rsid w:val="00AA17F6"/>
    <w:rsid w:val="00AA29BD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9C3"/>
    <w:rsid w:val="00AD5B20"/>
    <w:rsid w:val="00AD7879"/>
    <w:rsid w:val="00AD7DA2"/>
    <w:rsid w:val="00AE1130"/>
    <w:rsid w:val="00AE1174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2A7"/>
    <w:rsid w:val="00AF03CF"/>
    <w:rsid w:val="00AF0938"/>
    <w:rsid w:val="00AF0F2B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450"/>
    <w:rsid w:val="00B10DA8"/>
    <w:rsid w:val="00B12CE6"/>
    <w:rsid w:val="00B13175"/>
    <w:rsid w:val="00B1435B"/>
    <w:rsid w:val="00B14E28"/>
    <w:rsid w:val="00B15CC7"/>
    <w:rsid w:val="00B20553"/>
    <w:rsid w:val="00B22B3B"/>
    <w:rsid w:val="00B22FFE"/>
    <w:rsid w:val="00B25600"/>
    <w:rsid w:val="00B2689A"/>
    <w:rsid w:val="00B2780A"/>
    <w:rsid w:val="00B27B45"/>
    <w:rsid w:val="00B31BFB"/>
    <w:rsid w:val="00B32393"/>
    <w:rsid w:val="00B34157"/>
    <w:rsid w:val="00B34625"/>
    <w:rsid w:val="00B3499F"/>
    <w:rsid w:val="00B34DE4"/>
    <w:rsid w:val="00B35010"/>
    <w:rsid w:val="00B3508F"/>
    <w:rsid w:val="00B3605F"/>
    <w:rsid w:val="00B36397"/>
    <w:rsid w:val="00B37494"/>
    <w:rsid w:val="00B4179B"/>
    <w:rsid w:val="00B422D0"/>
    <w:rsid w:val="00B445BF"/>
    <w:rsid w:val="00B44BF0"/>
    <w:rsid w:val="00B45DFA"/>
    <w:rsid w:val="00B46955"/>
    <w:rsid w:val="00B47720"/>
    <w:rsid w:val="00B51B7C"/>
    <w:rsid w:val="00B52B97"/>
    <w:rsid w:val="00B54018"/>
    <w:rsid w:val="00B552F8"/>
    <w:rsid w:val="00B5539F"/>
    <w:rsid w:val="00B55578"/>
    <w:rsid w:val="00B55D90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A00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01A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3B8C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323"/>
    <w:rsid w:val="00C348FC"/>
    <w:rsid w:val="00C35100"/>
    <w:rsid w:val="00C35CE8"/>
    <w:rsid w:val="00C361FE"/>
    <w:rsid w:val="00C36712"/>
    <w:rsid w:val="00C36D31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2E8B"/>
    <w:rsid w:val="00C93F15"/>
    <w:rsid w:val="00C953F7"/>
    <w:rsid w:val="00C95742"/>
    <w:rsid w:val="00C95F31"/>
    <w:rsid w:val="00C970EB"/>
    <w:rsid w:val="00CA0F1E"/>
    <w:rsid w:val="00CA19BA"/>
    <w:rsid w:val="00CA24E1"/>
    <w:rsid w:val="00CA2B53"/>
    <w:rsid w:val="00CA4257"/>
    <w:rsid w:val="00CA438D"/>
    <w:rsid w:val="00CA562E"/>
    <w:rsid w:val="00CA67AE"/>
    <w:rsid w:val="00CA698D"/>
    <w:rsid w:val="00CB0130"/>
    <w:rsid w:val="00CB1526"/>
    <w:rsid w:val="00CB43AA"/>
    <w:rsid w:val="00CB4B2A"/>
    <w:rsid w:val="00CB4F34"/>
    <w:rsid w:val="00CB673F"/>
    <w:rsid w:val="00CB6941"/>
    <w:rsid w:val="00CB70F2"/>
    <w:rsid w:val="00CC1581"/>
    <w:rsid w:val="00CC15A2"/>
    <w:rsid w:val="00CC1D7F"/>
    <w:rsid w:val="00CC1F18"/>
    <w:rsid w:val="00CC3A86"/>
    <w:rsid w:val="00CC443F"/>
    <w:rsid w:val="00CC509B"/>
    <w:rsid w:val="00CC5150"/>
    <w:rsid w:val="00CC574A"/>
    <w:rsid w:val="00CC6D3D"/>
    <w:rsid w:val="00CC753A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229"/>
    <w:rsid w:val="00CE3ADF"/>
    <w:rsid w:val="00CE4A93"/>
    <w:rsid w:val="00CE5350"/>
    <w:rsid w:val="00CE53B3"/>
    <w:rsid w:val="00CE5EAC"/>
    <w:rsid w:val="00CE6817"/>
    <w:rsid w:val="00CF0BEB"/>
    <w:rsid w:val="00CF2177"/>
    <w:rsid w:val="00CF311A"/>
    <w:rsid w:val="00CF3A4C"/>
    <w:rsid w:val="00CF40D7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54E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51E9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2AF7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A1F"/>
    <w:rsid w:val="00D61C24"/>
    <w:rsid w:val="00D62772"/>
    <w:rsid w:val="00D646D9"/>
    <w:rsid w:val="00D651D4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78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17D3"/>
    <w:rsid w:val="00DB3294"/>
    <w:rsid w:val="00DB393D"/>
    <w:rsid w:val="00DB3FB8"/>
    <w:rsid w:val="00DB40FD"/>
    <w:rsid w:val="00DB4F7F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DB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38C"/>
    <w:rsid w:val="00DF46D0"/>
    <w:rsid w:val="00DF59F8"/>
    <w:rsid w:val="00DF5B0B"/>
    <w:rsid w:val="00DF6531"/>
    <w:rsid w:val="00DF6832"/>
    <w:rsid w:val="00DF68FB"/>
    <w:rsid w:val="00DF76DA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4D22"/>
    <w:rsid w:val="00E150BB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25A1C"/>
    <w:rsid w:val="00E26641"/>
    <w:rsid w:val="00E3284E"/>
    <w:rsid w:val="00E33165"/>
    <w:rsid w:val="00E33AB4"/>
    <w:rsid w:val="00E368ED"/>
    <w:rsid w:val="00E372DF"/>
    <w:rsid w:val="00E4037D"/>
    <w:rsid w:val="00E40812"/>
    <w:rsid w:val="00E429CD"/>
    <w:rsid w:val="00E42C01"/>
    <w:rsid w:val="00E4304B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3589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0A19"/>
    <w:rsid w:val="00ED118A"/>
    <w:rsid w:val="00ED3373"/>
    <w:rsid w:val="00ED6287"/>
    <w:rsid w:val="00ED7010"/>
    <w:rsid w:val="00ED7207"/>
    <w:rsid w:val="00ED734C"/>
    <w:rsid w:val="00EE09B5"/>
    <w:rsid w:val="00EE0D13"/>
    <w:rsid w:val="00EE1ACF"/>
    <w:rsid w:val="00EE1B13"/>
    <w:rsid w:val="00EE2CF8"/>
    <w:rsid w:val="00EE3A35"/>
    <w:rsid w:val="00EE589F"/>
    <w:rsid w:val="00EE6869"/>
    <w:rsid w:val="00EE7379"/>
    <w:rsid w:val="00EF01FD"/>
    <w:rsid w:val="00EF22B8"/>
    <w:rsid w:val="00EF2F98"/>
    <w:rsid w:val="00EF372A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015F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3B3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5728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77DFF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3AC1"/>
    <w:rsid w:val="00FF5F72"/>
    <w:rsid w:val="00FF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ender.gorkygo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57201-4095-4355-B8FF-A0195FEF4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9</Pages>
  <Words>2934</Words>
  <Characters>16726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309</cp:revision>
  <cp:lastPrinted>2020-02-07T12:41:00Z</cp:lastPrinted>
  <dcterms:created xsi:type="dcterms:W3CDTF">2016-04-18T15:02:00Z</dcterms:created>
  <dcterms:modified xsi:type="dcterms:W3CDTF">2020-08-13T13:06:00Z</dcterms:modified>
</cp:coreProperties>
</file>