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85" w:rsidRPr="00AF28B2" w:rsidRDefault="00B70585" w:rsidP="00AF28B2">
      <w:pPr>
        <w:keepNext/>
        <w:spacing w:line="240" w:lineRule="auto"/>
        <w:ind w:left="5670"/>
        <w:outlineLvl w:val="1"/>
        <w:rPr>
          <w:rFonts w:eastAsia="Times New Roman" w:cs="Times New Roman"/>
          <w:b/>
          <w:szCs w:val="20"/>
        </w:rPr>
      </w:pPr>
      <w:r w:rsidRPr="00AF28B2">
        <w:rPr>
          <w:rFonts w:eastAsia="Times New Roman" w:cs="Times New Roman"/>
          <w:b/>
          <w:szCs w:val="20"/>
        </w:rPr>
        <w:t>УТВЕРЖДАЮ:</w:t>
      </w:r>
    </w:p>
    <w:p w:rsidR="000D17EF" w:rsidRPr="00AF28B2" w:rsidRDefault="000D17EF" w:rsidP="00AF28B2">
      <w:pPr>
        <w:spacing w:line="240" w:lineRule="auto"/>
        <w:ind w:left="5670"/>
        <w:rPr>
          <w:rFonts w:eastAsia="Times New Roman" w:cs="Times New Roman"/>
          <w:szCs w:val="20"/>
        </w:rPr>
      </w:pPr>
    </w:p>
    <w:p w:rsidR="000D17EF" w:rsidRPr="00AF28B2" w:rsidRDefault="000D17EF" w:rsidP="00AF28B2">
      <w:pPr>
        <w:spacing w:line="240" w:lineRule="auto"/>
        <w:ind w:left="5670"/>
        <w:rPr>
          <w:rFonts w:eastAsia="Times New Roman" w:cs="Times New Roman"/>
          <w:szCs w:val="20"/>
        </w:rPr>
      </w:pPr>
    </w:p>
    <w:p w:rsidR="00B70585" w:rsidRPr="00AF28B2" w:rsidRDefault="00B70585" w:rsidP="00AF28B2">
      <w:pPr>
        <w:spacing w:line="240" w:lineRule="auto"/>
        <w:ind w:left="5670"/>
        <w:rPr>
          <w:rFonts w:eastAsia="Times New Roman" w:cs="Times New Roman"/>
          <w:szCs w:val="20"/>
        </w:rPr>
      </w:pPr>
      <w:r w:rsidRPr="00AF28B2">
        <w:rPr>
          <w:rFonts w:eastAsia="Times New Roman" w:cs="Times New Roman"/>
          <w:szCs w:val="20"/>
        </w:rPr>
        <w:t>______________/</w:t>
      </w:r>
      <w:r w:rsidR="005239C3">
        <w:rPr>
          <w:rFonts w:eastAsia="Times New Roman" w:cs="Times New Roman"/>
          <w:szCs w:val="20"/>
        </w:rPr>
        <w:t>______________</w:t>
      </w:r>
      <w:r w:rsidRPr="00AF28B2">
        <w:rPr>
          <w:rFonts w:eastAsia="Times New Roman" w:cs="Times New Roman"/>
          <w:szCs w:val="20"/>
        </w:rPr>
        <w:t>/</w:t>
      </w:r>
    </w:p>
    <w:p w:rsidR="00B70585" w:rsidRPr="00AF28B2" w:rsidRDefault="00B70585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AF28B2">
        <w:rPr>
          <w:rFonts w:eastAsia="Times New Roman" w:cs="Times New Roman"/>
          <w:szCs w:val="20"/>
        </w:rPr>
        <w:t>«____»_________________20___г.</w:t>
      </w:r>
    </w:p>
    <w:p w:rsidR="004A4B0D" w:rsidRDefault="004A4B0D" w:rsidP="00B70585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Pr="00217382" w:rsidRDefault="004A4B0D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ЗАДАНИЕ НА ПРОЕКТИРОВАНИЕ</w:t>
      </w:r>
      <w:r w:rsidR="00B70585" w:rsidRPr="000977F0">
        <w:rPr>
          <w:rFonts w:eastAsia="Times New Roman" w:cs="Times New Roman"/>
          <w:szCs w:val="24"/>
        </w:rPr>
        <w:t xml:space="preserve"> </w:t>
      </w:r>
    </w:p>
    <w:p w:rsidR="00B70585" w:rsidRPr="000977F0" w:rsidRDefault="00B70585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  <w:r w:rsidRPr="000977F0">
        <w:rPr>
          <w:rFonts w:eastAsia="Times New Roman" w:cs="Times New Roman"/>
          <w:b/>
          <w:szCs w:val="24"/>
        </w:rPr>
        <w:t xml:space="preserve">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B70585" w:rsidRPr="00DD58CF" w:rsidTr="003B6379">
        <w:tc>
          <w:tcPr>
            <w:tcW w:w="3227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344" w:type="dxa"/>
          </w:tcPr>
          <w:p w:rsidR="00B70585" w:rsidRPr="00DD58CF" w:rsidRDefault="001B1499" w:rsidP="000827AA">
            <w:pPr>
              <w:rPr>
                <w:rFonts w:eastAsia="Times New Roman"/>
                <w:b/>
              </w:rPr>
            </w:pPr>
            <w:r w:rsidRPr="00DD58CF">
              <w:rPr>
                <w:rFonts w:eastAsia="Times New Roman"/>
              </w:rPr>
              <w:t xml:space="preserve">Выполнение </w:t>
            </w:r>
            <w:r w:rsidR="00AB4C17">
              <w:rPr>
                <w:rFonts w:eastAsia="Times New Roman"/>
              </w:rPr>
              <w:t>проектных</w:t>
            </w:r>
            <w:r w:rsidRPr="00DD58CF">
              <w:rPr>
                <w:rFonts w:eastAsia="Times New Roman"/>
              </w:rPr>
              <w:t xml:space="preserve"> работ для </w:t>
            </w:r>
            <w:r w:rsidR="00AB4C17">
              <w:rPr>
                <w:rFonts w:eastAsia="Times New Roman"/>
              </w:rPr>
              <w:t xml:space="preserve">капитального ремонта </w:t>
            </w:r>
            <w:r w:rsidR="000827AA">
              <w:rPr>
                <w:rFonts w:eastAsia="Times New Roman"/>
              </w:rPr>
              <w:t xml:space="preserve">эксплуатируемой </w:t>
            </w:r>
            <w:r w:rsidR="00AB4C17">
              <w:rPr>
                <w:rFonts w:eastAsia="Times New Roman"/>
              </w:rPr>
              <w:t xml:space="preserve">кровли на </w:t>
            </w:r>
            <w:proofErr w:type="spellStart"/>
            <w:r w:rsidR="00AB4C17">
              <w:rPr>
                <w:rFonts w:eastAsia="Times New Roman"/>
              </w:rPr>
              <w:t>отм</w:t>
            </w:r>
            <w:proofErr w:type="spellEnd"/>
            <w:r w:rsidR="00AB4C17">
              <w:rPr>
                <w:rFonts w:eastAsia="Times New Roman"/>
              </w:rPr>
              <w:t xml:space="preserve">. </w:t>
            </w:r>
            <w:r w:rsidR="000827AA">
              <w:rPr>
                <w:rFonts w:eastAsia="Times New Roman"/>
              </w:rPr>
              <w:t xml:space="preserve">+0,300 </w:t>
            </w:r>
            <w:r w:rsidR="00AB4C17">
              <w:rPr>
                <w:rFonts w:eastAsia="Times New Roman"/>
              </w:rPr>
              <w:t xml:space="preserve">в осях </w:t>
            </w:r>
            <w:r w:rsidR="000827AA">
              <w:rPr>
                <w:rFonts w:eastAsia="Times New Roman"/>
              </w:rPr>
              <w:t xml:space="preserve">1-7/А-П с </w:t>
            </w:r>
            <w:r w:rsidR="00AB4C17">
              <w:rPr>
                <w:rFonts w:eastAsia="Times New Roman"/>
              </w:rPr>
              <w:t>устройств</w:t>
            </w:r>
            <w:r w:rsidR="000827AA">
              <w:rPr>
                <w:rFonts w:eastAsia="Times New Roman"/>
              </w:rPr>
              <w:t>ом</w:t>
            </w:r>
            <w:r w:rsidR="00AB4C17">
              <w:rPr>
                <w:rFonts w:eastAsia="Times New Roman"/>
              </w:rPr>
              <w:t xml:space="preserve"> открытого бассейна по объекту</w:t>
            </w:r>
            <w:r w:rsidRPr="00DD58CF">
              <w:rPr>
                <w:rFonts w:eastAsia="Times New Roman"/>
              </w:rPr>
              <w:t xml:space="preserve">: </w:t>
            </w:r>
            <w:r w:rsidR="00AB4C17">
              <w:rPr>
                <w:rFonts w:eastAsia="Times New Roman"/>
                <w:b/>
              </w:rPr>
              <w:t>Гостиница №6</w:t>
            </w:r>
            <w:r w:rsidR="000827AA">
              <w:rPr>
                <w:rFonts w:eastAsia="Times New Roman"/>
                <w:b/>
              </w:rPr>
              <w:t xml:space="preserve"> на </w:t>
            </w:r>
            <w:proofErr w:type="spellStart"/>
            <w:r w:rsidR="000827AA">
              <w:rPr>
                <w:rFonts w:eastAsia="Times New Roman"/>
                <w:b/>
              </w:rPr>
              <w:t>отм</w:t>
            </w:r>
            <w:proofErr w:type="spellEnd"/>
            <w:r w:rsidR="000827AA">
              <w:rPr>
                <w:rFonts w:eastAsia="Times New Roman"/>
                <w:b/>
              </w:rPr>
              <w:t>. +960</w:t>
            </w:r>
            <w:r w:rsidRPr="00DD58CF">
              <w:rPr>
                <w:rFonts w:eastAsia="Times New Roman"/>
              </w:rPr>
              <w:t>, расположенн</w:t>
            </w:r>
            <w:r w:rsidR="00717F90">
              <w:rPr>
                <w:rFonts w:eastAsia="Times New Roman"/>
              </w:rPr>
              <w:t>ого</w:t>
            </w:r>
            <w:r w:rsidRPr="00DD58CF">
              <w:rPr>
                <w:rFonts w:eastAsia="Times New Roman"/>
              </w:rPr>
              <w:t xml:space="preserve"> по адресу: </w:t>
            </w:r>
            <w:r w:rsidR="00717F90">
              <w:rPr>
                <w:rFonts w:eastAsia="Times New Roman"/>
              </w:rPr>
              <w:t>35</w:t>
            </w:r>
            <w:r w:rsidR="00AB4C17">
              <w:rPr>
                <w:rFonts w:eastAsia="Times New Roman"/>
              </w:rPr>
              <w:t>4</w:t>
            </w:r>
            <w:r w:rsidR="00717F90">
              <w:rPr>
                <w:rFonts w:eastAsia="Times New Roman"/>
              </w:rPr>
              <w:t>392</w:t>
            </w:r>
            <w:r w:rsidRPr="00DD58CF">
              <w:rPr>
                <w:rFonts w:eastAsia="Times New Roman"/>
              </w:rPr>
              <w:t xml:space="preserve">, </w:t>
            </w:r>
            <w:r w:rsidR="00717F90">
              <w:rPr>
                <w:rFonts w:eastAsia="Times New Roman"/>
              </w:rPr>
              <w:t xml:space="preserve">Краснодарский край, </w:t>
            </w:r>
            <w:r w:rsidRPr="00DD58CF">
              <w:rPr>
                <w:rFonts w:eastAsia="Times New Roman"/>
              </w:rPr>
              <w:t xml:space="preserve">г. Сочи, Адлерский р-н, с. </w:t>
            </w:r>
            <w:proofErr w:type="spellStart"/>
            <w:r w:rsidRPr="00DD58CF">
              <w:rPr>
                <w:rFonts w:eastAsia="Times New Roman"/>
              </w:rPr>
              <w:t>Эстосадок</w:t>
            </w:r>
            <w:proofErr w:type="spellEnd"/>
            <w:r w:rsidRPr="00DD58CF">
              <w:rPr>
                <w:rFonts w:eastAsia="Times New Roman"/>
              </w:rPr>
              <w:t xml:space="preserve">, </w:t>
            </w:r>
            <w:r w:rsidR="00AB4C17">
              <w:rPr>
                <w:rFonts w:eastAsia="Times New Roman"/>
              </w:rPr>
              <w:t>ул. Горная, д.2</w:t>
            </w:r>
            <w:r w:rsidR="00217382" w:rsidRPr="00DD58CF">
              <w:rPr>
                <w:rFonts w:eastAsia="Times New Roman"/>
              </w:rPr>
              <w:t xml:space="preserve"> </w:t>
            </w:r>
          </w:p>
        </w:tc>
      </w:tr>
      <w:tr w:rsidR="001B1499" w:rsidRPr="00DD58CF" w:rsidTr="003B6379">
        <w:tc>
          <w:tcPr>
            <w:tcW w:w="3227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344" w:type="dxa"/>
          </w:tcPr>
          <w:p w:rsidR="001B1499" w:rsidRPr="00DD58CF" w:rsidRDefault="00AB4C17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Гостиница №6</w:t>
            </w:r>
          </w:p>
        </w:tc>
      </w:tr>
      <w:tr w:rsidR="00B70585" w:rsidRPr="00DD58CF" w:rsidTr="003B6379">
        <w:tc>
          <w:tcPr>
            <w:tcW w:w="3227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344" w:type="dxa"/>
          </w:tcPr>
          <w:p w:rsidR="00B70585" w:rsidRPr="00DD58CF" w:rsidRDefault="00AB4C17" w:rsidP="000827AA">
            <w:pPr>
              <w:rPr>
                <w:rFonts w:eastAsia="Times New Roman"/>
              </w:rPr>
            </w:pPr>
            <w:proofErr w:type="gramStart"/>
            <w:r w:rsidRPr="00AB4C17">
              <w:rPr>
                <w:rFonts w:eastAsia="Times New Roman"/>
              </w:rPr>
              <w:t xml:space="preserve">354392, Краснодарский край, г. Сочи, Адлерский р-н, с. </w:t>
            </w:r>
            <w:proofErr w:type="spellStart"/>
            <w:r w:rsidRPr="00AB4C17">
              <w:rPr>
                <w:rFonts w:eastAsia="Times New Roman"/>
              </w:rPr>
              <w:t>Эстосадок</w:t>
            </w:r>
            <w:proofErr w:type="spellEnd"/>
            <w:r w:rsidRPr="00AB4C17">
              <w:rPr>
                <w:rFonts w:eastAsia="Times New Roman"/>
              </w:rPr>
              <w:t>, ул. Горная, д.2</w:t>
            </w:r>
            <w:proofErr w:type="gramEnd"/>
          </w:p>
        </w:tc>
      </w:tr>
      <w:tr w:rsidR="001B1499" w:rsidRPr="00DD58CF" w:rsidTr="003B6379">
        <w:tc>
          <w:tcPr>
            <w:tcW w:w="3227" w:type="dxa"/>
          </w:tcPr>
          <w:p w:rsidR="001B1499" w:rsidRPr="00DD58CF" w:rsidRDefault="001B1499" w:rsidP="00DD58CF">
            <w:r w:rsidRPr="00DD58CF">
              <w:t>Стади</w:t>
            </w:r>
            <w:r w:rsidR="008B6600" w:rsidRPr="00DD58CF">
              <w:t xml:space="preserve">йность </w:t>
            </w:r>
            <w:r w:rsidR="00DD58CF">
              <w:t>проектирования</w:t>
            </w:r>
          </w:p>
        </w:tc>
        <w:tc>
          <w:tcPr>
            <w:tcW w:w="6344" w:type="dxa"/>
          </w:tcPr>
          <w:p w:rsidR="001B1499" w:rsidRPr="00DD58CF" w:rsidRDefault="001B1499" w:rsidP="0059755D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Проектная документация</w:t>
            </w:r>
            <w:r w:rsidR="00717F90">
              <w:rPr>
                <w:rFonts w:eastAsia="Times New Roman"/>
              </w:rPr>
              <w:t xml:space="preserve"> в объеме, </w:t>
            </w:r>
            <w:r w:rsidR="0059755D" w:rsidRPr="0059755D">
              <w:rPr>
                <w:rFonts w:eastAsia="Times New Roman"/>
              </w:rPr>
              <w:t>достаточном для реализации в процессе строительства архитектурных, технических и технологических решений.</w:t>
            </w:r>
          </w:p>
        </w:tc>
      </w:tr>
      <w:tr w:rsidR="001B1499" w:rsidRPr="00DD58CF" w:rsidTr="003B6379">
        <w:tc>
          <w:tcPr>
            <w:tcW w:w="3227" w:type="dxa"/>
          </w:tcPr>
          <w:p w:rsidR="001B1499" w:rsidRPr="00DD58CF" w:rsidRDefault="001B1499" w:rsidP="00DD58CF">
            <w:r w:rsidRPr="00DD58CF">
              <w:t>Вид строительства</w:t>
            </w:r>
          </w:p>
        </w:tc>
        <w:tc>
          <w:tcPr>
            <w:tcW w:w="6344" w:type="dxa"/>
          </w:tcPr>
          <w:p w:rsidR="001B1499" w:rsidRPr="00DD58CF" w:rsidRDefault="00AB4C17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Капитальный ремонт</w:t>
            </w:r>
          </w:p>
        </w:tc>
      </w:tr>
      <w:tr w:rsidR="00B70585" w:rsidRPr="00DD58CF" w:rsidTr="003B6379">
        <w:tc>
          <w:tcPr>
            <w:tcW w:w="3227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344" w:type="dxa"/>
          </w:tcPr>
          <w:p w:rsidR="00B70585" w:rsidRPr="00DD58CF" w:rsidRDefault="00217382" w:rsidP="00DD58CF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Работы выполняются в </w:t>
            </w:r>
            <w:r w:rsidR="000827AA">
              <w:rPr>
                <w:rFonts w:eastAsia="Times New Roman"/>
              </w:rPr>
              <w:t>два</w:t>
            </w:r>
            <w:r w:rsidRPr="00DD58CF">
              <w:rPr>
                <w:rFonts w:eastAsia="Times New Roman"/>
              </w:rPr>
              <w:t xml:space="preserve"> этапа:</w:t>
            </w:r>
          </w:p>
          <w:p w:rsidR="00D4016C" w:rsidRDefault="000827AA" w:rsidP="005975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73F25">
              <w:rPr>
                <w:rFonts w:eastAsia="Times New Roman"/>
              </w:rPr>
              <w:t xml:space="preserve">. </w:t>
            </w:r>
            <w:r w:rsidR="00D4016C">
              <w:rPr>
                <w:rFonts w:eastAsia="Times New Roman"/>
              </w:rPr>
              <w:t>И</w:t>
            </w:r>
            <w:r w:rsidR="00D4016C" w:rsidRPr="00D4016C">
              <w:rPr>
                <w:rFonts w:eastAsia="Times New Roman"/>
              </w:rPr>
              <w:t xml:space="preserve">нженерно-техническое обследование строительных конструкций. </w:t>
            </w:r>
            <w:proofErr w:type="gramStart"/>
            <w:r w:rsidR="00D4016C" w:rsidRPr="00D4016C">
              <w:rPr>
                <w:rFonts w:eastAsia="Times New Roman"/>
              </w:rPr>
              <w:t>Результатом работ является выдача технического заключения по состоянию несущих конструкций и необходимые мероприятия по их усилению (в случае необходимости) для устройства оздоровительного бассейна</w:t>
            </w:r>
            <w:r w:rsidR="00D4016C">
              <w:rPr>
                <w:rFonts w:eastAsia="Times New Roman"/>
              </w:rPr>
              <w:t xml:space="preserve"> на эксплуатируемой кровли.</w:t>
            </w:r>
            <w:proofErr w:type="gramEnd"/>
          </w:p>
          <w:p w:rsidR="000827AA" w:rsidRDefault="000827AA" w:rsidP="000827A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852581">
              <w:rPr>
                <w:rFonts w:eastAsia="Times New Roman"/>
              </w:rPr>
              <w:t>Разработка п</w:t>
            </w:r>
            <w:r w:rsidR="00217382" w:rsidRPr="00DD58CF">
              <w:rPr>
                <w:rFonts w:eastAsia="Times New Roman"/>
              </w:rPr>
              <w:t>роектн</w:t>
            </w:r>
            <w:r w:rsidR="00852581">
              <w:rPr>
                <w:rFonts w:eastAsia="Times New Roman"/>
              </w:rPr>
              <w:t>ой</w:t>
            </w:r>
            <w:r w:rsidR="00217382" w:rsidRPr="00DD58CF">
              <w:rPr>
                <w:rFonts w:eastAsia="Times New Roman"/>
              </w:rPr>
              <w:t xml:space="preserve"> </w:t>
            </w:r>
            <w:r w:rsidR="00852581">
              <w:rPr>
                <w:rFonts w:eastAsia="Times New Roman"/>
              </w:rPr>
              <w:t>документации</w:t>
            </w:r>
            <w:r w:rsidR="00D4016C">
              <w:t xml:space="preserve"> </w:t>
            </w:r>
            <w:r w:rsidR="00D4016C" w:rsidRPr="00D4016C">
              <w:rPr>
                <w:rFonts w:eastAsia="Times New Roman"/>
              </w:rPr>
              <w:t xml:space="preserve">для капитального ремонта эксплуатируемой кровли на </w:t>
            </w:r>
            <w:proofErr w:type="spellStart"/>
            <w:r w:rsidR="00D4016C" w:rsidRPr="00D4016C">
              <w:rPr>
                <w:rFonts w:eastAsia="Times New Roman"/>
              </w:rPr>
              <w:t>отм</w:t>
            </w:r>
            <w:proofErr w:type="spellEnd"/>
            <w:r w:rsidR="00D4016C" w:rsidRPr="00D4016C">
              <w:rPr>
                <w:rFonts w:eastAsia="Times New Roman"/>
              </w:rPr>
              <w:t>. +0,300 в осях 1-7/А-П с устройством открытого бассейна по объекту</w:t>
            </w:r>
            <w:r w:rsidR="0030068B">
              <w:rPr>
                <w:rFonts w:eastAsia="Times New Roman"/>
              </w:rPr>
              <w:t>.</w:t>
            </w:r>
          </w:p>
          <w:p w:rsidR="00D4016C" w:rsidRDefault="00D4016C" w:rsidP="000827AA"/>
          <w:p w:rsidR="006C7E99" w:rsidRPr="00DD58CF" w:rsidRDefault="0080655F" w:rsidP="000827AA">
            <w:pPr>
              <w:rPr>
                <w:rFonts w:eastAsia="Times New Roman"/>
              </w:rPr>
            </w:pPr>
            <w:r w:rsidRPr="0080655F">
              <w:t xml:space="preserve">Общий срок выполнения работ - </w:t>
            </w:r>
            <w:r w:rsidR="000827AA">
              <w:t>3</w:t>
            </w:r>
            <w:r w:rsidRPr="0080655F">
              <w:t>0 календарных дней.</w:t>
            </w:r>
          </w:p>
        </w:tc>
      </w:tr>
      <w:tr w:rsidR="008B6600" w:rsidRPr="00DD58CF" w:rsidTr="003B6379">
        <w:tc>
          <w:tcPr>
            <w:tcW w:w="3227" w:type="dxa"/>
          </w:tcPr>
          <w:p w:rsidR="008B6600" w:rsidRPr="00DD58CF" w:rsidRDefault="008B6600" w:rsidP="00DD58CF">
            <w:r w:rsidRPr="00DD58CF">
              <w:t>Уровень ответственности зданий и сооружений</w:t>
            </w:r>
          </w:p>
        </w:tc>
        <w:tc>
          <w:tcPr>
            <w:tcW w:w="6344" w:type="dxa"/>
          </w:tcPr>
          <w:p w:rsidR="008B6600" w:rsidRPr="00DD58CF" w:rsidRDefault="008B6600" w:rsidP="00DD58CF">
            <w:r w:rsidRPr="00DD58CF">
              <w:t>Уровень ответственности для зданий и сооружений – I</w:t>
            </w:r>
            <w:r w:rsidR="007C600D" w:rsidRPr="00DD58CF">
              <w:rPr>
                <w:lang w:val="en-US"/>
              </w:rPr>
              <w:t>I</w:t>
            </w:r>
            <w:r w:rsidRPr="00DD58CF">
              <w:t xml:space="preserve"> (нормальный) по ГОСТ </w:t>
            </w:r>
            <w:proofErr w:type="gramStart"/>
            <w:r w:rsidRPr="00DD58CF">
              <w:t>Р</w:t>
            </w:r>
            <w:proofErr w:type="gramEnd"/>
            <w:r w:rsidRPr="00DD58CF">
              <w:t xml:space="preserve"> 54257-2010.</w:t>
            </w:r>
          </w:p>
        </w:tc>
      </w:tr>
      <w:tr w:rsidR="008B6600" w:rsidRPr="00DD58CF" w:rsidTr="003B6379">
        <w:tc>
          <w:tcPr>
            <w:tcW w:w="3227" w:type="dxa"/>
          </w:tcPr>
          <w:p w:rsidR="008B6600" w:rsidRPr="00DD58CF" w:rsidRDefault="008B6600" w:rsidP="00DD58CF">
            <w:r w:rsidRPr="00DD58CF">
              <w:t>Особые условия строительства</w:t>
            </w:r>
          </w:p>
        </w:tc>
        <w:tc>
          <w:tcPr>
            <w:tcW w:w="6344" w:type="dxa"/>
          </w:tcPr>
          <w:p w:rsidR="008B6600" w:rsidRPr="00DD58CF" w:rsidRDefault="008B6600" w:rsidP="00717F90">
            <w:r w:rsidRPr="00DD58CF">
              <w:t xml:space="preserve">Сейсмичность принять в соответствии с требованиями </w:t>
            </w:r>
            <w:r w:rsidR="00717F90">
              <w:t>СП 14.13330</w:t>
            </w:r>
            <w:r w:rsidRPr="00DD58CF">
              <w:t>, с картой ОСР-</w:t>
            </w:r>
            <w:r w:rsidR="00717F90">
              <w:t>2015</w:t>
            </w:r>
            <w:r w:rsidRPr="00DD58CF">
              <w:t>-А и с СНКК 22-301-2008.</w:t>
            </w:r>
          </w:p>
        </w:tc>
      </w:tr>
      <w:tr w:rsidR="008B6600" w:rsidRPr="00DD58CF" w:rsidTr="003B6379">
        <w:tc>
          <w:tcPr>
            <w:tcW w:w="3227" w:type="dxa"/>
          </w:tcPr>
          <w:p w:rsidR="008B6600" w:rsidRPr="00DD58CF" w:rsidRDefault="008B6600" w:rsidP="00DD58CF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Перечень, функциональное назначение и основные показатели по проектируемым объектам</w:t>
            </w:r>
          </w:p>
        </w:tc>
        <w:tc>
          <w:tcPr>
            <w:tcW w:w="6344" w:type="dxa"/>
          </w:tcPr>
          <w:p w:rsidR="003A204A" w:rsidRDefault="00717F90" w:rsidP="00EC67B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0827AA">
              <w:rPr>
                <w:rFonts w:eastAsia="Times New Roman"/>
              </w:rPr>
              <w:t xml:space="preserve"> </w:t>
            </w:r>
            <w:r w:rsidRPr="00717F90">
              <w:rPr>
                <w:rFonts w:eastAsia="Times New Roman"/>
              </w:rPr>
              <w:t>Открытый плавательный бас</w:t>
            </w:r>
            <w:r>
              <w:rPr>
                <w:rFonts w:eastAsia="Times New Roman"/>
              </w:rPr>
              <w:t>сейн</w:t>
            </w:r>
          </w:p>
          <w:p w:rsidR="003A204A" w:rsidRDefault="003A204A" w:rsidP="003A204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9"/>
              <w:rPr>
                <w:szCs w:val="24"/>
              </w:rPr>
            </w:pPr>
            <w:r>
              <w:rPr>
                <w:szCs w:val="24"/>
              </w:rPr>
              <w:t>габариты в плане 8,4 м. х 16,85 м;</w:t>
            </w:r>
          </w:p>
          <w:p w:rsidR="003A204A" w:rsidRDefault="003A204A" w:rsidP="003A204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9"/>
              <w:rPr>
                <w:szCs w:val="24"/>
              </w:rPr>
            </w:pPr>
            <w:r>
              <w:rPr>
                <w:szCs w:val="24"/>
              </w:rPr>
              <w:t>глубина 1,75 м;</w:t>
            </w:r>
          </w:p>
          <w:p w:rsidR="003A204A" w:rsidRPr="003A204A" w:rsidRDefault="003A204A" w:rsidP="003A204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9"/>
              <w:rPr>
                <w:szCs w:val="24"/>
              </w:rPr>
            </w:pPr>
            <w:r w:rsidRPr="003A204A">
              <w:rPr>
                <w:szCs w:val="24"/>
              </w:rPr>
              <w:t>объем - 203,0 м3 .</w:t>
            </w:r>
          </w:p>
          <w:p w:rsidR="00F03CC9" w:rsidRPr="00F03CC9" w:rsidRDefault="00F03CC9" w:rsidP="00F03CC9">
            <w:pPr>
              <w:rPr>
                <w:rFonts w:eastAsia="Times New Roman"/>
              </w:rPr>
            </w:pPr>
            <w:r w:rsidRPr="00F03CC9">
              <w:rPr>
                <w:rFonts w:eastAsia="Times New Roman"/>
              </w:rPr>
              <w:t>2.</w:t>
            </w:r>
            <w:r>
              <w:rPr>
                <w:rFonts w:eastAsia="Times New Roman"/>
              </w:rPr>
              <w:t xml:space="preserve"> </w:t>
            </w:r>
            <w:r w:rsidRPr="00F03CC9">
              <w:rPr>
                <w:rFonts w:eastAsia="Times New Roman"/>
              </w:rPr>
              <w:t xml:space="preserve">Терраса для входа в бассейн. Металлическая конструкция с деревянным настилом в одном уровне с бассейном </w:t>
            </w:r>
          </w:p>
          <w:p w:rsidR="00F03CC9" w:rsidRDefault="00F03CC9" w:rsidP="00F03CC9">
            <w:pPr>
              <w:rPr>
                <w:rFonts w:eastAsia="Times New Roman"/>
              </w:rPr>
            </w:pPr>
            <w:r w:rsidRPr="00F03CC9">
              <w:rPr>
                <w:rFonts w:eastAsia="Times New Roman"/>
              </w:rPr>
              <w:t>3.</w:t>
            </w:r>
            <w:r>
              <w:rPr>
                <w:rFonts w:eastAsia="Times New Roman"/>
              </w:rPr>
              <w:t xml:space="preserve"> </w:t>
            </w:r>
            <w:r w:rsidRPr="00F03CC9">
              <w:rPr>
                <w:rFonts w:eastAsia="Times New Roman"/>
              </w:rPr>
              <w:t>Использовать существующие Технические помещения на отм.-5,350</w:t>
            </w:r>
          </w:p>
          <w:p w:rsidR="00340DB4" w:rsidRDefault="00340DB4" w:rsidP="00717F90">
            <w:pPr>
              <w:rPr>
                <w:rFonts w:eastAsia="Times New Roman"/>
              </w:rPr>
            </w:pPr>
          </w:p>
          <w:p w:rsidR="00EC67B3" w:rsidRPr="00DD58CF" w:rsidRDefault="003A204A" w:rsidP="003A20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Показатели являются ориентировочными и определяются при проектировании</w:t>
            </w:r>
            <w:r w:rsidR="00340DB4">
              <w:rPr>
                <w:rFonts w:eastAsia="Times New Roman"/>
              </w:rPr>
              <w:t>.</w:t>
            </w:r>
          </w:p>
        </w:tc>
      </w:tr>
      <w:tr w:rsidR="008B6600" w:rsidRPr="00DD58CF" w:rsidTr="003B6379">
        <w:tc>
          <w:tcPr>
            <w:tcW w:w="3227" w:type="dxa"/>
          </w:tcPr>
          <w:p w:rsidR="008B6600" w:rsidRPr="00DD58CF" w:rsidRDefault="008B6600" w:rsidP="00DD58CF">
            <w:pPr>
              <w:rPr>
                <w:color w:val="000000"/>
              </w:rPr>
            </w:pPr>
            <w:r w:rsidRPr="00DD58CF">
              <w:rPr>
                <w:color w:val="000000"/>
              </w:rPr>
              <w:t>Исходные данные</w:t>
            </w:r>
          </w:p>
        </w:tc>
        <w:tc>
          <w:tcPr>
            <w:tcW w:w="6344" w:type="dxa"/>
            <w:vAlign w:val="center"/>
          </w:tcPr>
          <w:p w:rsidR="008B6600" w:rsidRPr="00340DB4" w:rsidRDefault="003A204A" w:rsidP="00CF5A78">
            <w:r>
              <w:t>Рабочая документация для строительств</w:t>
            </w:r>
            <w:proofErr w:type="gramStart"/>
            <w:r>
              <w:t>а ООО</w:t>
            </w:r>
            <w:proofErr w:type="gramEnd"/>
            <w:r>
              <w:t xml:space="preserve"> «Креатив Проект» по объекту Гостиница №6 117-2012-960-5.1(6).</w:t>
            </w:r>
          </w:p>
        </w:tc>
      </w:tr>
      <w:tr w:rsidR="0059755D" w:rsidRPr="00DD58CF" w:rsidTr="003B6379">
        <w:tc>
          <w:tcPr>
            <w:tcW w:w="3227" w:type="dxa"/>
          </w:tcPr>
          <w:p w:rsidR="0059755D" w:rsidRPr="00DD58CF" w:rsidRDefault="0059755D" w:rsidP="00DD58CF">
            <w:pPr>
              <w:rPr>
                <w:color w:val="000000"/>
              </w:rPr>
            </w:pPr>
            <w:r w:rsidRPr="0059755D">
              <w:rPr>
                <w:color w:val="000000"/>
              </w:rPr>
              <w:lastRenderedPageBreak/>
              <w:t>Требования к вариантной и конкурсной разработке</w:t>
            </w:r>
          </w:p>
        </w:tc>
        <w:tc>
          <w:tcPr>
            <w:tcW w:w="6344" w:type="dxa"/>
            <w:vAlign w:val="center"/>
          </w:tcPr>
          <w:p w:rsidR="0059755D" w:rsidRDefault="003A204A" w:rsidP="0030068B">
            <w:r>
              <w:t>Не требуется</w:t>
            </w:r>
          </w:p>
        </w:tc>
      </w:tr>
      <w:tr w:rsidR="00B54318" w:rsidRPr="00DD58CF" w:rsidTr="003B6379">
        <w:tc>
          <w:tcPr>
            <w:tcW w:w="3227" w:type="dxa"/>
          </w:tcPr>
          <w:p w:rsidR="00B54318" w:rsidRPr="0059755D" w:rsidRDefault="00B54318" w:rsidP="00DD58CF">
            <w:pPr>
              <w:rPr>
                <w:color w:val="000000"/>
              </w:rPr>
            </w:pPr>
            <w:r w:rsidRPr="00B54318">
              <w:rPr>
                <w:color w:val="000000"/>
              </w:rPr>
              <w:t>Требования о необходимости выполнения демонстрационных материалов, их составе и форме</w:t>
            </w:r>
          </w:p>
        </w:tc>
        <w:tc>
          <w:tcPr>
            <w:tcW w:w="6344" w:type="dxa"/>
            <w:vAlign w:val="center"/>
          </w:tcPr>
          <w:p w:rsidR="00B54318" w:rsidRPr="0059755D" w:rsidRDefault="003A204A" w:rsidP="0030068B">
            <w:r>
              <w:t>Не требуется</w:t>
            </w:r>
          </w:p>
        </w:tc>
      </w:tr>
      <w:tr w:rsidR="0059755D" w:rsidRPr="00DD58CF" w:rsidTr="003B6379">
        <w:tc>
          <w:tcPr>
            <w:tcW w:w="3227" w:type="dxa"/>
          </w:tcPr>
          <w:p w:rsidR="0059755D" w:rsidRPr="0059755D" w:rsidRDefault="0059755D" w:rsidP="00DD58CF">
            <w:pPr>
              <w:rPr>
                <w:color w:val="000000"/>
              </w:rPr>
            </w:pPr>
            <w:r w:rsidRPr="0059755D">
              <w:rPr>
                <w:color w:val="000000"/>
              </w:rPr>
              <w:t>Указание о выделении пусковых комплексов, их состав</w:t>
            </w:r>
          </w:p>
        </w:tc>
        <w:tc>
          <w:tcPr>
            <w:tcW w:w="6344" w:type="dxa"/>
            <w:vAlign w:val="center"/>
          </w:tcPr>
          <w:p w:rsidR="0059755D" w:rsidRDefault="0059755D" w:rsidP="00CF5A78">
            <w:r>
              <w:t>Не требуется</w:t>
            </w:r>
          </w:p>
        </w:tc>
      </w:tr>
      <w:tr w:rsidR="00F5488B" w:rsidRPr="00DD58CF" w:rsidTr="003B6379">
        <w:tc>
          <w:tcPr>
            <w:tcW w:w="3227" w:type="dxa"/>
          </w:tcPr>
          <w:p w:rsidR="00F5488B" w:rsidRPr="00DD58CF" w:rsidRDefault="00F5488B" w:rsidP="00DD58CF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Требования к составу и качеству </w:t>
            </w:r>
          </w:p>
        </w:tc>
        <w:tc>
          <w:tcPr>
            <w:tcW w:w="6344" w:type="dxa"/>
            <w:vAlign w:val="center"/>
          </w:tcPr>
          <w:p w:rsidR="0030068B" w:rsidRDefault="0030068B" w:rsidP="0030068B">
            <w:r>
              <w:t xml:space="preserve">Решения, принятые в проекте должны соответствовать техническому заданию Заказчика, действующим строительным, противопожарным и санитарным нормам и правилам. </w:t>
            </w:r>
          </w:p>
          <w:p w:rsidR="0030068B" w:rsidRPr="00BC3156" w:rsidRDefault="0030068B" w:rsidP="0030068B">
            <w:pPr>
              <w:rPr>
                <w:rFonts w:cs="Times New Roman"/>
              </w:rPr>
            </w:pPr>
            <w:r>
              <w:t>Работы должны быть выполнены с учетом положения с</w:t>
            </w:r>
            <w:r w:rsidRPr="00BC3156">
              <w:rPr>
                <w:rFonts w:cs="Times New Roman"/>
              </w:rPr>
              <w:t>ледующих нормативных актов Российской Федерации.</w:t>
            </w:r>
          </w:p>
          <w:p w:rsidR="0030068B" w:rsidRPr="00BC3156" w:rsidRDefault="0030068B" w:rsidP="00BC3156">
            <w:pPr>
              <w:pStyle w:val="a3"/>
              <w:numPr>
                <w:ilvl w:val="0"/>
                <w:numId w:val="3"/>
              </w:numPr>
              <w:ind w:left="459"/>
              <w:rPr>
                <w:rFonts w:ascii="Times New Roman" w:hAnsi="Times New Roman"/>
              </w:rPr>
            </w:pPr>
            <w:r w:rsidRPr="00BC3156">
              <w:rPr>
                <w:rFonts w:ascii="Times New Roman" w:hAnsi="Times New Roman"/>
              </w:rPr>
              <w:t>Федеральный Закон от 30.12.2009г. № 384-ФЗ «Технический регламент о безопасности зданий и сооружений».</w:t>
            </w:r>
          </w:p>
          <w:p w:rsidR="0030068B" w:rsidRPr="00F03CC9" w:rsidRDefault="0030068B" w:rsidP="00F03CC9">
            <w:pPr>
              <w:pStyle w:val="a3"/>
              <w:numPr>
                <w:ilvl w:val="0"/>
                <w:numId w:val="3"/>
              </w:numPr>
              <w:ind w:left="459"/>
              <w:rPr>
                <w:rFonts w:ascii="Times New Roman" w:hAnsi="Times New Roman"/>
              </w:rPr>
            </w:pPr>
            <w:r w:rsidRPr="00BC3156">
              <w:rPr>
                <w:rFonts w:ascii="Times New Roman" w:hAnsi="Times New Roman"/>
              </w:rPr>
              <w:t>Постановлением Правительства Российской Федерации от 16.02.2008 г. №87 «О составе разделов проектной документации и требования к их содержанию».</w:t>
            </w:r>
          </w:p>
          <w:p w:rsidR="0030068B" w:rsidRPr="00BC3156" w:rsidRDefault="0030068B" w:rsidP="0030068B">
            <w:pPr>
              <w:rPr>
                <w:rFonts w:cs="Times New Roman"/>
              </w:rPr>
            </w:pPr>
            <w:r w:rsidRPr="00BC3156">
              <w:rPr>
                <w:rFonts w:cs="Times New Roman"/>
              </w:rPr>
              <w:t xml:space="preserve">Состав, содержание, оформление и комплектация разделов определяет ГОСТ </w:t>
            </w:r>
            <w:proofErr w:type="gramStart"/>
            <w:r w:rsidRPr="00BC3156">
              <w:rPr>
                <w:rFonts w:cs="Times New Roman"/>
              </w:rPr>
              <w:t>Р</w:t>
            </w:r>
            <w:proofErr w:type="gramEnd"/>
            <w:r w:rsidRPr="00BC3156">
              <w:rPr>
                <w:rFonts w:cs="Times New Roman"/>
              </w:rPr>
              <w:t xml:space="preserve"> 21.1101-2013.</w:t>
            </w:r>
          </w:p>
          <w:p w:rsidR="0030068B" w:rsidRPr="00BC3156" w:rsidRDefault="0030068B" w:rsidP="0030068B">
            <w:pPr>
              <w:rPr>
                <w:rFonts w:cs="Times New Roman"/>
              </w:rPr>
            </w:pPr>
            <w:r w:rsidRPr="00BC3156">
              <w:rPr>
                <w:rFonts w:cs="Times New Roman"/>
              </w:rPr>
              <w:t>Текстовая часть разделов должна отвечать требованиям ГОСТ 2.105-95; ГОСТ 2.106-96.</w:t>
            </w:r>
          </w:p>
          <w:p w:rsidR="0030068B" w:rsidRPr="00BC3156" w:rsidRDefault="0030068B" w:rsidP="0030068B">
            <w:pPr>
              <w:rPr>
                <w:rFonts w:cs="Times New Roman"/>
              </w:rPr>
            </w:pPr>
            <w:r w:rsidRPr="00BC3156">
              <w:rPr>
                <w:rFonts w:cs="Times New Roman"/>
              </w:rPr>
              <w:t xml:space="preserve">Разработанная </w:t>
            </w:r>
            <w:r w:rsidR="00BC3156" w:rsidRPr="00BC3156">
              <w:rPr>
                <w:rFonts w:cs="Times New Roman"/>
              </w:rPr>
              <w:t>документация</w:t>
            </w:r>
            <w:r w:rsidRPr="00BC3156">
              <w:rPr>
                <w:rFonts w:cs="Times New Roman"/>
              </w:rPr>
              <w:t xml:space="preserve"> должна обеспечить надлежащее качество в соответствии с Заданием на проектирование, Техническими условиями и иными исходными данными, а также в соответствии с требованиями нормативных правовых актов в области проектирования, в том числе:</w:t>
            </w:r>
          </w:p>
          <w:p w:rsidR="0030068B" w:rsidRPr="00BC3156" w:rsidRDefault="0030068B" w:rsidP="00BC3156">
            <w:pPr>
              <w:pStyle w:val="a3"/>
              <w:numPr>
                <w:ilvl w:val="0"/>
                <w:numId w:val="3"/>
              </w:numPr>
              <w:ind w:left="459"/>
              <w:rPr>
                <w:rFonts w:ascii="Times New Roman" w:hAnsi="Times New Roman"/>
              </w:rPr>
            </w:pPr>
            <w:r w:rsidRPr="00BC3156">
              <w:rPr>
                <w:rFonts w:ascii="Times New Roman" w:hAnsi="Times New Roman"/>
              </w:rPr>
              <w:t>Градостроительный кодекс РФ;</w:t>
            </w:r>
          </w:p>
          <w:p w:rsidR="00F5488B" w:rsidRPr="00F5488B" w:rsidRDefault="0030068B" w:rsidP="00BC3156">
            <w:pPr>
              <w:pStyle w:val="a3"/>
              <w:numPr>
                <w:ilvl w:val="0"/>
                <w:numId w:val="3"/>
              </w:numPr>
              <w:ind w:left="459"/>
            </w:pPr>
            <w:r w:rsidRPr="00BC3156">
              <w:rPr>
                <w:rFonts w:ascii="Times New Roman" w:hAnsi="Times New Roman"/>
              </w:rPr>
              <w:t>Федеральный закон «Технический регламент о требованиях пожарной безопасности» №123-ФЗ от 22.07.2008</w:t>
            </w:r>
            <w:r w:rsidR="00BC3156" w:rsidRPr="00BC3156">
              <w:rPr>
                <w:rFonts w:ascii="Times New Roman" w:hAnsi="Times New Roman"/>
              </w:rPr>
              <w:t>.</w:t>
            </w:r>
          </w:p>
        </w:tc>
      </w:tr>
      <w:tr w:rsidR="008B6600" w:rsidRPr="00DD58CF" w:rsidTr="003B6379">
        <w:tc>
          <w:tcPr>
            <w:tcW w:w="3227" w:type="dxa"/>
          </w:tcPr>
          <w:p w:rsidR="008B6600" w:rsidRPr="00DD58CF" w:rsidRDefault="008B6600" w:rsidP="00DD58CF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Виды и </w:t>
            </w:r>
            <w:r w:rsidR="00DD58CF"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344" w:type="dxa"/>
          </w:tcPr>
          <w:p w:rsidR="005F0DC6" w:rsidRDefault="007C600D" w:rsidP="00DD58CF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1. </w:t>
            </w:r>
            <w:r w:rsidR="00E73B63" w:rsidRPr="00DD58CF">
              <w:rPr>
                <w:rFonts w:eastAsia="Times New Roman"/>
              </w:rPr>
              <w:t xml:space="preserve">Выполнить </w:t>
            </w:r>
            <w:r w:rsidR="005F0DC6" w:rsidRPr="005F0DC6">
              <w:rPr>
                <w:rFonts w:eastAsia="Times New Roman"/>
              </w:rPr>
              <w:t>инженерно-техническо</w:t>
            </w:r>
            <w:r w:rsidR="005F0DC6">
              <w:rPr>
                <w:rFonts w:eastAsia="Times New Roman"/>
              </w:rPr>
              <w:t>е</w:t>
            </w:r>
            <w:r w:rsidR="005F0DC6" w:rsidRPr="005F0DC6">
              <w:rPr>
                <w:rFonts w:eastAsia="Times New Roman"/>
              </w:rPr>
              <w:t xml:space="preserve"> обследовани</w:t>
            </w:r>
            <w:r w:rsidR="005F0DC6">
              <w:rPr>
                <w:rFonts w:eastAsia="Times New Roman"/>
              </w:rPr>
              <w:t>е строительных конструкций</w:t>
            </w:r>
            <w:r w:rsidR="00861698">
              <w:rPr>
                <w:rFonts w:eastAsia="Times New Roman"/>
              </w:rPr>
              <w:t xml:space="preserve"> (строительный объем обследуемых помещений 2930м3)</w:t>
            </w:r>
            <w:bookmarkStart w:id="0" w:name="_GoBack"/>
            <w:bookmarkEnd w:id="0"/>
            <w:r w:rsidR="00F03CC9">
              <w:rPr>
                <w:rFonts w:eastAsia="Times New Roman"/>
              </w:rPr>
              <w:t xml:space="preserve">, в </w:t>
            </w:r>
            <w:proofErr w:type="spellStart"/>
            <w:r w:rsidR="00F03CC9">
              <w:rPr>
                <w:rFonts w:eastAsia="Times New Roman"/>
              </w:rPr>
              <w:t>т.ч</w:t>
            </w:r>
            <w:proofErr w:type="spellEnd"/>
            <w:r w:rsidR="00F03CC9">
              <w:rPr>
                <w:rFonts w:eastAsia="Times New Roman"/>
              </w:rPr>
              <w:t>.: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>Анализ проектной документации по объекту обследования в части</w:t>
            </w:r>
            <w:r>
              <w:rPr>
                <w:rFonts w:ascii="Times New Roman" w:eastAsia="Times New Roman" w:hAnsi="Times New Roman"/>
              </w:rPr>
              <w:t>,</w:t>
            </w:r>
            <w:r w:rsidRPr="00F03CC9">
              <w:rPr>
                <w:rFonts w:ascii="Times New Roman" w:eastAsia="Times New Roman" w:hAnsi="Times New Roman"/>
              </w:rPr>
              <w:t xml:space="preserve"> к</w:t>
            </w:r>
            <w:r>
              <w:rPr>
                <w:rFonts w:ascii="Times New Roman" w:eastAsia="Times New Roman" w:hAnsi="Times New Roman"/>
              </w:rPr>
              <w:t>а</w:t>
            </w:r>
            <w:r w:rsidRPr="00F03CC9">
              <w:rPr>
                <w:rFonts w:ascii="Times New Roman" w:eastAsia="Times New Roman" w:hAnsi="Times New Roman"/>
              </w:rPr>
              <w:t>саемо несущих конструкций под устройства оздоровительного бассейна.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>Выполнение контрольных обмеров, определение расчет-но-конструктивной схемы здания, фактических размеров сечений строительных конструкций в осях размещения оздоровительного бассейна и сравнение результатов с материалами проектной документации.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 xml:space="preserve">Проведение технического освидетельствования ответственных конструкций. Составление актов технического освидетельствования ответственных </w:t>
            </w:r>
            <w:r w:rsidRPr="00F03CC9">
              <w:rPr>
                <w:rFonts w:ascii="Times New Roman" w:eastAsia="Times New Roman" w:hAnsi="Times New Roman"/>
              </w:rPr>
              <w:lastRenderedPageBreak/>
              <w:t>конструкций и актов скрытых работ согласно проекту, с проведением (при необходимости) частичной разборки конструкций.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>Выполнение геодезических съемок строительных конструкций с целью определения их пространственного положения. Разработка исполнительных чертежей и схем с учетом фактического планово-высотного положения конструкций за подписью лиц, проводивших съемку.</w:t>
            </w:r>
            <w:r w:rsidRPr="00F03CC9">
              <w:rPr>
                <w:rFonts w:ascii="Times New Roman" w:eastAsia="Times New Roman" w:hAnsi="Times New Roman"/>
              </w:rPr>
              <w:cr/>
              <w:t>Отбор проб и определение прочностных характеристик конструкционных материалов здания лабораторными методами и методами неразрушающего контроля. Разработка актов скрытых работ и протоколов по результатам испытаний.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>Обработка и анализ фактических физико-механических свойств конструктивных материалов согласно результатам испытаний.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 xml:space="preserve">Определение фактических нагрузок, действующих на конструкции здания с учетом связанных с устройством оздоровительного бассейна. 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>Выявление дефектов и повреждений элементов конструкций и узлов соединений. Составление ведомости дефектов с указанием  категории дефектов.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>Выполнение поверочных расчетов основных конструкций с учетом обнаруженных отклонений, дефектов и повреждений на фактические нагрузки и воздействия с определением несущей способности элементов и узлов соединений. Составление компьютерной расчетной схемы здания.</w:t>
            </w:r>
          </w:p>
          <w:p w:rsidR="00F03CC9" w:rsidRPr="00F03CC9" w:rsidRDefault="00F03CC9" w:rsidP="00F03CC9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eastAsia="Times New Roman" w:hAnsi="Times New Roman"/>
              </w:rPr>
            </w:pPr>
            <w:r w:rsidRPr="00F03CC9">
              <w:rPr>
                <w:rFonts w:ascii="Times New Roman" w:eastAsia="Times New Roman" w:hAnsi="Times New Roman"/>
              </w:rPr>
              <w:t>Составление технического заключения по результатам проведенного обследования, с разработкой необходимых документов, выводов и рекомендаций экспертов по усилению несущих конструкций.</w:t>
            </w:r>
          </w:p>
          <w:p w:rsidR="00D4016C" w:rsidRDefault="00D4016C" w:rsidP="00DD58CF">
            <w:pPr>
              <w:rPr>
                <w:rFonts w:eastAsia="Times New Roman"/>
              </w:rPr>
            </w:pPr>
          </w:p>
          <w:p w:rsidR="00D41BE9" w:rsidRPr="00DD58CF" w:rsidRDefault="00852581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7C600D" w:rsidRPr="00DD58CF">
              <w:rPr>
                <w:rFonts w:eastAsia="Times New Roman"/>
              </w:rPr>
              <w:t xml:space="preserve">. </w:t>
            </w:r>
            <w:r w:rsidR="00D41BE9" w:rsidRPr="00DD58CF">
              <w:rPr>
                <w:rFonts w:eastAsia="Times New Roman"/>
              </w:rPr>
              <w:t>Разработать проектную документацию</w:t>
            </w:r>
            <w:r w:rsidR="00340DB4">
              <w:rPr>
                <w:rFonts w:eastAsia="Times New Roman"/>
              </w:rPr>
              <w:t xml:space="preserve"> </w:t>
            </w:r>
            <w:r w:rsidR="00D4016C" w:rsidRPr="00D4016C">
              <w:rPr>
                <w:rFonts w:eastAsia="Times New Roman"/>
              </w:rPr>
              <w:t xml:space="preserve">для капитального ремонта эксплуатируемой кровли на </w:t>
            </w:r>
            <w:proofErr w:type="spellStart"/>
            <w:r w:rsidR="00D4016C" w:rsidRPr="00D4016C">
              <w:rPr>
                <w:rFonts w:eastAsia="Times New Roman"/>
              </w:rPr>
              <w:t>отм</w:t>
            </w:r>
            <w:proofErr w:type="spellEnd"/>
            <w:r w:rsidR="00D4016C" w:rsidRPr="00D4016C">
              <w:rPr>
                <w:rFonts w:eastAsia="Times New Roman"/>
              </w:rPr>
              <w:t>. +0,300 в осях 1-7/А-П с устройством открытого бассейна</w:t>
            </w:r>
            <w:r w:rsidR="00340DB4">
              <w:rPr>
                <w:rFonts w:eastAsia="Times New Roman"/>
              </w:rPr>
              <w:t>,</w:t>
            </w:r>
            <w:r w:rsidR="00D41BE9" w:rsidRPr="00DD58CF">
              <w:rPr>
                <w:rFonts w:eastAsia="Times New Roman"/>
              </w:rPr>
              <w:t xml:space="preserve"> по объекту в </w:t>
            </w:r>
            <w:r w:rsidR="00340DB4">
              <w:rPr>
                <w:rFonts w:eastAsia="Times New Roman"/>
              </w:rPr>
              <w:t>составе разделов</w:t>
            </w:r>
            <w:r w:rsidR="00D41BE9" w:rsidRPr="00DD58CF">
              <w:rPr>
                <w:rFonts w:eastAsia="Times New Roman"/>
              </w:rPr>
              <w:t>:</w:t>
            </w:r>
          </w:p>
          <w:p w:rsidR="00D41BE9" w:rsidRPr="00DD58CF" w:rsidRDefault="00AC06E0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="00131376" w:rsidRPr="00DD58CF">
              <w:rPr>
                <w:rFonts w:eastAsia="Times New Roman"/>
              </w:rPr>
              <w:t xml:space="preserve"> </w:t>
            </w:r>
            <w:r w:rsidR="00D41BE9" w:rsidRPr="00DD58CF">
              <w:rPr>
                <w:rFonts w:eastAsia="Times New Roman"/>
              </w:rPr>
              <w:t>Архитектурные решения</w:t>
            </w:r>
            <w:r w:rsidR="00131376">
              <w:rPr>
                <w:rFonts w:eastAsia="Times New Roman"/>
              </w:rPr>
              <w:t>;</w:t>
            </w:r>
          </w:p>
          <w:p w:rsidR="00D41BE9" w:rsidRPr="00DD58CF" w:rsidRDefault="00AC06E0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="00131376" w:rsidRPr="00DD58CF">
              <w:rPr>
                <w:rFonts w:eastAsia="Times New Roman"/>
              </w:rPr>
              <w:t xml:space="preserve"> </w:t>
            </w:r>
            <w:r w:rsidR="00D41BE9" w:rsidRPr="00DD58CF">
              <w:rPr>
                <w:rFonts w:eastAsia="Times New Roman"/>
              </w:rPr>
              <w:t>Конструктивные и объемно-планировочные решения</w:t>
            </w:r>
            <w:r w:rsidR="00131376">
              <w:rPr>
                <w:rFonts w:eastAsia="Times New Roman"/>
              </w:rPr>
              <w:t>;</w:t>
            </w:r>
          </w:p>
          <w:p w:rsidR="00D41BE9" w:rsidRPr="00DD58CF" w:rsidRDefault="00AC06E0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="00131376">
              <w:rPr>
                <w:rFonts w:eastAsia="Times New Roman"/>
              </w:rPr>
              <w:t xml:space="preserve"> </w:t>
            </w:r>
            <w:r w:rsidR="00131376" w:rsidRPr="00131376">
              <w:rPr>
                <w:rFonts w:eastAsia="Times New Roman"/>
              </w:rPr>
              <w:t>Система водоснабжения</w:t>
            </w:r>
            <w:r w:rsidR="00131376">
              <w:rPr>
                <w:rFonts w:eastAsia="Times New Roman"/>
              </w:rPr>
              <w:t>;</w:t>
            </w:r>
          </w:p>
          <w:p w:rsidR="004B3D66" w:rsidRPr="00DD58CF" w:rsidRDefault="00AC06E0" w:rsidP="001313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="00131376">
              <w:rPr>
                <w:rFonts w:eastAsia="Times New Roman"/>
              </w:rPr>
              <w:t xml:space="preserve"> </w:t>
            </w:r>
            <w:r w:rsidR="00D41BE9" w:rsidRPr="00DD58CF">
              <w:rPr>
                <w:rFonts w:eastAsia="Times New Roman"/>
              </w:rPr>
              <w:t>Система водоотведения</w:t>
            </w:r>
            <w:r w:rsidR="00131376">
              <w:rPr>
                <w:rFonts w:eastAsia="Times New Roman"/>
              </w:rPr>
              <w:t>.</w:t>
            </w:r>
          </w:p>
        </w:tc>
      </w:tr>
      <w:tr w:rsidR="00D41BE9" w:rsidRPr="00DD58CF" w:rsidTr="003B6379">
        <w:tc>
          <w:tcPr>
            <w:tcW w:w="3227" w:type="dxa"/>
          </w:tcPr>
          <w:p w:rsidR="00D41BE9" w:rsidRPr="00DD58CF" w:rsidRDefault="00D41BE9" w:rsidP="00DD58CF">
            <w:r w:rsidRPr="00DD58CF">
              <w:lastRenderedPageBreak/>
              <w:t>Требования к проведению государственной экспертизы (экологической экспертизы, главной государственной экспертизы) и выполнение ст. 28 ГК РФ:</w:t>
            </w:r>
          </w:p>
        </w:tc>
        <w:tc>
          <w:tcPr>
            <w:tcW w:w="6344" w:type="dxa"/>
          </w:tcPr>
          <w:p w:rsidR="00D41BE9" w:rsidRPr="00DD58CF" w:rsidRDefault="00D41BE9" w:rsidP="00B73F25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Не требуется. </w:t>
            </w:r>
          </w:p>
        </w:tc>
      </w:tr>
      <w:tr w:rsidR="008B6600" w:rsidRPr="00DD58CF" w:rsidTr="003B6379">
        <w:tc>
          <w:tcPr>
            <w:tcW w:w="3227" w:type="dxa"/>
          </w:tcPr>
          <w:p w:rsidR="008B6600" w:rsidRPr="00DD58CF" w:rsidRDefault="008B6600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344" w:type="dxa"/>
          </w:tcPr>
          <w:p w:rsidR="008B6600" w:rsidRPr="00DD58CF" w:rsidRDefault="0082563A" w:rsidP="00FA53E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Привлечение субподрядчиков (</w:t>
            </w:r>
            <w:proofErr w:type="spellStart"/>
            <w:r>
              <w:rPr>
                <w:rFonts w:eastAsia="Times New Roman"/>
              </w:rPr>
              <w:t>субисполнителей</w:t>
            </w:r>
            <w:proofErr w:type="spellEnd"/>
            <w:r>
              <w:rPr>
                <w:rFonts w:eastAsia="Times New Roman"/>
              </w:rPr>
              <w:t>) по согласованию с Заказчиком.</w:t>
            </w:r>
          </w:p>
        </w:tc>
      </w:tr>
      <w:tr w:rsidR="00D41BE9" w:rsidRPr="00DD58CF" w:rsidTr="003B6379">
        <w:tc>
          <w:tcPr>
            <w:tcW w:w="3227" w:type="dxa"/>
          </w:tcPr>
          <w:p w:rsidR="00D41BE9" w:rsidRPr="00DD58CF" w:rsidRDefault="00D41BE9" w:rsidP="00DD58CF">
            <w:r w:rsidRPr="00DD58CF">
              <w:lastRenderedPageBreak/>
              <w:t>Дополнительные требования</w:t>
            </w:r>
          </w:p>
        </w:tc>
        <w:tc>
          <w:tcPr>
            <w:tcW w:w="6344" w:type="dxa"/>
          </w:tcPr>
          <w:p w:rsidR="00D41BE9" w:rsidRPr="00DD58CF" w:rsidRDefault="00D41BE9" w:rsidP="00DD58CF">
            <w:r w:rsidRPr="00DD58CF">
              <w:t>Исполнитель передает Заказчику отчетные материалы, на бумажных носителях, сброшюрованные, в 4-х экземплярах.</w:t>
            </w:r>
          </w:p>
          <w:p w:rsidR="00D41BE9" w:rsidRPr="00DD58CF" w:rsidRDefault="00D41BE9" w:rsidP="00DD58CF">
            <w:r w:rsidRPr="00DD58CF">
              <w:t>Электронные копии передаются Заказчику на CD-R дисках в 2-х экземплярах.</w:t>
            </w:r>
          </w:p>
          <w:p w:rsidR="00D41BE9" w:rsidRPr="00DD58CF" w:rsidRDefault="00D41BE9" w:rsidP="00DD58CF">
            <w:r w:rsidRPr="00DD58CF">
              <w:t xml:space="preserve">Состав и содержание диска должны соответствовать комплекту документации. </w:t>
            </w:r>
          </w:p>
          <w:p w:rsidR="00D41BE9" w:rsidRPr="00DD58CF" w:rsidRDefault="00D41BE9" w:rsidP="00DD58CF">
            <w:r w:rsidRPr="00DD58CF">
              <w:t xml:space="preserve">Файлы должны нормально открываться в режиме просмотра средствами операционной системы </w:t>
            </w:r>
            <w:proofErr w:type="spellStart"/>
            <w:r w:rsidRPr="00DD58CF">
              <w:t>Windows</w:t>
            </w:r>
            <w:proofErr w:type="spellEnd"/>
            <w:r w:rsidRPr="00DD58CF">
              <w:t xml:space="preserve"> 7</w:t>
            </w:r>
          </w:p>
          <w:p w:rsidR="00D41BE9" w:rsidRPr="00DD58CF" w:rsidRDefault="00D41BE9" w:rsidP="00DD58CF">
            <w:r w:rsidRPr="00DD58CF">
              <w:t xml:space="preserve">Формат графических материалов – </w:t>
            </w:r>
            <w:proofErr w:type="spellStart"/>
            <w:r w:rsidRPr="00DD58CF">
              <w:t>dwg</w:t>
            </w:r>
            <w:proofErr w:type="spellEnd"/>
            <w:r w:rsidRPr="00DD58CF">
              <w:t xml:space="preserve"> (</w:t>
            </w:r>
            <w:proofErr w:type="spellStart"/>
            <w:r w:rsidRPr="00DD58CF">
              <w:t>AutoCAD</w:t>
            </w:r>
            <w:proofErr w:type="spellEnd"/>
            <w:r w:rsidRPr="00DD58CF">
              <w:t xml:space="preserve">). При использовании в системе </w:t>
            </w:r>
            <w:proofErr w:type="spellStart"/>
            <w:r w:rsidRPr="00DD58CF">
              <w:t>AutoCAD</w:t>
            </w:r>
            <w:proofErr w:type="spellEnd"/>
            <w:r w:rsidRPr="00DD58CF">
              <w:t xml:space="preserve"> оригинальных шрифтов, форм линий и блоков, они также должны быть переданы. </w:t>
            </w:r>
          </w:p>
          <w:p w:rsidR="00D41BE9" w:rsidRDefault="00D41BE9" w:rsidP="00DD58CF">
            <w:r w:rsidRPr="00DD58CF">
              <w:t xml:space="preserve">Формат текстовых материалов – </w:t>
            </w:r>
            <w:proofErr w:type="spellStart"/>
            <w:r w:rsidRPr="00DD58CF">
              <w:t>doc</w:t>
            </w:r>
            <w:proofErr w:type="spellEnd"/>
            <w:r w:rsidRPr="00DD58CF">
              <w:t xml:space="preserve"> (MS </w:t>
            </w:r>
            <w:proofErr w:type="spellStart"/>
            <w:r w:rsidRPr="00DD58CF">
              <w:t>Word</w:t>
            </w:r>
            <w:proofErr w:type="spellEnd"/>
            <w:r w:rsidRPr="00DD58CF">
              <w:t xml:space="preserve">) и </w:t>
            </w:r>
            <w:proofErr w:type="spellStart"/>
            <w:r w:rsidRPr="00DD58CF">
              <w:t>xls</w:t>
            </w:r>
            <w:proofErr w:type="spellEnd"/>
            <w:r w:rsidRPr="00DD58CF">
              <w:t xml:space="preserve"> (MS </w:t>
            </w:r>
            <w:proofErr w:type="spellStart"/>
            <w:r w:rsidRPr="00DD58CF">
              <w:t>Excel</w:t>
            </w:r>
            <w:proofErr w:type="spellEnd"/>
            <w:r w:rsidRPr="00DD58CF">
              <w:t xml:space="preserve">). Формат растровых изображений – </w:t>
            </w:r>
            <w:proofErr w:type="spellStart"/>
            <w:r w:rsidRPr="00DD58CF">
              <w:t>jpeg</w:t>
            </w:r>
            <w:proofErr w:type="spellEnd"/>
            <w:r w:rsidRPr="00DD58CF">
              <w:t xml:space="preserve">. </w:t>
            </w:r>
            <w:proofErr w:type="spellStart"/>
            <w:r w:rsidRPr="00DD58CF">
              <w:t>pdf</w:t>
            </w:r>
            <w:proofErr w:type="spellEnd"/>
            <w:r w:rsidRPr="00DD58CF">
              <w:t>.</w:t>
            </w:r>
          </w:p>
          <w:p w:rsidR="006B38B4" w:rsidRPr="00DD58CF" w:rsidRDefault="006B38B4" w:rsidP="008A7951">
            <w:r>
              <w:rPr>
                <w:color w:val="000000"/>
                <w:lang w:eastAsia="en-US"/>
              </w:rPr>
              <w:t xml:space="preserve">Также вся проектная документация с подписями и печатями в отсканированном виде передается </w:t>
            </w:r>
            <w:r w:rsidRPr="00DD58CF">
              <w:t>на CD-R дисках</w:t>
            </w:r>
            <w:r w:rsidR="008A7951">
              <w:t xml:space="preserve"> в двух экземплярах</w:t>
            </w:r>
            <w:r>
              <w:t>.</w:t>
            </w:r>
          </w:p>
        </w:tc>
      </w:tr>
    </w:tbl>
    <w:p w:rsidR="00B70585" w:rsidRPr="000977F0" w:rsidRDefault="00B70585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70585" w:rsidRDefault="00B70585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4675A7" w:rsidRDefault="004675A7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4675A7" w:rsidRDefault="004675A7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4675A7" w:rsidRDefault="004675A7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4675A7" w:rsidRPr="000977F0" w:rsidRDefault="004675A7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572BC9" w:rsidRDefault="00572BC9" w:rsidP="00B70585">
      <w:pPr>
        <w:spacing w:line="240" w:lineRule="auto"/>
        <w:jc w:val="both"/>
        <w:rPr>
          <w:rFonts w:eastAsia="Times New Roman" w:cs="Times New Roman"/>
          <w:i/>
          <w:sz w:val="20"/>
          <w:szCs w:val="20"/>
        </w:rPr>
      </w:pPr>
    </w:p>
    <w:p w:rsidR="00852581" w:rsidRPr="000977F0" w:rsidRDefault="00852581" w:rsidP="00B70585">
      <w:pPr>
        <w:spacing w:line="240" w:lineRule="auto"/>
        <w:jc w:val="both"/>
        <w:rPr>
          <w:rFonts w:eastAsia="Times New Roman" w:cs="Times New Roman"/>
          <w:i/>
          <w:sz w:val="20"/>
          <w:szCs w:val="20"/>
        </w:rPr>
      </w:pPr>
    </w:p>
    <w:p w:rsidR="006C4074" w:rsidRDefault="006C4074" w:rsidP="00131376">
      <w:pPr>
        <w:ind w:left="6237"/>
        <w:rPr>
          <w:b/>
          <w:szCs w:val="24"/>
        </w:rPr>
      </w:pPr>
    </w:p>
    <w:sectPr w:rsidR="006C407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EA5" w:rsidRDefault="00096EA5" w:rsidP="00AC06E0">
      <w:pPr>
        <w:spacing w:line="240" w:lineRule="auto"/>
      </w:pPr>
      <w:r>
        <w:separator/>
      </w:r>
    </w:p>
  </w:endnote>
  <w:endnote w:type="continuationSeparator" w:id="0">
    <w:p w:rsidR="00096EA5" w:rsidRDefault="00096EA5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572BC9" w:rsidRPr="00572BC9" w:rsidRDefault="00572BC9" w:rsidP="00572BC9">
        <w:pPr>
          <w:pStyle w:val="a9"/>
          <w:rPr>
            <w:color w:val="FF0000"/>
            <w:sz w:val="20"/>
            <w:u w:val="single"/>
          </w:rPr>
        </w:pPr>
      </w:p>
      <w:p w:rsidR="00AC06E0" w:rsidRDefault="00AC06E0" w:rsidP="00AC06E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69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EA5" w:rsidRDefault="00096EA5" w:rsidP="00AC06E0">
      <w:pPr>
        <w:spacing w:line="240" w:lineRule="auto"/>
      </w:pPr>
      <w:r>
        <w:separator/>
      </w:r>
    </w:p>
  </w:footnote>
  <w:footnote w:type="continuationSeparator" w:id="0">
    <w:p w:rsidR="00096EA5" w:rsidRDefault="00096EA5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90762"/>
    <w:multiLevelType w:val="hybridMultilevel"/>
    <w:tmpl w:val="CD56EA10"/>
    <w:lvl w:ilvl="0" w:tplc="ADC6F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E4789"/>
    <w:multiLevelType w:val="hybridMultilevel"/>
    <w:tmpl w:val="521A0F6A"/>
    <w:lvl w:ilvl="0" w:tplc="ADC6F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F39CB"/>
    <w:multiLevelType w:val="hybridMultilevel"/>
    <w:tmpl w:val="C6402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F3AB8"/>
    <w:multiLevelType w:val="hybridMultilevel"/>
    <w:tmpl w:val="D81E6E2E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2636B"/>
    <w:rsid w:val="000537FD"/>
    <w:rsid w:val="000616FE"/>
    <w:rsid w:val="000827AA"/>
    <w:rsid w:val="00096EA5"/>
    <w:rsid w:val="000C70CA"/>
    <w:rsid w:val="000D17EF"/>
    <w:rsid w:val="000D7909"/>
    <w:rsid w:val="00131376"/>
    <w:rsid w:val="001B1499"/>
    <w:rsid w:val="00217382"/>
    <w:rsid w:val="0025574A"/>
    <w:rsid w:val="00272B4F"/>
    <w:rsid w:val="002F29C6"/>
    <w:rsid w:val="0030068B"/>
    <w:rsid w:val="00340DB4"/>
    <w:rsid w:val="003A204A"/>
    <w:rsid w:val="003B6379"/>
    <w:rsid w:val="004131A0"/>
    <w:rsid w:val="004557B7"/>
    <w:rsid w:val="00457250"/>
    <w:rsid w:val="004675A7"/>
    <w:rsid w:val="004A4B0D"/>
    <w:rsid w:val="004A5CEF"/>
    <w:rsid w:val="004B3D66"/>
    <w:rsid w:val="00516331"/>
    <w:rsid w:val="005239C3"/>
    <w:rsid w:val="00570C88"/>
    <w:rsid w:val="00572BC9"/>
    <w:rsid w:val="0059060A"/>
    <w:rsid w:val="0059755D"/>
    <w:rsid w:val="005C112C"/>
    <w:rsid w:val="005C2C83"/>
    <w:rsid w:val="005F0DC6"/>
    <w:rsid w:val="006A6009"/>
    <w:rsid w:val="006B38B4"/>
    <w:rsid w:val="006C4074"/>
    <w:rsid w:val="006C7E99"/>
    <w:rsid w:val="00703E85"/>
    <w:rsid w:val="00717F90"/>
    <w:rsid w:val="00721213"/>
    <w:rsid w:val="007A18D0"/>
    <w:rsid w:val="007C600D"/>
    <w:rsid w:val="007D3B47"/>
    <w:rsid w:val="0080655F"/>
    <w:rsid w:val="00815D21"/>
    <w:rsid w:val="0082563A"/>
    <w:rsid w:val="00852581"/>
    <w:rsid w:val="00861698"/>
    <w:rsid w:val="00867748"/>
    <w:rsid w:val="008A7951"/>
    <w:rsid w:val="008B6600"/>
    <w:rsid w:val="00943390"/>
    <w:rsid w:val="009E17CB"/>
    <w:rsid w:val="009F55D6"/>
    <w:rsid w:val="00A93EC3"/>
    <w:rsid w:val="00AA2B5E"/>
    <w:rsid w:val="00AB4C17"/>
    <w:rsid w:val="00AC06E0"/>
    <w:rsid w:val="00AF28B2"/>
    <w:rsid w:val="00B46CD5"/>
    <w:rsid w:val="00B54318"/>
    <w:rsid w:val="00B70585"/>
    <w:rsid w:val="00B73F25"/>
    <w:rsid w:val="00B75905"/>
    <w:rsid w:val="00BC3156"/>
    <w:rsid w:val="00C13AD2"/>
    <w:rsid w:val="00C41A87"/>
    <w:rsid w:val="00CA017C"/>
    <w:rsid w:val="00CC1BA2"/>
    <w:rsid w:val="00CD0DD8"/>
    <w:rsid w:val="00CF5A78"/>
    <w:rsid w:val="00D4016C"/>
    <w:rsid w:val="00D41BE9"/>
    <w:rsid w:val="00D756BF"/>
    <w:rsid w:val="00DD58CF"/>
    <w:rsid w:val="00DE4569"/>
    <w:rsid w:val="00E73B63"/>
    <w:rsid w:val="00EC67B3"/>
    <w:rsid w:val="00EE70DD"/>
    <w:rsid w:val="00F03CC9"/>
    <w:rsid w:val="00F15B9D"/>
    <w:rsid w:val="00F5488B"/>
    <w:rsid w:val="00F56DDD"/>
    <w:rsid w:val="00F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59755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59755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C5EB0-60AA-463B-9B49-C0F453C8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Пресняков Олег Евгеньевич</dc:creator>
  <cp:lastModifiedBy>Пресняков Олег Евгеньевич</cp:lastModifiedBy>
  <cp:revision>11</cp:revision>
  <dcterms:created xsi:type="dcterms:W3CDTF">2018-05-30T12:52:00Z</dcterms:created>
  <dcterms:modified xsi:type="dcterms:W3CDTF">2019-06-26T07:57:00Z</dcterms:modified>
</cp:coreProperties>
</file>