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654909">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8A46DD">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8A46DD">
        <w:rPr>
          <w:sz w:val="22"/>
          <w:szCs w:val="22"/>
        </w:rPr>
        <w:t>Доверенности  № 1 от 01.01.2018 года</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8A46DD">
        <w:rPr>
          <w:sz w:val="22"/>
          <w:szCs w:val="22"/>
        </w:rPr>
        <w:t xml:space="preserve"> </w:t>
      </w:r>
      <w:r w:rsidR="008A46DD" w:rsidRPr="008A46DD">
        <w:rPr>
          <w:sz w:val="22"/>
          <w:szCs w:val="22"/>
        </w:rPr>
        <w:t>ЗИП для систем ГЛК</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8A46DD" w:rsidRPr="008A46DD">
        <w:rPr>
          <w:sz w:val="22"/>
          <w:szCs w:val="22"/>
        </w:rPr>
        <w:t xml:space="preserve">Краснодарский край, г.Сочи, Адлерский р-н, </w:t>
      </w:r>
      <w:proofErr w:type="spellStart"/>
      <w:r w:rsidR="008A46DD" w:rsidRPr="008A46DD">
        <w:rPr>
          <w:sz w:val="22"/>
          <w:szCs w:val="22"/>
        </w:rPr>
        <w:t>с</w:t>
      </w:r>
      <w:proofErr w:type="gramStart"/>
      <w:r w:rsidR="008A46DD" w:rsidRPr="008A46DD">
        <w:rPr>
          <w:sz w:val="22"/>
          <w:szCs w:val="22"/>
        </w:rPr>
        <w:t>.Э</w:t>
      </w:r>
      <w:proofErr w:type="gramEnd"/>
      <w:r w:rsidR="008A46DD" w:rsidRPr="008A46DD">
        <w:rPr>
          <w:sz w:val="22"/>
          <w:szCs w:val="22"/>
        </w:rPr>
        <w:t>сто</w:t>
      </w:r>
      <w:proofErr w:type="spellEnd"/>
      <w:r w:rsidR="008A46DD" w:rsidRPr="008A46DD">
        <w:rPr>
          <w:sz w:val="22"/>
          <w:szCs w:val="22"/>
        </w:rPr>
        <w:t>-Садок, Северный склон хребта Аибга, курорт «Горки-Город», отметка +960., склад в здании пожарного депо</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433B11" w:rsidRPr="00433B11">
        <w:rPr>
          <w:sz w:val="22"/>
          <w:szCs w:val="22"/>
        </w:rPr>
        <w:t>8 (вос</w:t>
      </w:r>
      <w:r w:rsidR="00433B11">
        <w:rPr>
          <w:sz w:val="22"/>
          <w:szCs w:val="22"/>
        </w:rPr>
        <w:t>е</w:t>
      </w:r>
      <w:r w:rsidR="00433B11" w:rsidRPr="00433B11">
        <w:rPr>
          <w:sz w:val="22"/>
          <w:szCs w:val="22"/>
        </w:rPr>
        <w:t>м</w:t>
      </w:r>
      <w:r w:rsidR="00433B11">
        <w:rPr>
          <w:sz w:val="22"/>
          <w:szCs w:val="22"/>
        </w:rPr>
        <w:t>ь</w:t>
      </w:r>
      <w:r w:rsidR="00433B11" w:rsidRPr="00433B11">
        <w:rPr>
          <w:sz w:val="22"/>
          <w:szCs w:val="22"/>
        </w:rPr>
        <w:t xml:space="preserve">) недель </w:t>
      </w:r>
      <w:r w:rsidRPr="00EA1B6B">
        <w:rPr>
          <w:sz w:val="22"/>
          <w:szCs w:val="22"/>
        </w:rPr>
        <w:t xml:space="preserve">с даты  перечисления Покупателем авансового платежа,  в </w:t>
      </w:r>
      <w:proofErr w:type="gramStart"/>
      <w:r w:rsidRPr="00EA1B6B">
        <w:rPr>
          <w:sz w:val="22"/>
          <w:szCs w:val="22"/>
        </w:rPr>
        <w:t>соответствии</w:t>
      </w:r>
      <w:proofErr w:type="gramEnd"/>
      <w:r w:rsidRPr="00EA1B6B">
        <w:rPr>
          <w:sz w:val="22"/>
          <w:szCs w:val="22"/>
        </w:rPr>
        <w:t xml:space="preserve">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 xml:space="preserve">Если в </w:t>
      </w:r>
      <w:proofErr w:type="gramStart"/>
      <w:r w:rsidRPr="00EF6B7F">
        <w:rPr>
          <w:snapToGrid w:val="0"/>
          <w:sz w:val="22"/>
          <w:szCs w:val="22"/>
        </w:rPr>
        <w:t>соответствии</w:t>
      </w:r>
      <w:proofErr w:type="gramEnd"/>
      <w:r w:rsidRPr="00EF6B7F">
        <w:rPr>
          <w:snapToGrid w:val="0"/>
          <w:sz w:val="22"/>
          <w:szCs w:val="22"/>
        </w:rPr>
        <w:t xml:space="preserve">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433B11" w:rsidRDefault="00EA1B6B" w:rsidP="00433B11">
      <w:pPr>
        <w:pStyle w:val="af7"/>
        <w:numPr>
          <w:ilvl w:val="1"/>
          <w:numId w:val="1"/>
        </w:numPr>
        <w:shd w:val="clear" w:color="auto" w:fill="FFFFFF"/>
        <w:tabs>
          <w:tab w:val="left" w:pos="0"/>
          <w:tab w:val="left" w:pos="851"/>
          <w:tab w:val="left" w:pos="993"/>
          <w:tab w:val="left" w:pos="1134"/>
        </w:tabs>
        <w:ind w:left="37" w:firstLine="530"/>
        <w:jc w:val="both"/>
        <w:rPr>
          <w:snapToGrid w:val="0"/>
          <w:sz w:val="22"/>
          <w:szCs w:val="22"/>
        </w:rPr>
      </w:pPr>
      <w:r w:rsidRPr="00433B11">
        <w:rPr>
          <w:snapToGrid w:val="0"/>
          <w:sz w:val="22"/>
          <w:szCs w:val="22"/>
        </w:rPr>
        <w:t>Товар должен быть новым, не находившимся ранее в эксплуатации.</w:t>
      </w:r>
      <w:r w:rsidRPr="00433B11">
        <w:rPr>
          <w:sz w:val="22"/>
          <w:szCs w:val="22"/>
        </w:rPr>
        <w:t xml:space="preserve"> </w:t>
      </w:r>
      <w:proofErr w:type="gramStart"/>
      <w:r w:rsidRPr="00433B11">
        <w:rPr>
          <w:snapToGrid w:val="0"/>
          <w:sz w:val="22"/>
          <w:szCs w:val="22"/>
        </w:rPr>
        <w:t>Покупатель вправе отказаться от приемки Товара, поставленного с нарушением данного условия</w:t>
      </w:r>
      <w:r w:rsidRPr="00433B11">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433B11">
        <w:rPr>
          <w:rFonts w:ascii="Times New Roman CYR" w:hAnsi="Times New Roman CYR" w:cs="Times New Roman CYR"/>
          <w:sz w:val="22"/>
          <w:szCs w:val="22"/>
        </w:rPr>
        <w:t xml:space="preserve"> </w:t>
      </w:r>
      <w:proofErr w:type="gramStart"/>
      <w:r w:rsidRPr="00433B11">
        <w:rPr>
          <w:rFonts w:ascii="Times New Roman CYR" w:hAnsi="Times New Roman CYR" w:cs="Times New Roman CYR"/>
          <w:sz w:val="22"/>
          <w:szCs w:val="22"/>
        </w:rPr>
        <w:t>Договора)</w:t>
      </w:r>
      <w:r w:rsidR="00473180" w:rsidRPr="00433B11">
        <w:rPr>
          <w:snapToGrid w:val="0"/>
          <w:sz w:val="22"/>
          <w:szCs w:val="22"/>
        </w:rPr>
        <w:t xml:space="preserve">, </w:t>
      </w:r>
      <w:r w:rsidRPr="00433B11">
        <w:rPr>
          <w:snapToGrid w:val="0"/>
          <w:sz w:val="22"/>
          <w:szCs w:val="22"/>
        </w:rPr>
        <w:t>или потребовать замены такого Товара на условиях, предусмотренных п.6.5.</w:t>
      </w:r>
      <w:proofErr w:type="gramEnd"/>
      <w:r w:rsidRPr="00433B11">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0E216E" w:rsidRPr="000E216E">
          <w:rPr>
            <w:rStyle w:val="af9"/>
            <w:lang w:val="en-US"/>
          </w:rPr>
          <w:t>e</w:t>
        </w:r>
        <w:r w:rsidR="000E216E" w:rsidRPr="000E216E">
          <w:rPr>
            <w:rStyle w:val="af9"/>
          </w:rPr>
          <w:t>.</w:t>
        </w:r>
        <w:r w:rsidR="000E216E" w:rsidRPr="000E216E">
          <w:rPr>
            <w:rStyle w:val="af9"/>
            <w:lang w:val="en-US"/>
          </w:rPr>
          <w:t>gurylev</w:t>
        </w:r>
        <w:r w:rsidR="000E216E" w:rsidRPr="000E216E">
          <w:rPr>
            <w:rStyle w:val="af9"/>
          </w:rPr>
          <w:t>@</w:t>
        </w:r>
        <w:r w:rsidR="000E216E" w:rsidRPr="000E216E">
          <w:rPr>
            <w:rStyle w:val="af9"/>
            <w:lang w:val="en-US"/>
          </w:rPr>
          <w:t>karousel</w:t>
        </w:r>
        <w:r w:rsidR="000E216E" w:rsidRPr="000E216E">
          <w:rPr>
            <w:rStyle w:val="af9"/>
          </w:rPr>
          <w:t>.</w:t>
        </w:r>
        <w:r w:rsidR="000E216E" w:rsidRPr="000E216E">
          <w:rPr>
            <w:rStyle w:val="af9"/>
            <w:lang w:val="en-US"/>
          </w:rPr>
          <w:t>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w:t>
      </w:r>
      <w:proofErr w:type="gramStart"/>
      <w:r w:rsidRPr="00BC576E">
        <w:rPr>
          <w:sz w:val="22"/>
          <w:szCs w:val="22"/>
        </w:rPr>
        <w:t>соответствии</w:t>
      </w:r>
      <w:proofErr w:type="gramEnd"/>
      <w:r w:rsidRPr="00BC576E">
        <w:rPr>
          <w:sz w:val="22"/>
          <w:szCs w:val="22"/>
        </w:rPr>
        <w:t xml:space="preserve">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00DE044B">
        <w:rPr>
          <w:color w:val="000000" w:themeColor="text1"/>
          <w:sz w:val="22"/>
          <w:szCs w:val="22"/>
        </w:rPr>
        <w:t>евро</w:t>
      </w:r>
      <w:r w:rsidRPr="006466FE">
        <w:rPr>
          <w:color w:val="000000" w:themeColor="text1"/>
          <w:sz w:val="22"/>
          <w:szCs w:val="22"/>
        </w:rPr>
        <w:t xml:space="preserve"> __ </w:t>
      </w:r>
      <w:r w:rsidR="00DE044B">
        <w:rPr>
          <w:color w:val="000000" w:themeColor="text1"/>
          <w:sz w:val="22"/>
          <w:szCs w:val="22"/>
        </w:rPr>
        <w:t>евро-центов</w:t>
      </w:r>
      <w:r w:rsidRPr="006466FE">
        <w:rPr>
          <w:color w:val="000000" w:themeColor="text1"/>
          <w:sz w:val="22"/>
          <w:szCs w:val="22"/>
        </w:rPr>
        <w:t xml:space="preserve">, </w:t>
      </w:r>
      <w:r w:rsidRPr="006466FE">
        <w:rPr>
          <w:i/>
          <w:color w:val="000000" w:themeColor="text1"/>
          <w:sz w:val="22"/>
          <w:szCs w:val="22"/>
        </w:rPr>
        <w:t xml:space="preserve">в т.ч. НДС 18% __________ (__________) </w:t>
      </w:r>
      <w:r w:rsidR="00DE044B">
        <w:rPr>
          <w:i/>
          <w:color w:val="000000" w:themeColor="text1"/>
          <w:sz w:val="22"/>
          <w:szCs w:val="22"/>
        </w:rPr>
        <w:t>евро</w:t>
      </w:r>
      <w:r w:rsidRPr="006466FE">
        <w:rPr>
          <w:i/>
          <w:color w:val="000000" w:themeColor="text1"/>
          <w:sz w:val="22"/>
          <w:szCs w:val="22"/>
        </w:rPr>
        <w:t xml:space="preserve"> __ </w:t>
      </w:r>
      <w:r w:rsidR="00DE044B">
        <w:rPr>
          <w:i/>
          <w:color w:val="000000" w:themeColor="text1"/>
          <w:sz w:val="22"/>
          <w:szCs w:val="22"/>
        </w:rPr>
        <w:t>евро-центов</w:t>
      </w:r>
      <w:r w:rsidRPr="006466FE">
        <w:rPr>
          <w:i/>
          <w:color w:val="000000" w:themeColor="text1"/>
          <w:sz w:val="22"/>
          <w:szCs w:val="22"/>
        </w:rPr>
        <w:t>/НДС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w:t>
      </w:r>
      <w:proofErr w:type="gramStart"/>
      <w:r w:rsidR="00116E1C" w:rsidRPr="00116E1C">
        <w:rPr>
          <w:color w:val="000000" w:themeColor="text1"/>
          <w:sz w:val="22"/>
          <w:szCs w:val="22"/>
        </w:rPr>
        <w:t>размере</w:t>
      </w:r>
      <w:proofErr w:type="gramEnd"/>
      <w:r w:rsidR="00116E1C" w:rsidRPr="00116E1C">
        <w:rPr>
          <w:color w:val="000000" w:themeColor="text1"/>
          <w:sz w:val="22"/>
          <w:szCs w:val="22"/>
        </w:rPr>
        <w:t xml:space="preserve"> </w:t>
      </w:r>
      <w:r w:rsidR="00433B11">
        <w:rPr>
          <w:color w:val="000000" w:themeColor="text1"/>
          <w:sz w:val="22"/>
          <w:szCs w:val="22"/>
        </w:rPr>
        <w:t>5</w:t>
      </w:r>
      <w:r w:rsidR="00116E1C" w:rsidRPr="00116E1C">
        <w:rPr>
          <w:color w:val="000000" w:themeColor="text1"/>
          <w:sz w:val="22"/>
          <w:szCs w:val="22"/>
        </w:rPr>
        <w:t>0% (</w:t>
      </w:r>
      <w:r w:rsidR="00433B11">
        <w:rPr>
          <w:color w:val="000000" w:themeColor="text1"/>
          <w:sz w:val="22"/>
          <w:szCs w:val="22"/>
        </w:rPr>
        <w:t>Пятьдесят</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w:t>
      </w:r>
      <w:r w:rsidR="00DE044B" w:rsidRPr="006466FE">
        <w:rPr>
          <w:color w:val="000000" w:themeColor="text1"/>
          <w:sz w:val="22"/>
          <w:szCs w:val="22"/>
        </w:rPr>
        <w:t xml:space="preserve">(__________) </w:t>
      </w:r>
      <w:proofErr w:type="gramEnd"/>
      <w:r w:rsidR="00DE044B">
        <w:rPr>
          <w:color w:val="000000" w:themeColor="text1"/>
          <w:sz w:val="22"/>
          <w:szCs w:val="22"/>
        </w:rPr>
        <w:t>евро</w:t>
      </w:r>
      <w:r w:rsidR="00DE044B" w:rsidRPr="006466FE">
        <w:rPr>
          <w:color w:val="000000" w:themeColor="text1"/>
          <w:sz w:val="22"/>
          <w:szCs w:val="22"/>
        </w:rPr>
        <w:t xml:space="preserve"> __ </w:t>
      </w:r>
      <w:r w:rsidR="00DE044B">
        <w:rPr>
          <w:color w:val="000000" w:themeColor="text1"/>
          <w:sz w:val="22"/>
          <w:szCs w:val="22"/>
        </w:rPr>
        <w:t>евро-центов</w:t>
      </w:r>
      <w:r w:rsidR="00DE044B" w:rsidRPr="006466FE">
        <w:rPr>
          <w:color w:val="000000" w:themeColor="text1"/>
          <w:sz w:val="22"/>
          <w:szCs w:val="22"/>
        </w:rPr>
        <w:t xml:space="preserve">, </w:t>
      </w:r>
      <w:r w:rsidR="00DE044B" w:rsidRPr="006466FE">
        <w:rPr>
          <w:i/>
          <w:color w:val="000000" w:themeColor="text1"/>
          <w:sz w:val="22"/>
          <w:szCs w:val="22"/>
        </w:rPr>
        <w:t xml:space="preserve">в т.ч. НДС 18% __________ (__________) </w:t>
      </w:r>
      <w:r w:rsidR="00DE044B">
        <w:rPr>
          <w:i/>
          <w:color w:val="000000" w:themeColor="text1"/>
          <w:sz w:val="22"/>
          <w:szCs w:val="22"/>
        </w:rPr>
        <w:t>евро</w:t>
      </w:r>
      <w:r w:rsidR="00DE044B" w:rsidRPr="006466FE">
        <w:rPr>
          <w:i/>
          <w:color w:val="000000" w:themeColor="text1"/>
          <w:sz w:val="22"/>
          <w:szCs w:val="22"/>
        </w:rPr>
        <w:t xml:space="preserve"> __ </w:t>
      </w:r>
      <w:r w:rsidR="00DE044B">
        <w:rPr>
          <w:i/>
          <w:color w:val="000000" w:themeColor="text1"/>
          <w:sz w:val="22"/>
          <w:szCs w:val="22"/>
        </w:rPr>
        <w:t>евро-центов</w:t>
      </w:r>
      <w:r w:rsidR="00DE044B" w:rsidRPr="006466FE">
        <w:rPr>
          <w:i/>
          <w:color w:val="000000" w:themeColor="text1"/>
          <w:sz w:val="22"/>
          <w:szCs w:val="22"/>
        </w:rPr>
        <w:t>/НДС не предусмотрен</w:t>
      </w:r>
      <w:r w:rsidR="00DE044B" w:rsidRPr="00116E1C">
        <w:rPr>
          <w:i/>
          <w:color w:val="000000" w:themeColor="text1"/>
          <w:sz w:val="22"/>
          <w:szCs w:val="22"/>
        </w:rPr>
        <w:t xml:space="preserve"> </w:t>
      </w:r>
      <w:r w:rsidR="00116E1C" w:rsidRPr="00116E1C">
        <w:rPr>
          <w:i/>
          <w:color w:val="000000" w:themeColor="text1"/>
          <w:sz w:val="22"/>
          <w:szCs w:val="22"/>
        </w:rPr>
        <w:t>(порядок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433B11">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433B11">
        <w:rPr>
          <w:sz w:val="22"/>
          <w:szCs w:val="22"/>
        </w:rPr>
        <w:t>5</w:t>
      </w:r>
      <w:r w:rsidR="00116E1C" w:rsidRPr="00116E1C">
        <w:rPr>
          <w:sz w:val="22"/>
          <w:szCs w:val="22"/>
        </w:rPr>
        <w:t>0% (</w:t>
      </w:r>
      <w:r w:rsidR="00433B11">
        <w:rPr>
          <w:sz w:val="22"/>
          <w:szCs w:val="22"/>
        </w:rPr>
        <w:t>Пятьдесят</w:t>
      </w:r>
      <w:r w:rsidR="00116E1C" w:rsidRPr="00116E1C">
        <w:rPr>
          <w:sz w:val="22"/>
          <w:szCs w:val="22"/>
        </w:rPr>
        <w:t xml:space="preserve"> процентов), от стоимости поставляемого Товара, указанной в п.4.1. Договора, что составляет</w:t>
      </w:r>
      <w:proofErr w:type="gramStart"/>
      <w:r w:rsidR="00116E1C" w:rsidRPr="00116E1C">
        <w:rPr>
          <w:sz w:val="22"/>
          <w:szCs w:val="22"/>
        </w:rPr>
        <w:t xml:space="preserve"> </w:t>
      </w:r>
      <w:r w:rsidR="00DE044B" w:rsidRPr="006466FE">
        <w:rPr>
          <w:color w:val="000000" w:themeColor="text1"/>
          <w:sz w:val="22"/>
          <w:szCs w:val="22"/>
        </w:rPr>
        <w:t xml:space="preserve">(__________) </w:t>
      </w:r>
      <w:proofErr w:type="gramEnd"/>
      <w:r w:rsidR="00DE044B">
        <w:rPr>
          <w:color w:val="000000" w:themeColor="text1"/>
          <w:sz w:val="22"/>
          <w:szCs w:val="22"/>
        </w:rPr>
        <w:t>евро</w:t>
      </w:r>
      <w:r w:rsidR="00DE044B" w:rsidRPr="006466FE">
        <w:rPr>
          <w:color w:val="000000" w:themeColor="text1"/>
          <w:sz w:val="22"/>
          <w:szCs w:val="22"/>
        </w:rPr>
        <w:t xml:space="preserve"> __ </w:t>
      </w:r>
      <w:r w:rsidR="00DE044B">
        <w:rPr>
          <w:color w:val="000000" w:themeColor="text1"/>
          <w:sz w:val="22"/>
          <w:szCs w:val="22"/>
        </w:rPr>
        <w:t>евро-центов</w:t>
      </w:r>
      <w:r w:rsidR="00DE044B" w:rsidRPr="006466FE">
        <w:rPr>
          <w:color w:val="000000" w:themeColor="text1"/>
          <w:sz w:val="22"/>
          <w:szCs w:val="22"/>
        </w:rPr>
        <w:t xml:space="preserve">, </w:t>
      </w:r>
      <w:r w:rsidR="00DE044B" w:rsidRPr="006466FE">
        <w:rPr>
          <w:i/>
          <w:color w:val="000000" w:themeColor="text1"/>
          <w:sz w:val="22"/>
          <w:szCs w:val="22"/>
        </w:rPr>
        <w:t xml:space="preserve">в т.ч. НДС 18% __________ (__________) </w:t>
      </w:r>
      <w:r w:rsidR="00DE044B">
        <w:rPr>
          <w:i/>
          <w:color w:val="000000" w:themeColor="text1"/>
          <w:sz w:val="22"/>
          <w:szCs w:val="22"/>
        </w:rPr>
        <w:t>евро</w:t>
      </w:r>
      <w:r w:rsidR="00DE044B" w:rsidRPr="006466FE">
        <w:rPr>
          <w:i/>
          <w:color w:val="000000" w:themeColor="text1"/>
          <w:sz w:val="22"/>
          <w:szCs w:val="22"/>
        </w:rPr>
        <w:t xml:space="preserve"> __ </w:t>
      </w:r>
      <w:r w:rsidR="00DE044B">
        <w:rPr>
          <w:i/>
          <w:color w:val="000000" w:themeColor="text1"/>
          <w:sz w:val="22"/>
          <w:szCs w:val="22"/>
        </w:rPr>
        <w:t>евро-центов</w:t>
      </w:r>
      <w:r w:rsidR="00DE044B" w:rsidRPr="006466FE">
        <w:rPr>
          <w:i/>
          <w:color w:val="000000" w:themeColor="text1"/>
          <w:sz w:val="22"/>
          <w:szCs w:val="22"/>
        </w:rPr>
        <w:t>/НДС не предусмотрен</w:t>
      </w:r>
      <w:r w:rsidR="00DE044B" w:rsidRPr="00116E1C">
        <w:rPr>
          <w:i/>
          <w:sz w:val="22"/>
          <w:szCs w:val="22"/>
        </w:rPr>
        <w:t xml:space="preserve"> </w:t>
      </w:r>
      <w:r w:rsidR="00116E1C" w:rsidRPr="00116E1C">
        <w:rPr>
          <w:i/>
          <w:sz w:val="22"/>
          <w:szCs w:val="22"/>
        </w:rPr>
        <w:t>(порядок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433B11">
        <w:rPr>
          <w:sz w:val="22"/>
          <w:szCs w:val="22"/>
        </w:rPr>
        <w:t>рабочих</w:t>
      </w:r>
      <w:r w:rsidR="00116E1C" w:rsidRPr="00116E1C">
        <w:rPr>
          <w:sz w:val="22"/>
          <w:szCs w:val="22"/>
        </w:rPr>
        <w:t xml:space="preserve"> дней </w:t>
      </w:r>
      <w:r w:rsidR="000148C5" w:rsidRPr="000148C5">
        <w:rPr>
          <w:sz w:val="22"/>
          <w:szCs w:val="22"/>
        </w:rPr>
        <w:t>со дня получения</w:t>
      </w:r>
      <w:r w:rsidR="00530472">
        <w:rPr>
          <w:sz w:val="22"/>
          <w:szCs w:val="22"/>
        </w:rPr>
        <w:t xml:space="preserve"> Покупателем</w:t>
      </w:r>
      <w:r w:rsidR="000148C5" w:rsidRPr="000148C5">
        <w:rPr>
          <w:sz w:val="22"/>
          <w:szCs w:val="22"/>
        </w:rPr>
        <w:t xml:space="preserve"> уведомления об отгрузке товара со склада Поставщика.</w:t>
      </w:r>
    </w:p>
    <w:p w:rsidR="003D21FE" w:rsidRDefault="003D21FE" w:rsidP="00116E1C">
      <w:pPr>
        <w:pStyle w:val="af7"/>
        <w:tabs>
          <w:tab w:val="left" w:pos="426"/>
          <w:tab w:val="left" w:pos="851"/>
          <w:tab w:val="left" w:pos="1134"/>
        </w:tabs>
        <w:ind w:left="0" w:firstLine="567"/>
        <w:jc w:val="both"/>
        <w:rPr>
          <w:sz w:val="22"/>
          <w:szCs w:val="22"/>
        </w:rPr>
      </w:pPr>
      <w:r w:rsidRPr="003D21FE">
        <w:rPr>
          <w:sz w:val="22"/>
          <w:szCs w:val="22"/>
        </w:rPr>
        <w:t xml:space="preserve">Оплата производится в российских </w:t>
      </w:r>
      <w:proofErr w:type="gramStart"/>
      <w:r w:rsidRPr="003D21FE">
        <w:rPr>
          <w:sz w:val="22"/>
          <w:szCs w:val="22"/>
        </w:rPr>
        <w:t>рублях</w:t>
      </w:r>
      <w:proofErr w:type="gramEnd"/>
      <w:r w:rsidRPr="003D21FE">
        <w:rPr>
          <w:sz w:val="22"/>
          <w:szCs w:val="22"/>
        </w:rPr>
        <w:t xml:space="preserve"> по курсу Евро ЦБ РФ на день, путем перечисления денежных средств на расчетный счет Поставщика</w:t>
      </w:r>
      <w:r w:rsidRPr="00412057">
        <w:rPr>
          <w:color w:val="000000" w:themeColor="text1"/>
          <w:sz w:val="22"/>
          <w:szCs w:val="22"/>
        </w:rPr>
        <w:t>, указанный в Договоре.</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w:t>
      </w:r>
      <w:proofErr w:type="gramStart"/>
      <w:r w:rsidRPr="00121508">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roofErr w:type="gramEnd"/>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A1B6B">
        <w:rPr>
          <w:color w:val="000000" w:themeColor="text1"/>
          <w:sz w:val="22"/>
          <w:szCs w:val="22"/>
        </w:rPr>
        <w:t>7</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412057">
        <w:rPr>
          <w:sz w:val="22"/>
          <w:szCs w:val="22"/>
        </w:rPr>
        <w:t>Товаре</w:t>
      </w:r>
      <w:proofErr w:type="gramEnd"/>
      <w:r w:rsidRPr="00412057">
        <w:rPr>
          <w:sz w:val="22"/>
          <w:szCs w:val="22"/>
        </w:rPr>
        <w:t xml:space="preserve">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433B11"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33B11">
        <w:rPr>
          <w:sz w:val="22"/>
          <w:szCs w:val="22"/>
        </w:rPr>
        <w:lastRenderedPageBreak/>
        <w:t xml:space="preserve">Товар по настоящему Договору поставляется в стандартной комплектации. Комплектация в полном </w:t>
      </w:r>
      <w:proofErr w:type="gramStart"/>
      <w:r w:rsidRPr="00433B11">
        <w:rPr>
          <w:sz w:val="22"/>
          <w:szCs w:val="22"/>
        </w:rPr>
        <w:t>объеме</w:t>
      </w:r>
      <w:proofErr w:type="gramEnd"/>
      <w:r w:rsidRPr="00433B11">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433B11" w:rsidRPr="00433B11" w:rsidRDefault="00433B11" w:rsidP="00433B11">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412057">
        <w:rPr>
          <w:sz w:val="22"/>
          <w:szCs w:val="22"/>
        </w:rPr>
        <w:t>случае</w:t>
      </w:r>
      <w:proofErr w:type="gramEnd"/>
      <w:r w:rsidRPr="00412057">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 xml:space="preserve">еского исполнения обязательства в </w:t>
      </w:r>
      <w:proofErr w:type="gramStart"/>
      <w:r w:rsidRPr="00211F44">
        <w:rPr>
          <w:color w:val="000000" w:themeColor="text1"/>
          <w:sz w:val="22"/>
          <w:szCs w:val="22"/>
        </w:rPr>
        <w:t>пределах</w:t>
      </w:r>
      <w:proofErr w:type="gramEnd"/>
      <w:r w:rsidRPr="00211F44">
        <w:rPr>
          <w:color w:val="000000" w:themeColor="text1"/>
          <w:sz w:val="22"/>
          <w:szCs w:val="22"/>
        </w:rPr>
        <w:t xml:space="preserve">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C09C2">
        <w:rPr>
          <w:color w:val="000000" w:themeColor="text1"/>
          <w:sz w:val="22"/>
          <w:szCs w:val="22"/>
        </w:rPr>
        <w:t>случае</w:t>
      </w:r>
      <w:proofErr w:type="gramEnd"/>
      <w:r w:rsidRPr="00EC09C2">
        <w:rPr>
          <w:color w:val="000000" w:themeColor="text1"/>
          <w:sz w:val="22"/>
          <w:szCs w:val="22"/>
        </w:rPr>
        <w:t xml:space="preserve">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w:t>
      </w:r>
      <w:proofErr w:type="gramStart"/>
      <w:r w:rsidRPr="00412057">
        <w:rPr>
          <w:sz w:val="22"/>
          <w:szCs w:val="22"/>
        </w:rPr>
        <w:t>уведомлении</w:t>
      </w:r>
      <w:proofErr w:type="gramEnd"/>
      <w:r w:rsidRPr="00412057">
        <w:rPr>
          <w:sz w:val="22"/>
          <w:szCs w:val="22"/>
        </w:rPr>
        <w:t xml:space="preserve">.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w:t>
      </w:r>
      <w:proofErr w:type="gramStart"/>
      <w:r w:rsidR="008C7216" w:rsidRPr="00EC09C2">
        <w:rPr>
          <w:color w:val="000000" w:themeColor="text1"/>
          <w:sz w:val="22"/>
          <w:szCs w:val="22"/>
        </w:rPr>
        <w:t>уведомлении</w:t>
      </w:r>
      <w:proofErr w:type="gramEnd"/>
      <w:r w:rsidR="008C7216" w:rsidRPr="00EC09C2">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0E216E" w:rsidRPr="000E216E">
          <w:rPr>
            <w:rStyle w:val="af9"/>
            <w:rFonts w:eastAsia="Calibri"/>
            <w:sz w:val="22"/>
            <w:szCs w:val="22"/>
            <w:lang w:val="en-US" w:eastAsia="en-US"/>
          </w:rPr>
          <w:t>e</w:t>
        </w:r>
        <w:r w:rsidR="000E216E" w:rsidRPr="000E216E">
          <w:rPr>
            <w:rStyle w:val="af9"/>
            <w:rFonts w:eastAsia="Calibri"/>
            <w:sz w:val="22"/>
            <w:szCs w:val="22"/>
            <w:lang w:eastAsia="en-US"/>
          </w:rPr>
          <w:t>.</w:t>
        </w:r>
        <w:r w:rsidR="000E216E" w:rsidRPr="000E216E">
          <w:rPr>
            <w:rStyle w:val="af9"/>
            <w:rFonts w:eastAsia="Calibri"/>
            <w:sz w:val="22"/>
            <w:szCs w:val="22"/>
            <w:lang w:val="en-US" w:eastAsia="en-US"/>
          </w:rPr>
          <w:t>gurylev</w:t>
        </w:r>
        <w:r w:rsidR="000E216E" w:rsidRPr="000E216E">
          <w:rPr>
            <w:rStyle w:val="af9"/>
            <w:rFonts w:eastAsia="Calibri"/>
            <w:sz w:val="22"/>
            <w:szCs w:val="22"/>
            <w:lang w:eastAsia="en-US"/>
          </w:rPr>
          <w:t>@</w:t>
        </w:r>
        <w:r w:rsidR="000E216E" w:rsidRPr="000E216E">
          <w:rPr>
            <w:rStyle w:val="af9"/>
            <w:rFonts w:eastAsia="Calibri"/>
            <w:sz w:val="22"/>
            <w:szCs w:val="22"/>
            <w:lang w:val="en-US" w:eastAsia="en-US"/>
          </w:rPr>
          <w:t>karousel</w:t>
        </w:r>
        <w:r w:rsidR="000E216E" w:rsidRPr="000E216E">
          <w:rPr>
            <w:rStyle w:val="af9"/>
            <w:rFonts w:eastAsia="Calibri"/>
            <w:sz w:val="22"/>
            <w:szCs w:val="22"/>
            <w:lang w:eastAsia="en-US"/>
          </w:rPr>
          <w:t>.</w:t>
        </w:r>
        <w:r w:rsidR="000E216E" w:rsidRPr="000E216E">
          <w:rPr>
            <w:rStyle w:val="af9"/>
            <w:rFonts w:eastAsia="Calibri"/>
            <w:sz w:val="22"/>
            <w:szCs w:val="22"/>
            <w:lang w:val="en-US" w:eastAsia="en-US"/>
          </w:rPr>
          <w:t>ru</w:t>
        </w:r>
      </w:hyperlink>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 xml:space="preserve">неблагоприятных последствий. Указанные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433B11"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sidR="00433B11">
              <w:rPr>
                <w:b/>
                <w:color w:val="000000" w:themeColor="text1"/>
                <w:sz w:val="22"/>
                <w:szCs w:val="22"/>
              </w:rPr>
              <w:t>А.В. Немцов</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54909" w:rsidRDefault="008C7216" w:rsidP="00C50124">
      <w:pPr>
        <w:pStyle w:val="aff2"/>
        <w:jc w:val="right"/>
        <w:rPr>
          <w:rFonts w:ascii="Times New Roman" w:hAnsi="Times New Roman"/>
          <w:color w:val="000000" w:themeColor="text1"/>
        </w:rPr>
      </w:pPr>
      <w:r w:rsidRPr="00654909">
        <w:rPr>
          <w:rFonts w:ascii="Times New Roman" w:hAnsi="Times New Roman"/>
          <w:color w:val="000000" w:themeColor="text1"/>
        </w:rPr>
        <w:lastRenderedPageBreak/>
        <w:t>Приложение №1</w:t>
      </w:r>
    </w:p>
    <w:p w:rsidR="008C7216" w:rsidRPr="00654909" w:rsidRDefault="008C7216" w:rsidP="00C50124">
      <w:pPr>
        <w:pStyle w:val="aff2"/>
        <w:jc w:val="right"/>
        <w:rPr>
          <w:rFonts w:ascii="Times New Roman" w:hAnsi="Times New Roman"/>
          <w:color w:val="000000" w:themeColor="text1"/>
        </w:rPr>
      </w:pPr>
      <w:r w:rsidRPr="00654909">
        <w:rPr>
          <w:rFonts w:ascii="Times New Roman" w:hAnsi="Times New Roman"/>
          <w:color w:val="000000" w:themeColor="text1"/>
        </w:rPr>
        <w:t xml:space="preserve"> к </w:t>
      </w:r>
      <w:r w:rsidR="00FD5EE9" w:rsidRPr="00654909">
        <w:rPr>
          <w:rFonts w:ascii="Times New Roman" w:hAnsi="Times New Roman"/>
          <w:color w:val="000000" w:themeColor="text1"/>
        </w:rPr>
        <w:t>Д</w:t>
      </w:r>
      <w:r w:rsidRPr="00654909">
        <w:rPr>
          <w:rFonts w:ascii="Times New Roman" w:hAnsi="Times New Roman"/>
          <w:color w:val="000000" w:themeColor="text1"/>
        </w:rPr>
        <w:t>оговору поставки товара №</w:t>
      </w:r>
      <w:r w:rsidR="00B84CA3" w:rsidRPr="00654909">
        <w:rPr>
          <w:rFonts w:ascii="Times New Roman" w:hAnsi="Times New Roman"/>
          <w:color w:val="000000" w:themeColor="text1"/>
        </w:rPr>
        <w:t>_______</w:t>
      </w:r>
    </w:p>
    <w:p w:rsidR="008C7216" w:rsidRPr="00654909" w:rsidRDefault="008C7216" w:rsidP="00C50124">
      <w:pPr>
        <w:pStyle w:val="aff2"/>
        <w:jc w:val="right"/>
        <w:rPr>
          <w:rFonts w:ascii="Times New Roman" w:hAnsi="Times New Roman"/>
          <w:color w:val="000000" w:themeColor="text1"/>
        </w:rPr>
      </w:pPr>
      <w:r w:rsidRPr="00654909">
        <w:rPr>
          <w:rFonts w:ascii="Times New Roman" w:hAnsi="Times New Roman"/>
          <w:color w:val="000000" w:themeColor="text1"/>
        </w:rPr>
        <w:t>от «</w:t>
      </w:r>
      <w:r w:rsidR="00B84CA3" w:rsidRPr="00654909">
        <w:rPr>
          <w:rFonts w:ascii="Times New Roman" w:hAnsi="Times New Roman"/>
          <w:color w:val="000000" w:themeColor="text1"/>
        </w:rPr>
        <w:t>__________</w:t>
      </w:r>
      <w:r w:rsidRPr="00654909">
        <w:rPr>
          <w:rFonts w:ascii="Times New Roman" w:hAnsi="Times New Roman"/>
          <w:color w:val="000000" w:themeColor="text1"/>
        </w:rPr>
        <w:t>»</w:t>
      </w:r>
      <w:r w:rsidR="00B84CA3" w:rsidRPr="00654909">
        <w:rPr>
          <w:rFonts w:ascii="Times New Roman" w:hAnsi="Times New Roman"/>
          <w:color w:val="000000" w:themeColor="text1"/>
        </w:rPr>
        <w:t>__________</w:t>
      </w:r>
      <w:r w:rsidR="00A6074D" w:rsidRPr="00654909">
        <w:rPr>
          <w:rFonts w:ascii="Times New Roman" w:hAnsi="Times New Roman"/>
          <w:color w:val="000000" w:themeColor="text1"/>
        </w:rPr>
        <w:t xml:space="preserve"> </w:t>
      </w:r>
      <w:r w:rsidRPr="00654909">
        <w:rPr>
          <w:rFonts w:ascii="Times New Roman" w:hAnsi="Times New Roman"/>
          <w:color w:val="000000" w:themeColor="text1"/>
        </w:rPr>
        <w:t>201</w:t>
      </w:r>
      <w:r w:rsidR="00433B11" w:rsidRPr="00654909">
        <w:rPr>
          <w:rFonts w:ascii="Times New Roman" w:hAnsi="Times New Roman"/>
          <w:color w:val="000000" w:themeColor="text1"/>
        </w:rPr>
        <w:t>8</w:t>
      </w:r>
      <w:r w:rsidRPr="00654909">
        <w:rPr>
          <w:rFonts w:ascii="Times New Roman" w:hAnsi="Times New Roman"/>
          <w:color w:val="000000" w:themeColor="text1"/>
        </w:rPr>
        <w:t xml:space="preserve"> г.</w:t>
      </w:r>
    </w:p>
    <w:p w:rsidR="008C7216" w:rsidRPr="00654909" w:rsidRDefault="008C7216" w:rsidP="00293E1C">
      <w:pPr>
        <w:tabs>
          <w:tab w:val="left" w:pos="284"/>
        </w:tabs>
        <w:ind w:firstLine="425"/>
        <w:jc w:val="right"/>
        <w:rPr>
          <w:color w:val="000000" w:themeColor="text1"/>
          <w:sz w:val="22"/>
          <w:szCs w:val="22"/>
        </w:rPr>
      </w:pPr>
    </w:p>
    <w:p w:rsidR="00B7632A" w:rsidRPr="00654909" w:rsidRDefault="00B7632A" w:rsidP="00B7632A">
      <w:pPr>
        <w:tabs>
          <w:tab w:val="left" w:pos="284"/>
          <w:tab w:val="left" w:pos="851"/>
        </w:tabs>
        <w:ind w:left="567"/>
        <w:rPr>
          <w:color w:val="000000" w:themeColor="text1"/>
          <w:sz w:val="22"/>
          <w:szCs w:val="22"/>
        </w:rPr>
      </w:pPr>
    </w:p>
    <w:p w:rsidR="00DE044B" w:rsidRPr="00654909" w:rsidRDefault="00DE044B" w:rsidP="00DE044B">
      <w:pPr>
        <w:spacing w:line="228" w:lineRule="auto"/>
        <w:jc w:val="center"/>
        <w:rPr>
          <w:b/>
          <w:sz w:val="22"/>
          <w:szCs w:val="22"/>
        </w:rPr>
      </w:pPr>
      <w:r w:rsidRPr="00654909">
        <w:rPr>
          <w:b/>
          <w:sz w:val="22"/>
          <w:szCs w:val="22"/>
        </w:rPr>
        <w:t>Спецификация</w:t>
      </w:r>
    </w:p>
    <w:p w:rsidR="00DE044B" w:rsidRPr="00654909" w:rsidRDefault="00DE044B" w:rsidP="00DE044B">
      <w:pPr>
        <w:spacing w:line="228" w:lineRule="auto"/>
        <w:jc w:val="center"/>
        <w:rPr>
          <w:b/>
          <w:sz w:val="22"/>
          <w:szCs w:val="22"/>
        </w:rPr>
      </w:pPr>
      <w:r w:rsidRPr="00654909">
        <w:rPr>
          <w:b/>
          <w:sz w:val="22"/>
          <w:szCs w:val="22"/>
        </w:rPr>
        <w:t>ЗИП для систем ГЛК (безопасность ГЛТ)</w:t>
      </w:r>
    </w:p>
    <w:p w:rsidR="00DE044B" w:rsidRPr="00654909" w:rsidRDefault="00DE044B" w:rsidP="00DE044B">
      <w:pPr>
        <w:spacing w:line="228" w:lineRule="auto"/>
        <w:jc w:val="center"/>
        <w:rPr>
          <w:sz w:val="22"/>
          <w:szCs w:val="22"/>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276"/>
        <w:gridCol w:w="2693"/>
        <w:gridCol w:w="1134"/>
        <w:gridCol w:w="4253"/>
        <w:gridCol w:w="1275"/>
        <w:gridCol w:w="1276"/>
        <w:gridCol w:w="1276"/>
      </w:tblGrid>
      <w:tr w:rsidR="00DE044B" w:rsidRPr="00654909" w:rsidTr="00654909">
        <w:trPr>
          <w:trHeight w:val="960"/>
        </w:trPr>
        <w:tc>
          <w:tcPr>
            <w:tcW w:w="567" w:type="dxa"/>
          </w:tcPr>
          <w:p w:rsidR="00DE044B" w:rsidRPr="00654909" w:rsidRDefault="00DE044B" w:rsidP="00DE044B">
            <w:pPr>
              <w:tabs>
                <w:tab w:val="left" w:pos="176"/>
              </w:tabs>
              <w:jc w:val="center"/>
              <w:rPr>
                <w:b/>
                <w:bCs/>
              </w:rPr>
            </w:pPr>
          </w:p>
          <w:p w:rsidR="00DE044B" w:rsidRPr="00654909" w:rsidRDefault="00DE044B" w:rsidP="00DE044B">
            <w:pPr>
              <w:jc w:val="center"/>
              <w:rPr>
                <w:b/>
                <w:bCs/>
              </w:rPr>
            </w:pPr>
            <w:r w:rsidRPr="00654909">
              <w:rPr>
                <w:b/>
                <w:bCs/>
                <w:sz w:val="22"/>
                <w:szCs w:val="22"/>
              </w:rPr>
              <w:t>№</w:t>
            </w:r>
            <w:proofErr w:type="gramStart"/>
            <w:r w:rsidRPr="00654909">
              <w:rPr>
                <w:b/>
                <w:bCs/>
                <w:sz w:val="22"/>
                <w:szCs w:val="22"/>
              </w:rPr>
              <w:t>п</w:t>
            </w:r>
            <w:proofErr w:type="gramEnd"/>
            <w:r w:rsidRPr="00654909">
              <w:rPr>
                <w:b/>
                <w:bCs/>
                <w:sz w:val="22"/>
                <w:szCs w:val="22"/>
              </w:rPr>
              <w:t>/п</w:t>
            </w:r>
          </w:p>
        </w:tc>
        <w:tc>
          <w:tcPr>
            <w:tcW w:w="1843" w:type="dxa"/>
            <w:shd w:val="clear" w:color="auto" w:fill="auto"/>
            <w:noWrap/>
            <w:vAlign w:val="center"/>
            <w:hideMark/>
          </w:tcPr>
          <w:p w:rsidR="00DE044B" w:rsidRPr="00654909" w:rsidRDefault="00DE044B" w:rsidP="004743D8">
            <w:pPr>
              <w:jc w:val="center"/>
              <w:rPr>
                <w:b/>
                <w:bCs/>
              </w:rPr>
            </w:pPr>
            <w:r w:rsidRPr="00654909">
              <w:rPr>
                <w:b/>
                <w:bCs/>
                <w:sz w:val="22"/>
                <w:szCs w:val="22"/>
              </w:rPr>
              <w:t>Наименование</w:t>
            </w:r>
          </w:p>
        </w:tc>
        <w:tc>
          <w:tcPr>
            <w:tcW w:w="1276" w:type="dxa"/>
            <w:shd w:val="clear" w:color="auto" w:fill="auto"/>
            <w:vAlign w:val="center"/>
            <w:hideMark/>
          </w:tcPr>
          <w:p w:rsidR="00DE044B" w:rsidRPr="00654909" w:rsidRDefault="00DE044B" w:rsidP="004743D8">
            <w:pPr>
              <w:jc w:val="center"/>
              <w:rPr>
                <w:b/>
                <w:bCs/>
              </w:rPr>
            </w:pPr>
            <w:r w:rsidRPr="00654909">
              <w:rPr>
                <w:b/>
                <w:bCs/>
                <w:sz w:val="22"/>
                <w:szCs w:val="22"/>
              </w:rPr>
              <w:t>Единица измерения</w:t>
            </w:r>
          </w:p>
        </w:tc>
        <w:tc>
          <w:tcPr>
            <w:tcW w:w="2693" w:type="dxa"/>
          </w:tcPr>
          <w:p w:rsidR="00DE044B" w:rsidRPr="00654909" w:rsidRDefault="00DE044B" w:rsidP="004743D8">
            <w:pPr>
              <w:spacing w:line="228" w:lineRule="auto"/>
              <w:jc w:val="center"/>
            </w:pPr>
            <w:r w:rsidRPr="00654909">
              <w:rPr>
                <w:b/>
                <w:bCs/>
                <w:sz w:val="22"/>
                <w:szCs w:val="22"/>
              </w:rPr>
              <w:t>Фирма-производитель, страна происхождения товара</w:t>
            </w:r>
            <w:r w:rsidRPr="00654909">
              <w:rPr>
                <w:b/>
                <w:bCs/>
                <w:color w:val="FF0000"/>
                <w:sz w:val="22"/>
                <w:szCs w:val="22"/>
              </w:rPr>
              <w:t xml:space="preserve"> </w:t>
            </w:r>
          </w:p>
        </w:tc>
        <w:tc>
          <w:tcPr>
            <w:tcW w:w="1134" w:type="dxa"/>
            <w:shd w:val="clear" w:color="auto" w:fill="auto"/>
            <w:noWrap/>
            <w:vAlign w:val="center"/>
            <w:hideMark/>
          </w:tcPr>
          <w:p w:rsidR="00DE044B" w:rsidRPr="00654909" w:rsidRDefault="00DE044B" w:rsidP="004743D8">
            <w:pPr>
              <w:jc w:val="center"/>
              <w:rPr>
                <w:b/>
                <w:bCs/>
              </w:rPr>
            </w:pPr>
            <w:r w:rsidRPr="00654909">
              <w:rPr>
                <w:b/>
                <w:bCs/>
                <w:sz w:val="22"/>
                <w:szCs w:val="22"/>
              </w:rPr>
              <w:t>Количество</w:t>
            </w:r>
          </w:p>
        </w:tc>
        <w:tc>
          <w:tcPr>
            <w:tcW w:w="4253" w:type="dxa"/>
            <w:vAlign w:val="center"/>
          </w:tcPr>
          <w:p w:rsidR="00DE044B" w:rsidRPr="00654909" w:rsidRDefault="00DE044B" w:rsidP="004743D8">
            <w:pPr>
              <w:jc w:val="center"/>
              <w:rPr>
                <w:b/>
                <w:bCs/>
                <w:color w:val="000000"/>
              </w:rPr>
            </w:pPr>
            <w:r w:rsidRPr="00654909">
              <w:rPr>
                <w:b/>
                <w:bCs/>
                <w:color w:val="000000"/>
                <w:sz w:val="22"/>
                <w:szCs w:val="22"/>
              </w:rPr>
              <w:t>Качественные и функциональные параметры товара и материала, потребительские свойства товара</w:t>
            </w:r>
          </w:p>
        </w:tc>
        <w:tc>
          <w:tcPr>
            <w:tcW w:w="1275" w:type="dxa"/>
          </w:tcPr>
          <w:p w:rsidR="00DE044B" w:rsidRPr="00654909" w:rsidRDefault="00DE044B" w:rsidP="00DE044B">
            <w:pPr>
              <w:jc w:val="center"/>
              <w:rPr>
                <w:b/>
                <w:bCs/>
                <w:color w:val="000000"/>
              </w:rPr>
            </w:pPr>
            <w:r w:rsidRPr="00654909">
              <w:rPr>
                <w:b/>
                <w:color w:val="000000"/>
                <w:sz w:val="22"/>
                <w:szCs w:val="22"/>
              </w:rPr>
              <w:t>Цена за ед. с НДС 18%, евро.</w:t>
            </w:r>
          </w:p>
        </w:tc>
        <w:tc>
          <w:tcPr>
            <w:tcW w:w="1276" w:type="dxa"/>
          </w:tcPr>
          <w:p w:rsidR="00DE044B" w:rsidRPr="00654909" w:rsidRDefault="00DE044B" w:rsidP="00DE044B">
            <w:pPr>
              <w:jc w:val="center"/>
              <w:rPr>
                <w:b/>
                <w:bCs/>
                <w:color w:val="000000"/>
              </w:rPr>
            </w:pPr>
            <w:r w:rsidRPr="00654909">
              <w:rPr>
                <w:b/>
                <w:color w:val="000000"/>
                <w:sz w:val="22"/>
                <w:szCs w:val="22"/>
              </w:rPr>
              <w:t>Стоимость с НДС/без НДС, евро.</w:t>
            </w:r>
          </w:p>
        </w:tc>
        <w:tc>
          <w:tcPr>
            <w:tcW w:w="1276" w:type="dxa"/>
          </w:tcPr>
          <w:p w:rsidR="00DE044B" w:rsidRPr="00654909" w:rsidRDefault="00DE044B" w:rsidP="00DE044B">
            <w:pPr>
              <w:jc w:val="center"/>
              <w:rPr>
                <w:b/>
                <w:bCs/>
                <w:color w:val="000000"/>
              </w:rPr>
            </w:pPr>
            <w:r w:rsidRPr="00654909">
              <w:rPr>
                <w:b/>
                <w:color w:val="000000"/>
                <w:sz w:val="22"/>
                <w:szCs w:val="22"/>
              </w:rPr>
              <w:t>НДС 18%, евро</w:t>
            </w:r>
            <w:proofErr w:type="gramStart"/>
            <w:r w:rsidRPr="00654909">
              <w:rPr>
                <w:b/>
                <w:color w:val="000000"/>
                <w:sz w:val="22"/>
                <w:szCs w:val="22"/>
              </w:rPr>
              <w:t>.</w:t>
            </w:r>
            <w:proofErr w:type="gramEnd"/>
            <w:r w:rsidRPr="00654909">
              <w:rPr>
                <w:b/>
                <w:color w:val="000000"/>
                <w:sz w:val="22"/>
                <w:szCs w:val="22"/>
              </w:rPr>
              <w:t xml:space="preserve"> (</w:t>
            </w:r>
            <w:proofErr w:type="gramStart"/>
            <w:r w:rsidRPr="00654909">
              <w:rPr>
                <w:b/>
                <w:color w:val="000000"/>
                <w:sz w:val="22"/>
                <w:szCs w:val="22"/>
              </w:rPr>
              <w:t>п</w:t>
            </w:r>
            <w:proofErr w:type="gramEnd"/>
            <w:r w:rsidRPr="00654909">
              <w:rPr>
                <w:b/>
                <w:color w:val="000000"/>
                <w:sz w:val="22"/>
                <w:szCs w:val="22"/>
              </w:rPr>
              <w:t>ри наличии)</w:t>
            </w:r>
          </w:p>
        </w:tc>
      </w:tr>
      <w:tr w:rsidR="00DE044B" w:rsidRPr="00654909" w:rsidTr="00654909">
        <w:trPr>
          <w:trHeight w:val="758"/>
        </w:trPr>
        <w:tc>
          <w:tcPr>
            <w:tcW w:w="567" w:type="dxa"/>
            <w:tcBorders>
              <w:top w:val="single" w:sz="4" w:space="0" w:color="auto"/>
              <w:left w:val="single" w:sz="4" w:space="0" w:color="auto"/>
              <w:bottom w:val="single" w:sz="4" w:space="0" w:color="auto"/>
              <w:right w:val="single" w:sz="4" w:space="0" w:color="auto"/>
            </w:tcBorders>
          </w:tcPr>
          <w:p w:rsidR="00DE044B" w:rsidRPr="00654909" w:rsidRDefault="00DE044B" w:rsidP="00654909">
            <w:pPr>
              <w:numPr>
                <w:ilvl w:val="0"/>
                <w:numId w:val="22"/>
              </w:numPr>
              <w:ind w:left="0" w:hanging="43"/>
              <w:rPr>
                <w:bCs/>
              </w:rPr>
            </w:pP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rPr>
                <w:bCs/>
              </w:rPr>
            </w:pPr>
            <w:r w:rsidRPr="00654909">
              <w:rPr>
                <w:sz w:val="22"/>
                <w:szCs w:val="22"/>
              </w:rPr>
              <w:t>Сеть разделительная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E044B" w:rsidRPr="00654909" w:rsidRDefault="00DE044B" w:rsidP="004743D8">
            <w:pPr>
              <w:jc w:val="center"/>
              <w:rPr>
                <w:bCs/>
              </w:rPr>
            </w:pPr>
            <w:r w:rsidRPr="00654909">
              <w:rPr>
                <w:bCs/>
                <w:sz w:val="22"/>
                <w:szCs w:val="22"/>
              </w:rPr>
              <w:t>шт.</w:t>
            </w:r>
          </w:p>
        </w:tc>
        <w:tc>
          <w:tcPr>
            <w:tcW w:w="269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jc w:val="center"/>
              <w:rPr>
                <w:bCs/>
              </w:rPr>
            </w:pPr>
            <w:proofErr w:type="spellStart"/>
            <w:r w:rsidRPr="00654909">
              <w:rPr>
                <w:bCs/>
                <w:sz w:val="22"/>
                <w:szCs w:val="22"/>
                <w:lang w:val="en-US"/>
              </w:rPr>
              <w:t>Advertski</w:t>
            </w:r>
            <w:proofErr w:type="spellEnd"/>
            <w:r w:rsidRPr="00654909">
              <w:rPr>
                <w:bCs/>
                <w:sz w:val="22"/>
                <w:szCs w:val="22"/>
              </w:rPr>
              <w:t xml:space="preserve"> (Сербия), либо</w:t>
            </w:r>
          </w:p>
          <w:p w:rsidR="00DE044B" w:rsidRPr="00654909" w:rsidRDefault="00DE044B" w:rsidP="004743D8">
            <w:pPr>
              <w:jc w:val="center"/>
              <w:rPr>
                <w:bCs/>
              </w:rPr>
            </w:pPr>
            <w:r w:rsidRPr="00654909">
              <w:rPr>
                <w:bCs/>
                <w:sz w:val="22"/>
                <w:szCs w:val="22"/>
                <w:lang w:val="en-US"/>
              </w:rPr>
              <w:t>MBS</w:t>
            </w:r>
            <w:r w:rsidRPr="00654909">
              <w:rPr>
                <w:bCs/>
                <w:sz w:val="22"/>
                <w:szCs w:val="22"/>
              </w:rPr>
              <w:t xml:space="preserve"> (Франция), либо</w:t>
            </w:r>
          </w:p>
          <w:p w:rsidR="00DE044B" w:rsidRPr="00654909" w:rsidRDefault="00DE044B" w:rsidP="004743D8">
            <w:pPr>
              <w:jc w:val="center"/>
              <w:rPr>
                <w:bCs/>
              </w:rPr>
            </w:pPr>
            <w:proofErr w:type="spellStart"/>
            <w:r w:rsidRPr="00654909">
              <w:rPr>
                <w:bCs/>
                <w:sz w:val="22"/>
                <w:szCs w:val="22"/>
                <w:lang w:val="en-US"/>
              </w:rPr>
              <w:t>Liski</w:t>
            </w:r>
            <w:proofErr w:type="spellEnd"/>
            <w:r w:rsidRPr="00654909">
              <w:rPr>
                <w:bCs/>
                <w:sz w:val="22"/>
                <w:szCs w:val="22"/>
              </w:rPr>
              <w:t xml:space="preserve"> (Италия)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jc w:val="center"/>
              <w:rPr>
                <w:bCs/>
              </w:rPr>
            </w:pPr>
            <w:r w:rsidRPr="00654909">
              <w:rPr>
                <w:bCs/>
                <w:sz w:val="22"/>
                <w:szCs w:val="22"/>
              </w:rPr>
              <w:t>100</w:t>
            </w:r>
          </w:p>
        </w:tc>
        <w:tc>
          <w:tcPr>
            <w:tcW w:w="425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color w:val="000000"/>
              </w:rPr>
            </w:pPr>
            <w:r w:rsidRPr="00654909">
              <w:rPr>
                <w:bCs/>
                <w:sz w:val="22"/>
                <w:szCs w:val="22"/>
              </w:rPr>
              <w:t xml:space="preserve">Полиэтиленовая красная </w:t>
            </w:r>
            <w:r w:rsidRPr="00654909">
              <w:rPr>
                <w:sz w:val="22"/>
                <w:szCs w:val="22"/>
              </w:rPr>
              <w:t>– ячейка 100x 100 мм - из шнура</w:t>
            </w:r>
            <w:r w:rsidRPr="00654909">
              <w:rPr>
                <w:bCs/>
                <w:sz w:val="22"/>
                <w:szCs w:val="22"/>
              </w:rPr>
              <w:t xml:space="preserve"> Ø</w:t>
            </w:r>
            <w:r w:rsidRPr="00654909">
              <w:rPr>
                <w:sz w:val="22"/>
                <w:szCs w:val="22"/>
              </w:rPr>
              <w:t xml:space="preserve"> не менее 2,5 мм и  не более</w:t>
            </w:r>
            <w:r w:rsidRPr="00654909">
              <w:rPr>
                <w:bCs/>
                <w:sz w:val="22"/>
                <w:szCs w:val="22"/>
              </w:rPr>
              <w:t xml:space="preserve"> 3.5</w:t>
            </w:r>
            <w:r w:rsidRPr="00654909">
              <w:rPr>
                <w:b/>
                <w:bCs/>
                <w:sz w:val="22"/>
                <w:szCs w:val="22"/>
              </w:rPr>
              <w:t xml:space="preserve"> </w:t>
            </w:r>
            <w:r w:rsidRPr="00654909">
              <w:rPr>
                <w:sz w:val="22"/>
                <w:szCs w:val="22"/>
              </w:rPr>
              <w:t>мм</w:t>
            </w:r>
            <w:r w:rsidRPr="00654909">
              <w:rPr>
                <w:bCs/>
                <w:sz w:val="22"/>
                <w:szCs w:val="22"/>
              </w:rPr>
              <w:t xml:space="preserve"> </w:t>
            </w:r>
            <w:r w:rsidRPr="00654909">
              <w:rPr>
                <w:sz w:val="22"/>
                <w:szCs w:val="22"/>
              </w:rPr>
              <w:t xml:space="preserve">- усиленная по краям - </w:t>
            </w:r>
            <w:r w:rsidRPr="00654909">
              <w:rPr>
                <w:bCs/>
                <w:sz w:val="22"/>
                <w:szCs w:val="22"/>
              </w:rPr>
              <w:t xml:space="preserve">25 x 1.30 м </w:t>
            </w:r>
            <w:r w:rsidRPr="00654909">
              <w:rPr>
                <w:sz w:val="22"/>
                <w:szCs w:val="22"/>
              </w:rPr>
              <w:t xml:space="preserve">с 9 </w:t>
            </w:r>
            <w:proofErr w:type="spellStart"/>
            <w:r w:rsidRPr="00654909">
              <w:rPr>
                <w:sz w:val="22"/>
                <w:szCs w:val="22"/>
              </w:rPr>
              <w:t>фиберглассовыми</w:t>
            </w:r>
            <w:proofErr w:type="spellEnd"/>
            <w:r w:rsidRPr="00654909">
              <w:rPr>
                <w:sz w:val="22"/>
                <w:szCs w:val="22"/>
              </w:rPr>
              <w:t xml:space="preserve"> стойками Н=1,75 см</w:t>
            </w:r>
          </w:p>
        </w:tc>
        <w:tc>
          <w:tcPr>
            <w:tcW w:w="1275"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rPr>
            </w:pPr>
          </w:p>
        </w:tc>
      </w:tr>
      <w:tr w:rsidR="00DE044B" w:rsidRPr="00654909" w:rsidTr="00654909">
        <w:trPr>
          <w:trHeight w:val="514"/>
        </w:trPr>
        <w:tc>
          <w:tcPr>
            <w:tcW w:w="567" w:type="dxa"/>
            <w:tcBorders>
              <w:top w:val="single" w:sz="4" w:space="0" w:color="auto"/>
              <w:left w:val="single" w:sz="4" w:space="0" w:color="auto"/>
              <w:bottom w:val="single" w:sz="4" w:space="0" w:color="auto"/>
              <w:right w:val="single" w:sz="4" w:space="0" w:color="auto"/>
            </w:tcBorders>
          </w:tcPr>
          <w:p w:rsidR="00DE044B" w:rsidRPr="00654909" w:rsidRDefault="00DE044B" w:rsidP="00654909">
            <w:pPr>
              <w:numPr>
                <w:ilvl w:val="0"/>
                <w:numId w:val="22"/>
              </w:numPr>
              <w:ind w:left="0" w:hanging="43"/>
              <w:rPr>
                <w:bCs/>
              </w:rPr>
            </w:pP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rPr>
                <w:bCs/>
              </w:rPr>
            </w:pPr>
            <w:r w:rsidRPr="00654909">
              <w:rPr>
                <w:bCs/>
                <w:sz w:val="22"/>
                <w:szCs w:val="22"/>
              </w:rPr>
              <w:t>Стойка маркировочная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E044B" w:rsidRPr="00654909" w:rsidRDefault="00DE044B" w:rsidP="004743D8">
            <w:pPr>
              <w:jc w:val="center"/>
              <w:rPr>
                <w:bCs/>
              </w:rPr>
            </w:pPr>
            <w:r w:rsidRPr="00654909">
              <w:rPr>
                <w:bCs/>
                <w:sz w:val="22"/>
                <w:szCs w:val="22"/>
              </w:rPr>
              <w:t>шт.</w:t>
            </w:r>
          </w:p>
        </w:tc>
        <w:tc>
          <w:tcPr>
            <w:tcW w:w="269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jc w:val="center"/>
              <w:rPr>
                <w:bCs/>
              </w:rPr>
            </w:pPr>
            <w:proofErr w:type="spellStart"/>
            <w:r w:rsidRPr="00654909">
              <w:rPr>
                <w:bCs/>
                <w:sz w:val="22"/>
                <w:szCs w:val="22"/>
                <w:lang w:val="en-US"/>
              </w:rPr>
              <w:t>Advertski</w:t>
            </w:r>
            <w:proofErr w:type="spellEnd"/>
            <w:r w:rsidRPr="00654909">
              <w:rPr>
                <w:bCs/>
                <w:sz w:val="22"/>
                <w:szCs w:val="22"/>
              </w:rPr>
              <w:t xml:space="preserve"> (Сербия), либо</w:t>
            </w:r>
          </w:p>
          <w:p w:rsidR="00DE044B" w:rsidRPr="00654909" w:rsidRDefault="00DE044B" w:rsidP="004743D8">
            <w:pPr>
              <w:jc w:val="center"/>
              <w:rPr>
                <w:bCs/>
              </w:rPr>
            </w:pPr>
            <w:r w:rsidRPr="00654909">
              <w:rPr>
                <w:bCs/>
                <w:sz w:val="22"/>
                <w:szCs w:val="22"/>
                <w:lang w:val="en-US"/>
              </w:rPr>
              <w:t>MBS</w:t>
            </w:r>
            <w:r w:rsidRPr="00654909">
              <w:rPr>
                <w:bCs/>
                <w:sz w:val="22"/>
                <w:szCs w:val="22"/>
              </w:rPr>
              <w:t xml:space="preserve"> (Франция), либо</w:t>
            </w:r>
          </w:p>
          <w:p w:rsidR="00DE044B" w:rsidRPr="00654909" w:rsidRDefault="00DE044B" w:rsidP="004743D8">
            <w:pPr>
              <w:jc w:val="center"/>
              <w:rPr>
                <w:bCs/>
              </w:rPr>
            </w:pPr>
            <w:proofErr w:type="spellStart"/>
            <w:r w:rsidRPr="00654909">
              <w:rPr>
                <w:bCs/>
                <w:sz w:val="22"/>
                <w:szCs w:val="22"/>
                <w:lang w:val="en-US"/>
              </w:rPr>
              <w:t>Liski</w:t>
            </w:r>
            <w:proofErr w:type="spellEnd"/>
            <w:r w:rsidRPr="00654909">
              <w:rPr>
                <w:bCs/>
                <w:sz w:val="22"/>
                <w:szCs w:val="22"/>
              </w:rPr>
              <w:t xml:space="preserve"> (Италия)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jc w:val="center"/>
              <w:rPr>
                <w:bCs/>
              </w:rPr>
            </w:pPr>
            <w:r w:rsidRPr="00654909">
              <w:rPr>
                <w:bCs/>
                <w:sz w:val="22"/>
                <w:szCs w:val="22"/>
              </w:rPr>
              <w:t>400</w:t>
            </w:r>
          </w:p>
        </w:tc>
        <w:tc>
          <w:tcPr>
            <w:tcW w:w="425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color w:val="000000"/>
              </w:rPr>
            </w:pPr>
            <w:r w:rsidRPr="00654909">
              <w:rPr>
                <w:bCs/>
                <w:sz w:val="22"/>
                <w:szCs w:val="22"/>
              </w:rPr>
              <w:t xml:space="preserve">Из поликарбоната - красная </w:t>
            </w:r>
            <w:r w:rsidRPr="00654909">
              <w:rPr>
                <w:sz w:val="22"/>
                <w:szCs w:val="22"/>
              </w:rPr>
              <w:t xml:space="preserve">- Ø 30 мм - высота 2.30 м - с оранжевым </w:t>
            </w:r>
            <w:proofErr w:type="spellStart"/>
            <w:r w:rsidRPr="00654909">
              <w:rPr>
                <w:sz w:val="22"/>
                <w:szCs w:val="22"/>
              </w:rPr>
              <w:t>флюорисцентным</w:t>
            </w:r>
            <w:proofErr w:type="spellEnd"/>
            <w:r w:rsidRPr="00654909">
              <w:rPr>
                <w:sz w:val="22"/>
                <w:szCs w:val="22"/>
              </w:rPr>
              <w:t xml:space="preserve"> верхом </w:t>
            </w:r>
            <w:r w:rsidRPr="00654909">
              <w:rPr>
                <w:bCs/>
                <w:sz w:val="22"/>
                <w:szCs w:val="22"/>
              </w:rPr>
              <w:t xml:space="preserve">80 см </w:t>
            </w:r>
            <w:r w:rsidRPr="00654909">
              <w:rPr>
                <w:sz w:val="22"/>
                <w:szCs w:val="22"/>
              </w:rPr>
              <w:t xml:space="preserve">- </w:t>
            </w:r>
            <w:r w:rsidRPr="00654909">
              <w:rPr>
                <w:bCs/>
                <w:sz w:val="22"/>
                <w:szCs w:val="22"/>
              </w:rPr>
              <w:t>с винтовым наконечником</w:t>
            </w:r>
          </w:p>
        </w:tc>
        <w:tc>
          <w:tcPr>
            <w:tcW w:w="1275"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rPr>
            </w:pPr>
          </w:p>
        </w:tc>
      </w:tr>
      <w:tr w:rsidR="00DE044B" w:rsidRPr="00654909" w:rsidTr="00654909">
        <w:trPr>
          <w:trHeight w:val="550"/>
        </w:trPr>
        <w:tc>
          <w:tcPr>
            <w:tcW w:w="567" w:type="dxa"/>
            <w:tcBorders>
              <w:top w:val="single" w:sz="4" w:space="0" w:color="auto"/>
              <w:left w:val="single" w:sz="4" w:space="0" w:color="auto"/>
              <w:bottom w:val="single" w:sz="4" w:space="0" w:color="auto"/>
              <w:right w:val="single" w:sz="4" w:space="0" w:color="auto"/>
            </w:tcBorders>
          </w:tcPr>
          <w:p w:rsidR="00DE044B" w:rsidRPr="00654909" w:rsidRDefault="00DE044B" w:rsidP="00654909">
            <w:pPr>
              <w:numPr>
                <w:ilvl w:val="0"/>
                <w:numId w:val="22"/>
              </w:numPr>
              <w:ind w:left="0" w:hanging="43"/>
              <w:rPr>
                <w:bCs/>
              </w:rPr>
            </w:pP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rPr>
                <w:bCs/>
              </w:rPr>
            </w:pPr>
            <w:r w:rsidRPr="00654909">
              <w:rPr>
                <w:bCs/>
                <w:sz w:val="22"/>
                <w:szCs w:val="22"/>
              </w:rPr>
              <w:t>Стойка маркировочная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E044B" w:rsidRPr="00654909" w:rsidRDefault="00DE044B" w:rsidP="004743D8">
            <w:pPr>
              <w:jc w:val="center"/>
              <w:rPr>
                <w:bCs/>
              </w:rPr>
            </w:pPr>
            <w:r w:rsidRPr="00654909">
              <w:rPr>
                <w:bCs/>
                <w:sz w:val="22"/>
                <w:szCs w:val="22"/>
              </w:rPr>
              <w:t>шт.</w:t>
            </w:r>
          </w:p>
        </w:tc>
        <w:tc>
          <w:tcPr>
            <w:tcW w:w="269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jc w:val="center"/>
              <w:rPr>
                <w:bCs/>
              </w:rPr>
            </w:pPr>
            <w:proofErr w:type="spellStart"/>
            <w:r w:rsidRPr="00654909">
              <w:rPr>
                <w:bCs/>
                <w:sz w:val="22"/>
                <w:szCs w:val="22"/>
                <w:lang w:val="en-US"/>
              </w:rPr>
              <w:t>Advertski</w:t>
            </w:r>
            <w:proofErr w:type="spellEnd"/>
            <w:r w:rsidRPr="00654909">
              <w:rPr>
                <w:bCs/>
                <w:sz w:val="22"/>
                <w:szCs w:val="22"/>
              </w:rPr>
              <w:t xml:space="preserve"> (Сербия), либо</w:t>
            </w:r>
          </w:p>
          <w:p w:rsidR="00DE044B" w:rsidRPr="00654909" w:rsidRDefault="00DE044B" w:rsidP="004743D8">
            <w:pPr>
              <w:jc w:val="center"/>
              <w:rPr>
                <w:bCs/>
              </w:rPr>
            </w:pPr>
            <w:r w:rsidRPr="00654909">
              <w:rPr>
                <w:bCs/>
                <w:sz w:val="22"/>
                <w:szCs w:val="22"/>
                <w:lang w:val="en-US"/>
              </w:rPr>
              <w:t>MBS</w:t>
            </w:r>
            <w:r w:rsidRPr="00654909">
              <w:rPr>
                <w:bCs/>
                <w:sz w:val="22"/>
                <w:szCs w:val="22"/>
              </w:rPr>
              <w:t xml:space="preserve"> (Франция), либо</w:t>
            </w:r>
          </w:p>
          <w:p w:rsidR="00DE044B" w:rsidRPr="00654909" w:rsidRDefault="00DE044B" w:rsidP="004743D8">
            <w:pPr>
              <w:jc w:val="center"/>
              <w:rPr>
                <w:bCs/>
              </w:rPr>
            </w:pPr>
            <w:proofErr w:type="spellStart"/>
            <w:r w:rsidRPr="00654909">
              <w:rPr>
                <w:bCs/>
                <w:sz w:val="22"/>
                <w:szCs w:val="22"/>
                <w:lang w:val="en-US"/>
              </w:rPr>
              <w:t>Liski</w:t>
            </w:r>
            <w:proofErr w:type="spellEnd"/>
            <w:r w:rsidRPr="00654909">
              <w:rPr>
                <w:bCs/>
                <w:sz w:val="22"/>
                <w:szCs w:val="22"/>
              </w:rPr>
              <w:t xml:space="preserve"> (Италия)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jc w:val="center"/>
              <w:rPr>
                <w:bCs/>
              </w:rPr>
            </w:pPr>
            <w:r w:rsidRPr="00654909">
              <w:rPr>
                <w:bCs/>
                <w:sz w:val="22"/>
                <w:szCs w:val="22"/>
              </w:rPr>
              <w:t>300</w:t>
            </w:r>
          </w:p>
        </w:tc>
        <w:tc>
          <w:tcPr>
            <w:tcW w:w="425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color w:val="000000"/>
              </w:rPr>
            </w:pPr>
            <w:r w:rsidRPr="00654909">
              <w:rPr>
                <w:bCs/>
                <w:sz w:val="22"/>
                <w:szCs w:val="22"/>
              </w:rPr>
              <w:t xml:space="preserve">Из поликарбоната - синяя </w:t>
            </w:r>
            <w:r w:rsidRPr="00654909">
              <w:rPr>
                <w:sz w:val="22"/>
                <w:szCs w:val="22"/>
              </w:rPr>
              <w:t xml:space="preserve">- Ø 30 мм - высота 2.30 м - с оранжевым </w:t>
            </w:r>
            <w:proofErr w:type="spellStart"/>
            <w:r w:rsidRPr="00654909">
              <w:rPr>
                <w:sz w:val="22"/>
                <w:szCs w:val="22"/>
              </w:rPr>
              <w:t>флюорисцентным</w:t>
            </w:r>
            <w:proofErr w:type="spellEnd"/>
            <w:r w:rsidRPr="00654909">
              <w:rPr>
                <w:sz w:val="22"/>
                <w:szCs w:val="22"/>
              </w:rPr>
              <w:t xml:space="preserve"> верхом </w:t>
            </w:r>
            <w:r w:rsidRPr="00654909">
              <w:rPr>
                <w:bCs/>
                <w:sz w:val="22"/>
                <w:szCs w:val="22"/>
              </w:rPr>
              <w:t xml:space="preserve">80 см </w:t>
            </w:r>
            <w:r w:rsidRPr="00654909">
              <w:rPr>
                <w:sz w:val="22"/>
                <w:szCs w:val="22"/>
              </w:rPr>
              <w:t xml:space="preserve">- </w:t>
            </w:r>
            <w:r w:rsidRPr="00654909">
              <w:rPr>
                <w:bCs/>
                <w:sz w:val="22"/>
                <w:szCs w:val="22"/>
              </w:rPr>
              <w:t>с винтовым наконечником</w:t>
            </w:r>
          </w:p>
        </w:tc>
        <w:tc>
          <w:tcPr>
            <w:tcW w:w="1275"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rPr>
            </w:pPr>
          </w:p>
        </w:tc>
      </w:tr>
      <w:tr w:rsidR="00DE044B" w:rsidRPr="00654909" w:rsidTr="00654909">
        <w:trPr>
          <w:trHeight w:val="479"/>
        </w:trPr>
        <w:tc>
          <w:tcPr>
            <w:tcW w:w="567" w:type="dxa"/>
            <w:tcBorders>
              <w:top w:val="single" w:sz="4" w:space="0" w:color="auto"/>
              <w:left w:val="single" w:sz="4" w:space="0" w:color="auto"/>
              <w:bottom w:val="single" w:sz="4" w:space="0" w:color="auto"/>
              <w:right w:val="single" w:sz="4" w:space="0" w:color="auto"/>
            </w:tcBorders>
          </w:tcPr>
          <w:p w:rsidR="00DE044B" w:rsidRPr="00654909" w:rsidRDefault="00DE044B" w:rsidP="00654909">
            <w:pPr>
              <w:numPr>
                <w:ilvl w:val="0"/>
                <w:numId w:val="22"/>
              </w:numPr>
              <w:ind w:left="0" w:hanging="43"/>
              <w:rPr>
                <w:bCs/>
              </w:rPr>
            </w:pP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rPr>
                <w:bCs/>
              </w:rPr>
            </w:pPr>
            <w:proofErr w:type="gramStart"/>
            <w:r w:rsidRPr="00654909">
              <w:rPr>
                <w:bCs/>
                <w:sz w:val="22"/>
                <w:szCs w:val="22"/>
              </w:rPr>
              <w:t>Шнур</w:t>
            </w:r>
            <w:proofErr w:type="gramEnd"/>
            <w:r w:rsidRPr="00654909">
              <w:rPr>
                <w:bCs/>
                <w:sz w:val="22"/>
                <w:szCs w:val="22"/>
              </w:rPr>
              <w:t xml:space="preserve"> специализированный </w:t>
            </w:r>
            <w:r w:rsidRPr="00654909">
              <w:rPr>
                <w:sz w:val="22"/>
                <w:szCs w:val="22"/>
              </w:rPr>
              <w:t>для ремонта сетей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DE044B" w:rsidRPr="00654909" w:rsidRDefault="00DE044B" w:rsidP="004743D8">
            <w:pPr>
              <w:jc w:val="center"/>
              <w:rPr>
                <w:bCs/>
              </w:rPr>
            </w:pPr>
            <w:r w:rsidRPr="00654909">
              <w:rPr>
                <w:bCs/>
                <w:sz w:val="22"/>
                <w:szCs w:val="22"/>
              </w:rPr>
              <w:t>м.</w:t>
            </w:r>
          </w:p>
        </w:tc>
        <w:tc>
          <w:tcPr>
            <w:tcW w:w="269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jc w:val="center"/>
              <w:rPr>
                <w:bCs/>
              </w:rPr>
            </w:pPr>
            <w:proofErr w:type="spellStart"/>
            <w:r w:rsidRPr="00654909">
              <w:rPr>
                <w:bCs/>
                <w:sz w:val="22"/>
                <w:szCs w:val="22"/>
                <w:lang w:val="en-US"/>
              </w:rPr>
              <w:t>Advertski</w:t>
            </w:r>
            <w:proofErr w:type="spellEnd"/>
            <w:r w:rsidRPr="00654909">
              <w:rPr>
                <w:bCs/>
                <w:sz w:val="22"/>
                <w:szCs w:val="22"/>
              </w:rPr>
              <w:t xml:space="preserve"> (Сербия), либо</w:t>
            </w:r>
          </w:p>
          <w:p w:rsidR="00DE044B" w:rsidRPr="00654909" w:rsidRDefault="00DE044B" w:rsidP="004743D8">
            <w:pPr>
              <w:jc w:val="center"/>
              <w:rPr>
                <w:bCs/>
              </w:rPr>
            </w:pPr>
            <w:r w:rsidRPr="00654909">
              <w:rPr>
                <w:bCs/>
                <w:sz w:val="22"/>
                <w:szCs w:val="22"/>
                <w:lang w:val="en-US"/>
              </w:rPr>
              <w:t>MBS</w:t>
            </w:r>
            <w:r w:rsidRPr="00654909">
              <w:rPr>
                <w:bCs/>
                <w:sz w:val="22"/>
                <w:szCs w:val="22"/>
              </w:rPr>
              <w:t xml:space="preserve"> (Франция), либо</w:t>
            </w:r>
          </w:p>
          <w:p w:rsidR="00DE044B" w:rsidRPr="00654909" w:rsidRDefault="00DE044B" w:rsidP="004743D8">
            <w:pPr>
              <w:jc w:val="center"/>
              <w:rPr>
                <w:bCs/>
              </w:rPr>
            </w:pPr>
            <w:proofErr w:type="spellStart"/>
            <w:r w:rsidRPr="00654909">
              <w:rPr>
                <w:bCs/>
                <w:sz w:val="22"/>
                <w:szCs w:val="22"/>
                <w:lang w:val="en-US"/>
              </w:rPr>
              <w:t>Liski</w:t>
            </w:r>
            <w:proofErr w:type="spellEnd"/>
            <w:r w:rsidRPr="00654909">
              <w:rPr>
                <w:bCs/>
                <w:sz w:val="22"/>
                <w:szCs w:val="22"/>
              </w:rPr>
              <w:t xml:space="preserve"> (Италия)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jc w:val="center"/>
              <w:rPr>
                <w:bCs/>
              </w:rPr>
            </w:pPr>
            <w:r w:rsidRPr="00654909">
              <w:rPr>
                <w:bCs/>
                <w:sz w:val="22"/>
                <w:szCs w:val="22"/>
              </w:rPr>
              <w:t>400</w:t>
            </w:r>
          </w:p>
        </w:tc>
        <w:tc>
          <w:tcPr>
            <w:tcW w:w="425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color w:val="000000"/>
              </w:rPr>
            </w:pPr>
            <w:r w:rsidRPr="00654909">
              <w:rPr>
                <w:sz w:val="22"/>
                <w:szCs w:val="22"/>
              </w:rPr>
              <w:t xml:space="preserve">Полиэтиленовый </w:t>
            </w:r>
            <w:r w:rsidRPr="00654909">
              <w:rPr>
                <w:b/>
                <w:bCs/>
                <w:sz w:val="22"/>
                <w:szCs w:val="22"/>
              </w:rPr>
              <w:t xml:space="preserve">- </w:t>
            </w:r>
            <w:r w:rsidRPr="00654909">
              <w:rPr>
                <w:bCs/>
                <w:sz w:val="22"/>
                <w:szCs w:val="22"/>
              </w:rPr>
              <w:t>Ø</w:t>
            </w:r>
            <w:r w:rsidRPr="00654909">
              <w:rPr>
                <w:sz w:val="22"/>
                <w:szCs w:val="22"/>
              </w:rPr>
              <w:t xml:space="preserve"> не менее 2,5 мм и  не более</w:t>
            </w:r>
            <w:r w:rsidRPr="00654909">
              <w:rPr>
                <w:bCs/>
                <w:sz w:val="22"/>
                <w:szCs w:val="22"/>
              </w:rPr>
              <w:t xml:space="preserve"> 3.5</w:t>
            </w:r>
            <w:r w:rsidRPr="00654909">
              <w:rPr>
                <w:b/>
                <w:bCs/>
                <w:sz w:val="22"/>
                <w:szCs w:val="22"/>
              </w:rPr>
              <w:t xml:space="preserve"> </w:t>
            </w:r>
            <w:r w:rsidRPr="00654909">
              <w:rPr>
                <w:sz w:val="22"/>
                <w:szCs w:val="22"/>
              </w:rPr>
              <w:t>мм, красный</w:t>
            </w:r>
          </w:p>
        </w:tc>
        <w:tc>
          <w:tcPr>
            <w:tcW w:w="1275" w:type="dxa"/>
            <w:tcBorders>
              <w:top w:val="single" w:sz="4" w:space="0" w:color="auto"/>
              <w:left w:val="single" w:sz="4" w:space="0" w:color="auto"/>
              <w:bottom w:val="single" w:sz="4" w:space="0" w:color="auto"/>
              <w:right w:val="single" w:sz="4" w:space="0" w:color="auto"/>
            </w:tcBorders>
          </w:tcPr>
          <w:p w:rsidR="00DE044B" w:rsidRPr="00654909" w:rsidRDefault="00DE044B" w:rsidP="004743D8"/>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tc>
      </w:tr>
      <w:tr w:rsidR="00DE044B" w:rsidRPr="00654909" w:rsidTr="00654909">
        <w:trPr>
          <w:trHeight w:val="820"/>
        </w:trPr>
        <w:tc>
          <w:tcPr>
            <w:tcW w:w="567" w:type="dxa"/>
            <w:tcBorders>
              <w:top w:val="single" w:sz="4" w:space="0" w:color="auto"/>
              <w:left w:val="single" w:sz="4" w:space="0" w:color="auto"/>
              <w:bottom w:val="single" w:sz="4" w:space="0" w:color="auto"/>
              <w:right w:val="single" w:sz="4" w:space="0" w:color="auto"/>
            </w:tcBorders>
          </w:tcPr>
          <w:p w:rsidR="00DE044B" w:rsidRPr="00654909" w:rsidRDefault="00DE044B" w:rsidP="00654909">
            <w:pPr>
              <w:numPr>
                <w:ilvl w:val="0"/>
                <w:numId w:val="22"/>
              </w:numPr>
              <w:ind w:left="0" w:hanging="43"/>
              <w:rPr>
                <w:bCs/>
              </w:rPr>
            </w:pP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rPr>
                <w:bCs/>
              </w:rPr>
            </w:pPr>
            <w:r w:rsidRPr="00654909">
              <w:rPr>
                <w:bCs/>
                <w:sz w:val="22"/>
                <w:szCs w:val="22"/>
              </w:rPr>
              <w:t>Баннер с надписью "Внимание камни на трассе"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DE044B" w:rsidRPr="00654909" w:rsidRDefault="00DE044B" w:rsidP="004743D8">
            <w:pPr>
              <w:jc w:val="center"/>
              <w:rPr>
                <w:bCs/>
              </w:rPr>
            </w:pPr>
            <w:r w:rsidRPr="00654909">
              <w:rPr>
                <w:bCs/>
                <w:sz w:val="22"/>
                <w:szCs w:val="22"/>
              </w:rPr>
              <w:t>шт.</w:t>
            </w:r>
          </w:p>
        </w:tc>
        <w:tc>
          <w:tcPr>
            <w:tcW w:w="269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jc w:val="center"/>
              <w:rPr>
                <w:bCs/>
              </w:rPr>
            </w:pPr>
            <w:proofErr w:type="spellStart"/>
            <w:r w:rsidRPr="00654909">
              <w:rPr>
                <w:bCs/>
                <w:sz w:val="22"/>
                <w:szCs w:val="22"/>
                <w:lang w:val="en-US"/>
              </w:rPr>
              <w:t>Advertski</w:t>
            </w:r>
            <w:proofErr w:type="spellEnd"/>
            <w:r w:rsidRPr="00654909">
              <w:rPr>
                <w:bCs/>
                <w:sz w:val="22"/>
                <w:szCs w:val="22"/>
              </w:rPr>
              <w:t xml:space="preserve"> (Сербия), либо</w:t>
            </w:r>
          </w:p>
          <w:p w:rsidR="00DE044B" w:rsidRPr="00654909" w:rsidRDefault="00DE044B" w:rsidP="004743D8">
            <w:pPr>
              <w:jc w:val="center"/>
              <w:rPr>
                <w:bCs/>
              </w:rPr>
            </w:pPr>
            <w:r w:rsidRPr="00654909">
              <w:rPr>
                <w:bCs/>
                <w:sz w:val="22"/>
                <w:szCs w:val="22"/>
                <w:lang w:val="en-US"/>
              </w:rPr>
              <w:t>MBS</w:t>
            </w:r>
            <w:r w:rsidRPr="00654909">
              <w:rPr>
                <w:bCs/>
                <w:sz w:val="22"/>
                <w:szCs w:val="22"/>
              </w:rPr>
              <w:t xml:space="preserve"> (Франция), либо</w:t>
            </w:r>
          </w:p>
          <w:p w:rsidR="00DE044B" w:rsidRPr="00654909" w:rsidRDefault="00DE044B" w:rsidP="004743D8">
            <w:pPr>
              <w:jc w:val="center"/>
              <w:rPr>
                <w:bCs/>
              </w:rPr>
            </w:pPr>
            <w:proofErr w:type="spellStart"/>
            <w:r w:rsidRPr="00654909">
              <w:rPr>
                <w:bCs/>
                <w:sz w:val="22"/>
                <w:szCs w:val="22"/>
                <w:lang w:val="en-US"/>
              </w:rPr>
              <w:t>Liski</w:t>
            </w:r>
            <w:proofErr w:type="spellEnd"/>
            <w:r w:rsidRPr="00654909">
              <w:rPr>
                <w:bCs/>
                <w:sz w:val="22"/>
                <w:szCs w:val="22"/>
              </w:rPr>
              <w:t xml:space="preserve"> (Италия)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jc w:val="center"/>
              <w:rPr>
                <w:bCs/>
              </w:rPr>
            </w:pPr>
            <w:r w:rsidRPr="00654909">
              <w:rPr>
                <w:bCs/>
                <w:sz w:val="22"/>
                <w:szCs w:val="22"/>
              </w:rPr>
              <w:t>5</w:t>
            </w:r>
          </w:p>
        </w:tc>
        <w:tc>
          <w:tcPr>
            <w:tcW w:w="425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color w:val="000000"/>
              </w:rPr>
            </w:pPr>
            <w:r w:rsidRPr="00654909">
              <w:rPr>
                <w:color w:val="000000"/>
                <w:sz w:val="22"/>
                <w:szCs w:val="22"/>
              </w:rPr>
              <w:t xml:space="preserve">Размер- </w:t>
            </w:r>
            <w:r w:rsidRPr="00654909">
              <w:rPr>
                <w:bCs/>
                <w:color w:val="000000"/>
                <w:sz w:val="22"/>
                <w:szCs w:val="22"/>
              </w:rPr>
              <w:t>2 x 0.50 м</w:t>
            </w:r>
            <w:r w:rsidRPr="00654909">
              <w:rPr>
                <w:color w:val="000000"/>
                <w:sz w:val="22"/>
                <w:szCs w:val="22"/>
              </w:rPr>
              <w:t xml:space="preserve"> - с усиленными проушинами по краям – </w:t>
            </w:r>
            <w:r w:rsidRPr="00654909">
              <w:rPr>
                <w:bCs/>
                <w:color w:val="000000"/>
                <w:sz w:val="22"/>
                <w:szCs w:val="22"/>
              </w:rPr>
              <w:t xml:space="preserve">4-цветный </w:t>
            </w:r>
            <w:proofErr w:type="spellStart"/>
            <w:r w:rsidRPr="00654909">
              <w:rPr>
                <w:bCs/>
                <w:color w:val="000000"/>
                <w:sz w:val="22"/>
                <w:szCs w:val="22"/>
              </w:rPr>
              <w:t>принт</w:t>
            </w:r>
            <w:proofErr w:type="spellEnd"/>
            <w:r w:rsidRPr="00654909">
              <w:rPr>
                <w:bCs/>
                <w:color w:val="000000"/>
                <w:sz w:val="22"/>
                <w:szCs w:val="22"/>
              </w:rPr>
              <w:t xml:space="preserve"> </w:t>
            </w:r>
            <w:r w:rsidRPr="00654909">
              <w:rPr>
                <w:color w:val="000000"/>
                <w:sz w:val="22"/>
                <w:szCs w:val="22"/>
              </w:rPr>
              <w:t xml:space="preserve">с одной стороны - </w:t>
            </w:r>
            <w:r w:rsidRPr="00654909">
              <w:rPr>
                <w:bCs/>
                <w:color w:val="000000"/>
                <w:sz w:val="22"/>
                <w:szCs w:val="22"/>
              </w:rPr>
              <w:t xml:space="preserve">на 2-х языках на 2 </w:t>
            </w:r>
            <w:proofErr w:type="spellStart"/>
            <w:r w:rsidRPr="00654909">
              <w:rPr>
                <w:bCs/>
                <w:color w:val="000000"/>
                <w:sz w:val="22"/>
                <w:szCs w:val="22"/>
              </w:rPr>
              <w:t>фиберглассовых</w:t>
            </w:r>
            <w:proofErr w:type="spellEnd"/>
            <w:r w:rsidRPr="00654909">
              <w:rPr>
                <w:bCs/>
                <w:color w:val="000000"/>
                <w:sz w:val="22"/>
                <w:szCs w:val="22"/>
              </w:rPr>
              <w:t xml:space="preserve"> стойках 1,65м </w:t>
            </w:r>
          </w:p>
        </w:tc>
        <w:tc>
          <w:tcPr>
            <w:tcW w:w="1275"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r>
      <w:tr w:rsidR="00DE044B" w:rsidRPr="00654909" w:rsidTr="00654909">
        <w:trPr>
          <w:trHeight w:val="267"/>
        </w:trPr>
        <w:tc>
          <w:tcPr>
            <w:tcW w:w="567" w:type="dxa"/>
            <w:tcBorders>
              <w:top w:val="single" w:sz="4" w:space="0" w:color="auto"/>
              <w:left w:val="single" w:sz="4" w:space="0" w:color="auto"/>
              <w:bottom w:val="single" w:sz="4" w:space="0" w:color="auto"/>
              <w:right w:val="single" w:sz="4" w:space="0" w:color="auto"/>
            </w:tcBorders>
          </w:tcPr>
          <w:p w:rsidR="00DE044B" w:rsidRPr="00654909" w:rsidRDefault="00DE044B" w:rsidP="00654909">
            <w:pPr>
              <w:numPr>
                <w:ilvl w:val="0"/>
                <w:numId w:val="22"/>
              </w:numPr>
              <w:ind w:left="0" w:hanging="43"/>
              <w:rPr>
                <w:bCs/>
              </w:rPr>
            </w:pP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rPr>
                <w:bCs/>
              </w:rPr>
            </w:pPr>
            <w:r w:rsidRPr="00654909">
              <w:rPr>
                <w:bCs/>
                <w:sz w:val="22"/>
                <w:szCs w:val="22"/>
              </w:rPr>
              <w:t>Баннер с надписью "Медленно"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DE044B" w:rsidRPr="00654909" w:rsidRDefault="00DE044B" w:rsidP="004743D8">
            <w:pPr>
              <w:jc w:val="center"/>
              <w:rPr>
                <w:bCs/>
              </w:rPr>
            </w:pPr>
            <w:r w:rsidRPr="00654909">
              <w:rPr>
                <w:bCs/>
                <w:sz w:val="22"/>
                <w:szCs w:val="22"/>
              </w:rPr>
              <w:t>шт.</w:t>
            </w:r>
          </w:p>
        </w:tc>
        <w:tc>
          <w:tcPr>
            <w:tcW w:w="269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jc w:val="center"/>
              <w:rPr>
                <w:bCs/>
              </w:rPr>
            </w:pPr>
            <w:proofErr w:type="spellStart"/>
            <w:r w:rsidRPr="00654909">
              <w:rPr>
                <w:bCs/>
                <w:sz w:val="22"/>
                <w:szCs w:val="22"/>
                <w:lang w:val="en-US"/>
              </w:rPr>
              <w:t>Advertski</w:t>
            </w:r>
            <w:proofErr w:type="spellEnd"/>
            <w:r w:rsidRPr="00654909">
              <w:rPr>
                <w:bCs/>
                <w:sz w:val="22"/>
                <w:szCs w:val="22"/>
              </w:rPr>
              <w:t xml:space="preserve"> (Сербия), либо</w:t>
            </w:r>
          </w:p>
          <w:p w:rsidR="00DE044B" w:rsidRPr="00654909" w:rsidRDefault="00DE044B" w:rsidP="004743D8">
            <w:pPr>
              <w:jc w:val="center"/>
              <w:rPr>
                <w:bCs/>
              </w:rPr>
            </w:pPr>
            <w:r w:rsidRPr="00654909">
              <w:rPr>
                <w:bCs/>
                <w:sz w:val="22"/>
                <w:szCs w:val="22"/>
                <w:lang w:val="en-US"/>
              </w:rPr>
              <w:t>MBS</w:t>
            </w:r>
            <w:r w:rsidRPr="00654909">
              <w:rPr>
                <w:bCs/>
                <w:sz w:val="22"/>
                <w:szCs w:val="22"/>
              </w:rPr>
              <w:t xml:space="preserve"> (Франция), либо</w:t>
            </w:r>
          </w:p>
          <w:p w:rsidR="00DE044B" w:rsidRPr="00654909" w:rsidRDefault="00DE044B" w:rsidP="004743D8">
            <w:pPr>
              <w:jc w:val="center"/>
              <w:rPr>
                <w:bCs/>
              </w:rPr>
            </w:pPr>
            <w:proofErr w:type="spellStart"/>
            <w:r w:rsidRPr="00654909">
              <w:rPr>
                <w:bCs/>
                <w:sz w:val="22"/>
                <w:szCs w:val="22"/>
                <w:lang w:val="en-US"/>
              </w:rPr>
              <w:t>Liski</w:t>
            </w:r>
            <w:proofErr w:type="spellEnd"/>
            <w:r w:rsidRPr="00654909">
              <w:rPr>
                <w:bCs/>
                <w:sz w:val="22"/>
                <w:szCs w:val="22"/>
              </w:rPr>
              <w:t xml:space="preserve"> (Италия)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jc w:val="center"/>
              <w:rPr>
                <w:bCs/>
              </w:rPr>
            </w:pPr>
            <w:r w:rsidRPr="00654909">
              <w:rPr>
                <w:bCs/>
                <w:sz w:val="22"/>
                <w:szCs w:val="22"/>
              </w:rPr>
              <w:t>5</w:t>
            </w:r>
          </w:p>
        </w:tc>
        <w:tc>
          <w:tcPr>
            <w:tcW w:w="425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bCs/>
                <w:color w:val="000000"/>
              </w:rPr>
            </w:pPr>
            <w:r w:rsidRPr="00654909">
              <w:rPr>
                <w:color w:val="000000"/>
                <w:sz w:val="22"/>
                <w:szCs w:val="22"/>
              </w:rPr>
              <w:t xml:space="preserve">Размер- </w:t>
            </w:r>
            <w:r w:rsidRPr="00654909">
              <w:rPr>
                <w:bCs/>
                <w:color w:val="000000"/>
                <w:sz w:val="22"/>
                <w:szCs w:val="22"/>
              </w:rPr>
              <w:t>2 x 0.50 м</w:t>
            </w:r>
            <w:r w:rsidRPr="00654909">
              <w:rPr>
                <w:color w:val="000000"/>
                <w:sz w:val="22"/>
                <w:szCs w:val="22"/>
              </w:rPr>
              <w:t xml:space="preserve"> - с усиленными проушинами по краям – </w:t>
            </w:r>
            <w:r w:rsidRPr="00654909">
              <w:rPr>
                <w:bCs/>
                <w:color w:val="000000"/>
                <w:sz w:val="22"/>
                <w:szCs w:val="22"/>
              </w:rPr>
              <w:t xml:space="preserve">4-цветный </w:t>
            </w:r>
            <w:proofErr w:type="spellStart"/>
            <w:r w:rsidRPr="00654909">
              <w:rPr>
                <w:bCs/>
                <w:color w:val="000000"/>
                <w:sz w:val="22"/>
                <w:szCs w:val="22"/>
              </w:rPr>
              <w:t>принт</w:t>
            </w:r>
            <w:proofErr w:type="spellEnd"/>
            <w:r w:rsidRPr="00654909">
              <w:rPr>
                <w:bCs/>
                <w:color w:val="000000"/>
                <w:sz w:val="22"/>
                <w:szCs w:val="22"/>
              </w:rPr>
              <w:t xml:space="preserve"> </w:t>
            </w:r>
            <w:r w:rsidRPr="00654909">
              <w:rPr>
                <w:color w:val="000000"/>
                <w:sz w:val="22"/>
                <w:szCs w:val="22"/>
              </w:rPr>
              <w:t xml:space="preserve">с одной стороны - </w:t>
            </w:r>
            <w:r w:rsidRPr="00654909">
              <w:rPr>
                <w:bCs/>
                <w:color w:val="000000"/>
                <w:sz w:val="22"/>
                <w:szCs w:val="22"/>
              </w:rPr>
              <w:t xml:space="preserve">на 2-х языках на 2 </w:t>
            </w:r>
            <w:proofErr w:type="spellStart"/>
            <w:r w:rsidRPr="00654909">
              <w:rPr>
                <w:bCs/>
                <w:color w:val="000000"/>
                <w:sz w:val="22"/>
                <w:szCs w:val="22"/>
              </w:rPr>
              <w:t>фиберглассовых</w:t>
            </w:r>
            <w:proofErr w:type="spellEnd"/>
            <w:r w:rsidRPr="00654909">
              <w:rPr>
                <w:bCs/>
                <w:color w:val="000000"/>
                <w:sz w:val="22"/>
                <w:szCs w:val="22"/>
              </w:rPr>
              <w:t xml:space="preserve"> стойках 1,65м</w:t>
            </w:r>
          </w:p>
        </w:tc>
        <w:tc>
          <w:tcPr>
            <w:tcW w:w="1275"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r>
      <w:tr w:rsidR="00DE044B" w:rsidRPr="00654909" w:rsidTr="00654909">
        <w:trPr>
          <w:trHeight w:val="267"/>
        </w:trPr>
        <w:tc>
          <w:tcPr>
            <w:tcW w:w="567" w:type="dxa"/>
            <w:tcBorders>
              <w:top w:val="single" w:sz="4" w:space="0" w:color="auto"/>
              <w:left w:val="single" w:sz="4" w:space="0" w:color="auto"/>
              <w:bottom w:val="single" w:sz="4" w:space="0" w:color="auto"/>
              <w:right w:val="single" w:sz="4" w:space="0" w:color="auto"/>
            </w:tcBorders>
          </w:tcPr>
          <w:p w:rsidR="00DE044B" w:rsidRPr="00654909" w:rsidRDefault="00DE044B" w:rsidP="00654909">
            <w:pPr>
              <w:numPr>
                <w:ilvl w:val="0"/>
                <w:numId w:val="22"/>
              </w:numPr>
              <w:ind w:left="0" w:hanging="43"/>
              <w:rPr>
                <w:bCs/>
              </w:rPr>
            </w:pP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rPr>
                <w:bCs/>
              </w:rPr>
            </w:pPr>
            <w:r w:rsidRPr="00654909">
              <w:rPr>
                <w:bCs/>
                <w:sz w:val="22"/>
                <w:szCs w:val="22"/>
              </w:rPr>
              <w:t xml:space="preserve">Круглый </w:t>
            </w:r>
            <w:r w:rsidRPr="00654909">
              <w:rPr>
                <w:bCs/>
                <w:sz w:val="22"/>
                <w:szCs w:val="22"/>
              </w:rPr>
              <w:lastRenderedPageBreak/>
              <w:t>информационный знак</w:t>
            </w:r>
          </w:p>
        </w:tc>
        <w:tc>
          <w:tcPr>
            <w:tcW w:w="1276" w:type="dxa"/>
            <w:tcBorders>
              <w:top w:val="single" w:sz="4" w:space="0" w:color="auto"/>
              <w:left w:val="single" w:sz="4" w:space="0" w:color="auto"/>
              <w:bottom w:val="single" w:sz="4" w:space="0" w:color="auto"/>
              <w:right w:val="single" w:sz="4" w:space="0" w:color="auto"/>
            </w:tcBorders>
            <w:hideMark/>
          </w:tcPr>
          <w:p w:rsidR="00DE044B" w:rsidRPr="00654909" w:rsidRDefault="00DE044B" w:rsidP="004743D8">
            <w:pPr>
              <w:jc w:val="center"/>
            </w:pPr>
            <w:r w:rsidRPr="00654909">
              <w:rPr>
                <w:bCs/>
                <w:sz w:val="22"/>
                <w:szCs w:val="22"/>
              </w:rPr>
              <w:lastRenderedPageBreak/>
              <w:t>шт.</w:t>
            </w:r>
          </w:p>
        </w:tc>
        <w:tc>
          <w:tcPr>
            <w:tcW w:w="269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jc w:val="center"/>
              <w:rPr>
                <w:bCs/>
              </w:rPr>
            </w:pPr>
            <w:proofErr w:type="spellStart"/>
            <w:r w:rsidRPr="00654909">
              <w:rPr>
                <w:bCs/>
                <w:sz w:val="22"/>
                <w:szCs w:val="22"/>
                <w:lang w:val="en-US"/>
              </w:rPr>
              <w:t>Advertski</w:t>
            </w:r>
            <w:proofErr w:type="spellEnd"/>
            <w:r w:rsidRPr="00654909">
              <w:rPr>
                <w:bCs/>
                <w:sz w:val="22"/>
                <w:szCs w:val="22"/>
              </w:rPr>
              <w:t xml:space="preserve"> (Сербия), либо</w:t>
            </w:r>
          </w:p>
          <w:p w:rsidR="00DE044B" w:rsidRPr="00654909" w:rsidRDefault="00DE044B" w:rsidP="004743D8">
            <w:pPr>
              <w:jc w:val="center"/>
              <w:rPr>
                <w:bCs/>
              </w:rPr>
            </w:pPr>
            <w:r w:rsidRPr="00654909">
              <w:rPr>
                <w:bCs/>
                <w:sz w:val="22"/>
                <w:szCs w:val="22"/>
                <w:lang w:val="en-US"/>
              </w:rPr>
              <w:lastRenderedPageBreak/>
              <w:t>MBS</w:t>
            </w:r>
            <w:r w:rsidRPr="00654909">
              <w:rPr>
                <w:bCs/>
                <w:sz w:val="22"/>
                <w:szCs w:val="22"/>
              </w:rPr>
              <w:t xml:space="preserve"> (Франция), либо</w:t>
            </w:r>
          </w:p>
          <w:p w:rsidR="00DE044B" w:rsidRPr="00654909" w:rsidRDefault="00DE044B" w:rsidP="004743D8">
            <w:pPr>
              <w:jc w:val="center"/>
              <w:rPr>
                <w:bCs/>
              </w:rPr>
            </w:pPr>
            <w:proofErr w:type="spellStart"/>
            <w:r w:rsidRPr="00654909">
              <w:rPr>
                <w:bCs/>
                <w:sz w:val="22"/>
                <w:szCs w:val="22"/>
                <w:lang w:val="en-US"/>
              </w:rPr>
              <w:t>Liski</w:t>
            </w:r>
            <w:proofErr w:type="spellEnd"/>
            <w:r w:rsidRPr="00654909">
              <w:rPr>
                <w:bCs/>
                <w:sz w:val="22"/>
                <w:szCs w:val="22"/>
              </w:rPr>
              <w:t xml:space="preserve"> (Италия)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jc w:val="center"/>
              <w:rPr>
                <w:bCs/>
              </w:rPr>
            </w:pPr>
            <w:r w:rsidRPr="00654909">
              <w:rPr>
                <w:bCs/>
                <w:sz w:val="22"/>
                <w:szCs w:val="22"/>
              </w:rPr>
              <w:lastRenderedPageBreak/>
              <w:t>100</w:t>
            </w:r>
          </w:p>
        </w:tc>
        <w:tc>
          <w:tcPr>
            <w:tcW w:w="425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r w:rsidRPr="00654909">
              <w:rPr>
                <w:color w:val="000000"/>
                <w:sz w:val="22"/>
                <w:szCs w:val="22"/>
              </w:rPr>
              <w:t xml:space="preserve">(с креплениями и болтами) красного цвета </w:t>
            </w:r>
            <w:r w:rsidRPr="00654909">
              <w:rPr>
                <w:color w:val="000000"/>
                <w:sz w:val="22"/>
                <w:szCs w:val="22"/>
              </w:rPr>
              <w:lastRenderedPageBreak/>
              <w:t>d 42см</w:t>
            </w:r>
          </w:p>
        </w:tc>
        <w:tc>
          <w:tcPr>
            <w:tcW w:w="1275"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r>
      <w:tr w:rsidR="00DE044B" w:rsidRPr="00654909" w:rsidTr="00654909">
        <w:trPr>
          <w:trHeight w:val="267"/>
        </w:trPr>
        <w:tc>
          <w:tcPr>
            <w:tcW w:w="567" w:type="dxa"/>
            <w:tcBorders>
              <w:top w:val="single" w:sz="4" w:space="0" w:color="auto"/>
              <w:left w:val="single" w:sz="4" w:space="0" w:color="auto"/>
              <w:bottom w:val="single" w:sz="4" w:space="0" w:color="auto"/>
              <w:right w:val="single" w:sz="4" w:space="0" w:color="auto"/>
            </w:tcBorders>
          </w:tcPr>
          <w:p w:rsidR="00DE044B" w:rsidRPr="00654909" w:rsidRDefault="00DE044B" w:rsidP="00654909">
            <w:pPr>
              <w:numPr>
                <w:ilvl w:val="0"/>
                <w:numId w:val="22"/>
              </w:numPr>
              <w:ind w:left="0" w:hanging="43"/>
              <w:rPr>
                <w:bCs/>
              </w:rPr>
            </w:pP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rPr>
                <w:bCs/>
              </w:rPr>
            </w:pPr>
            <w:r w:rsidRPr="00654909">
              <w:rPr>
                <w:bCs/>
                <w:sz w:val="22"/>
                <w:szCs w:val="22"/>
              </w:rPr>
              <w:t>Круглый информационный знак</w:t>
            </w:r>
          </w:p>
        </w:tc>
        <w:tc>
          <w:tcPr>
            <w:tcW w:w="1276" w:type="dxa"/>
            <w:tcBorders>
              <w:top w:val="single" w:sz="4" w:space="0" w:color="auto"/>
              <w:left w:val="single" w:sz="4" w:space="0" w:color="auto"/>
              <w:bottom w:val="single" w:sz="4" w:space="0" w:color="auto"/>
              <w:right w:val="single" w:sz="4" w:space="0" w:color="auto"/>
            </w:tcBorders>
            <w:hideMark/>
          </w:tcPr>
          <w:p w:rsidR="00DE044B" w:rsidRPr="00654909" w:rsidRDefault="00DE044B" w:rsidP="004743D8">
            <w:pPr>
              <w:jc w:val="center"/>
            </w:pPr>
            <w:r w:rsidRPr="00654909">
              <w:rPr>
                <w:bCs/>
                <w:sz w:val="22"/>
                <w:szCs w:val="22"/>
              </w:rPr>
              <w:t>шт.</w:t>
            </w:r>
          </w:p>
        </w:tc>
        <w:tc>
          <w:tcPr>
            <w:tcW w:w="269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jc w:val="center"/>
              <w:rPr>
                <w:bCs/>
              </w:rPr>
            </w:pPr>
            <w:proofErr w:type="spellStart"/>
            <w:r w:rsidRPr="00654909">
              <w:rPr>
                <w:bCs/>
                <w:sz w:val="22"/>
                <w:szCs w:val="22"/>
                <w:lang w:val="en-US"/>
              </w:rPr>
              <w:t>Advertski</w:t>
            </w:r>
            <w:proofErr w:type="spellEnd"/>
            <w:r w:rsidRPr="00654909">
              <w:rPr>
                <w:bCs/>
                <w:sz w:val="22"/>
                <w:szCs w:val="22"/>
              </w:rPr>
              <w:t xml:space="preserve"> (Сербия), либо</w:t>
            </w:r>
          </w:p>
          <w:p w:rsidR="00DE044B" w:rsidRPr="00654909" w:rsidRDefault="00DE044B" w:rsidP="004743D8">
            <w:pPr>
              <w:jc w:val="center"/>
              <w:rPr>
                <w:bCs/>
              </w:rPr>
            </w:pPr>
            <w:r w:rsidRPr="00654909">
              <w:rPr>
                <w:bCs/>
                <w:sz w:val="22"/>
                <w:szCs w:val="22"/>
                <w:lang w:val="en-US"/>
              </w:rPr>
              <w:t>MBS</w:t>
            </w:r>
            <w:r w:rsidRPr="00654909">
              <w:rPr>
                <w:bCs/>
                <w:sz w:val="22"/>
                <w:szCs w:val="22"/>
              </w:rPr>
              <w:t xml:space="preserve"> (Франция), либо</w:t>
            </w:r>
          </w:p>
          <w:p w:rsidR="00DE044B" w:rsidRPr="00654909" w:rsidRDefault="00DE044B" w:rsidP="004743D8">
            <w:pPr>
              <w:jc w:val="center"/>
              <w:rPr>
                <w:bCs/>
              </w:rPr>
            </w:pPr>
            <w:proofErr w:type="spellStart"/>
            <w:r w:rsidRPr="00654909">
              <w:rPr>
                <w:bCs/>
                <w:sz w:val="22"/>
                <w:szCs w:val="22"/>
                <w:lang w:val="en-US"/>
              </w:rPr>
              <w:t>Liski</w:t>
            </w:r>
            <w:proofErr w:type="spellEnd"/>
            <w:r w:rsidRPr="00654909">
              <w:rPr>
                <w:bCs/>
                <w:sz w:val="22"/>
                <w:szCs w:val="22"/>
              </w:rPr>
              <w:t xml:space="preserve"> (Италия)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jc w:val="center"/>
              <w:rPr>
                <w:bCs/>
              </w:rPr>
            </w:pPr>
            <w:r w:rsidRPr="00654909">
              <w:rPr>
                <w:bCs/>
                <w:sz w:val="22"/>
                <w:szCs w:val="22"/>
              </w:rPr>
              <w:t>60</w:t>
            </w:r>
          </w:p>
        </w:tc>
        <w:tc>
          <w:tcPr>
            <w:tcW w:w="425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r w:rsidRPr="00654909">
              <w:rPr>
                <w:color w:val="000000"/>
                <w:sz w:val="22"/>
                <w:szCs w:val="22"/>
              </w:rPr>
              <w:t>(с креплениями и болтами) синего цвета d 42см</w:t>
            </w:r>
          </w:p>
        </w:tc>
        <w:tc>
          <w:tcPr>
            <w:tcW w:w="1275"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r>
      <w:tr w:rsidR="00DE044B" w:rsidRPr="00654909" w:rsidTr="00654909">
        <w:trPr>
          <w:trHeight w:val="267"/>
        </w:trPr>
        <w:tc>
          <w:tcPr>
            <w:tcW w:w="567" w:type="dxa"/>
            <w:tcBorders>
              <w:top w:val="single" w:sz="4" w:space="0" w:color="auto"/>
              <w:left w:val="single" w:sz="4" w:space="0" w:color="auto"/>
              <w:bottom w:val="single" w:sz="4" w:space="0" w:color="auto"/>
              <w:right w:val="single" w:sz="4" w:space="0" w:color="auto"/>
            </w:tcBorders>
          </w:tcPr>
          <w:p w:rsidR="00DE044B" w:rsidRPr="00654909" w:rsidRDefault="00DE044B" w:rsidP="00654909">
            <w:pPr>
              <w:numPr>
                <w:ilvl w:val="0"/>
                <w:numId w:val="22"/>
              </w:numPr>
              <w:ind w:left="0" w:hanging="43"/>
              <w:rPr>
                <w:bCs/>
              </w:rPr>
            </w:pP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rPr>
                <w:bCs/>
              </w:rPr>
            </w:pPr>
            <w:r w:rsidRPr="00654909">
              <w:rPr>
                <w:bCs/>
                <w:sz w:val="22"/>
                <w:szCs w:val="22"/>
              </w:rPr>
              <w:t>Круглый информационный знак</w:t>
            </w:r>
          </w:p>
        </w:tc>
        <w:tc>
          <w:tcPr>
            <w:tcW w:w="1276" w:type="dxa"/>
            <w:tcBorders>
              <w:top w:val="single" w:sz="4" w:space="0" w:color="auto"/>
              <w:left w:val="single" w:sz="4" w:space="0" w:color="auto"/>
              <w:bottom w:val="single" w:sz="4" w:space="0" w:color="auto"/>
              <w:right w:val="single" w:sz="4" w:space="0" w:color="auto"/>
            </w:tcBorders>
            <w:hideMark/>
          </w:tcPr>
          <w:p w:rsidR="00DE044B" w:rsidRPr="00654909" w:rsidRDefault="00DE044B" w:rsidP="004743D8">
            <w:pPr>
              <w:jc w:val="center"/>
            </w:pPr>
            <w:r w:rsidRPr="00654909">
              <w:rPr>
                <w:bCs/>
                <w:sz w:val="22"/>
                <w:szCs w:val="22"/>
              </w:rPr>
              <w:t>шт.</w:t>
            </w:r>
          </w:p>
        </w:tc>
        <w:tc>
          <w:tcPr>
            <w:tcW w:w="269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jc w:val="center"/>
              <w:rPr>
                <w:bCs/>
              </w:rPr>
            </w:pPr>
            <w:proofErr w:type="spellStart"/>
            <w:r w:rsidRPr="00654909">
              <w:rPr>
                <w:bCs/>
                <w:sz w:val="22"/>
                <w:szCs w:val="22"/>
                <w:lang w:val="en-US"/>
              </w:rPr>
              <w:t>Advertski</w:t>
            </w:r>
            <w:proofErr w:type="spellEnd"/>
            <w:r w:rsidRPr="00654909">
              <w:rPr>
                <w:bCs/>
                <w:sz w:val="22"/>
                <w:szCs w:val="22"/>
              </w:rPr>
              <w:t xml:space="preserve"> (Сербия), либо</w:t>
            </w:r>
          </w:p>
          <w:p w:rsidR="00DE044B" w:rsidRPr="00654909" w:rsidRDefault="00DE044B" w:rsidP="004743D8">
            <w:pPr>
              <w:jc w:val="center"/>
              <w:rPr>
                <w:bCs/>
              </w:rPr>
            </w:pPr>
            <w:r w:rsidRPr="00654909">
              <w:rPr>
                <w:bCs/>
                <w:sz w:val="22"/>
                <w:szCs w:val="22"/>
                <w:lang w:val="en-US"/>
              </w:rPr>
              <w:t>MBS</w:t>
            </w:r>
            <w:r w:rsidRPr="00654909">
              <w:rPr>
                <w:bCs/>
                <w:sz w:val="22"/>
                <w:szCs w:val="22"/>
              </w:rPr>
              <w:t xml:space="preserve"> (Франция), либо</w:t>
            </w:r>
          </w:p>
          <w:p w:rsidR="00DE044B" w:rsidRPr="00654909" w:rsidRDefault="00DE044B" w:rsidP="004743D8">
            <w:pPr>
              <w:jc w:val="center"/>
              <w:rPr>
                <w:bCs/>
              </w:rPr>
            </w:pPr>
            <w:proofErr w:type="spellStart"/>
            <w:r w:rsidRPr="00654909">
              <w:rPr>
                <w:bCs/>
                <w:sz w:val="22"/>
                <w:szCs w:val="22"/>
                <w:lang w:val="en-US"/>
              </w:rPr>
              <w:t>Liski</w:t>
            </w:r>
            <w:proofErr w:type="spellEnd"/>
            <w:r w:rsidRPr="00654909">
              <w:rPr>
                <w:bCs/>
                <w:sz w:val="22"/>
                <w:szCs w:val="22"/>
              </w:rPr>
              <w:t xml:space="preserve"> (Италия)</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E044B" w:rsidRPr="00654909" w:rsidRDefault="00DE044B" w:rsidP="004743D8">
            <w:pPr>
              <w:jc w:val="center"/>
              <w:rPr>
                <w:bCs/>
              </w:rPr>
            </w:pPr>
            <w:r w:rsidRPr="00654909">
              <w:rPr>
                <w:bCs/>
                <w:sz w:val="22"/>
                <w:szCs w:val="22"/>
              </w:rPr>
              <w:t>40</w:t>
            </w:r>
          </w:p>
        </w:tc>
        <w:tc>
          <w:tcPr>
            <w:tcW w:w="4253"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r w:rsidRPr="00654909">
              <w:rPr>
                <w:color w:val="000000"/>
                <w:sz w:val="22"/>
                <w:szCs w:val="22"/>
              </w:rPr>
              <w:t>(с креплениями и болтами) зеленого цвета d 42см</w:t>
            </w:r>
          </w:p>
        </w:tc>
        <w:tc>
          <w:tcPr>
            <w:tcW w:w="1275"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DE044B" w:rsidRPr="00654909" w:rsidRDefault="00DE044B" w:rsidP="004743D8">
            <w:pPr>
              <w:rPr>
                <w:color w:val="000000"/>
              </w:rPr>
            </w:pPr>
          </w:p>
        </w:tc>
      </w:tr>
      <w:tr w:rsidR="00654909" w:rsidRPr="00654909" w:rsidTr="00654909">
        <w:trPr>
          <w:trHeight w:val="267"/>
        </w:trPr>
        <w:tc>
          <w:tcPr>
            <w:tcW w:w="567" w:type="dxa"/>
            <w:tcBorders>
              <w:top w:val="single" w:sz="4" w:space="0" w:color="auto"/>
              <w:left w:val="single" w:sz="4" w:space="0" w:color="auto"/>
              <w:bottom w:val="single" w:sz="4" w:space="0" w:color="auto"/>
              <w:right w:val="single" w:sz="4" w:space="0" w:color="auto"/>
            </w:tcBorders>
          </w:tcPr>
          <w:p w:rsidR="00654909" w:rsidRPr="00654909" w:rsidRDefault="00654909" w:rsidP="00654909">
            <w:pPr>
              <w:numPr>
                <w:ilvl w:val="0"/>
                <w:numId w:val="22"/>
              </w:numPr>
              <w:ind w:left="0" w:hanging="43"/>
              <w:rPr>
                <w:bCs/>
              </w:rPr>
            </w:pPr>
          </w:p>
        </w:tc>
        <w:tc>
          <w:tcPr>
            <w:tcW w:w="12474" w:type="dxa"/>
            <w:gridSpan w:val="6"/>
            <w:tcBorders>
              <w:top w:val="single" w:sz="4" w:space="0" w:color="auto"/>
              <w:left w:val="single" w:sz="4" w:space="0" w:color="auto"/>
              <w:bottom w:val="single" w:sz="4" w:space="0" w:color="auto"/>
              <w:right w:val="single" w:sz="4" w:space="0" w:color="auto"/>
            </w:tcBorders>
            <w:noWrap/>
            <w:vAlign w:val="center"/>
          </w:tcPr>
          <w:p w:rsidR="00654909" w:rsidRPr="00654909" w:rsidRDefault="00654909" w:rsidP="00654909">
            <w:pPr>
              <w:jc w:val="center"/>
              <w:rPr>
                <w:b/>
                <w:color w:val="000000"/>
              </w:rPr>
            </w:pPr>
            <w:r w:rsidRPr="00654909">
              <w:rPr>
                <w:b/>
                <w:color w:val="000000"/>
                <w:sz w:val="22"/>
                <w:szCs w:val="22"/>
              </w:rPr>
              <w:t>ИТОГО:</w:t>
            </w:r>
          </w:p>
        </w:tc>
        <w:tc>
          <w:tcPr>
            <w:tcW w:w="1276" w:type="dxa"/>
            <w:tcBorders>
              <w:top w:val="single" w:sz="4" w:space="0" w:color="auto"/>
              <w:left w:val="single" w:sz="4" w:space="0" w:color="auto"/>
              <w:bottom w:val="single" w:sz="4" w:space="0" w:color="auto"/>
              <w:right w:val="single" w:sz="4" w:space="0" w:color="auto"/>
            </w:tcBorders>
          </w:tcPr>
          <w:p w:rsidR="00654909" w:rsidRPr="00654909" w:rsidRDefault="00654909" w:rsidP="004743D8">
            <w:pPr>
              <w:rPr>
                <w:color w:val="000000"/>
              </w:rPr>
            </w:pPr>
          </w:p>
        </w:tc>
        <w:tc>
          <w:tcPr>
            <w:tcW w:w="1276" w:type="dxa"/>
            <w:tcBorders>
              <w:top w:val="single" w:sz="4" w:space="0" w:color="auto"/>
              <w:left w:val="single" w:sz="4" w:space="0" w:color="auto"/>
              <w:bottom w:val="single" w:sz="4" w:space="0" w:color="auto"/>
              <w:right w:val="single" w:sz="4" w:space="0" w:color="auto"/>
            </w:tcBorders>
          </w:tcPr>
          <w:p w:rsidR="00654909" w:rsidRPr="00654909" w:rsidRDefault="00654909" w:rsidP="004743D8">
            <w:pPr>
              <w:rPr>
                <w:color w:val="000000"/>
              </w:rPr>
            </w:pPr>
          </w:p>
        </w:tc>
      </w:tr>
    </w:tbl>
    <w:p w:rsidR="00DE044B" w:rsidRPr="00654909" w:rsidRDefault="00DE044B" w:rsidP="00DE044B">
      <w:pPr>
        <w:jc w:val="right"/>
        <w:rPr>
          <w:sz w:val="22"/>
          <w:szCs w:val="22"/>
        </w:rPr>
      </w:pPr>
    </w:p>
    <w:p w:rsidR="00DE044B" w:rsidRPr="00654909" w:rsidRDefault="00DE044B" w:rsidP="00DE044B">
      <w:pPr>
        <w:numPr>
          <w:ilvl w:val="0"/>
          <w:numId w:val="14"/>
        </w:numPr>
        <w:rPr>
          <w:sz w:val="22"/>
          <w:szCs w:val="22"/>
        </w:rPr>
      </w:pPr>
      <w:r w:rsidRPr="00654909">
        <w:rPr>
          <w:sz w:val="22"/>
          <w:szCs w:val="22"/>
        </w:rPr>
        <w:t xml:space="preserve">Общая стоимость Товара по Договору составляет: </w:t>
      </w:r>
      <w:r w:rsidRPr="00654909">
        <w:rPr>
          <w:b/>
          <w:sz w:val="22"/>
          <w:szCs w:val="22"/>
        </w:rPr>
        <w:t>_______________ (______________) евро</w:t>
      </w:r>
      <w:proofErr w:type="gramStart"/>
      <w:r w:rsidRPr="00654909">
        <w:rPr>
          <w:b/>
          <w:sz w:val="22"/>
          <w:szCs w:val="22"/>
        </w:rPr>
        <w:t>.</w:t>
      </w:r>
      <w:proofErr w:type="gramEnd"/>
      <w:r w:rsidRPr="00654909">
        <w:rPr>
          <w:b/>
          <w:sz w:val="22"/>
          <w:szCs w:val="22"/>
        </w:rPr>
        <w:t xml:space="preserve"> ___ </w:t>
      </w:r>
      <w:proofErr w:type="gramStart"/>
      <w:r w:rsidRPr="00654909">
        <w:rPr>
          <w:b/>
          <w:sz w:val="22"/>
          <w:szCs w:val="22"/>
        </w:rPr>
        <w:t>е</w:t>
      </w:r>
      <w:proofErr w:type="gramEnd"/>
      <w:r w:rsidRPr="00654909">
        <w:rPr>
          <w:b/>
          <w:sz w:val="22"/>
          <w:szCs w:val="22"/>
        </w:rPr>
        <w:t>вро-центов</w:t>
      </w:r>
      <w:r w:rsidRPr="00654909">
        <w:rPr>
          <w:sz w:val="22"/>
          <w:szCs w:val="22"/>
        </w:rPr>
        <w:t xml:space="preserve">, </w:t>
      </w:r>
      <w:r w:rsidRPr="00654909">
        <w:rPr>
          <w:i/>
          <w:sz w:val="22"/>
          <w:szCs w:val="22"/>
        </w:rPr>
        <w:t>в т.ч. НДС 18% __________ (__________)</w:t>
      </w:r>
      <w:r w:rsidRPr="00654909">
        <w:rPr>
          <w:b/>
          <w:i/>
          <w:sz w:val="22"/>
          <w:szCs w:val="22"/>
        </w:rPr>
        <w:t>евро. ___ евро-центов</w:t>
      </w:r>
      <w:r w:rsidRPr="00654909">
        <w:rPr>
          <w:i/>
          <w:sz w:val="22"/>
          <w:szCs w:val="22"/>
        </w:rPr>
        <w:t xml:space="preserve"> /НДС не предусмотрен</w:t>
      </w:r>
      <w:r w:rsidRPr="00654909">
        <w:rPr>
          <w:sz w:val="22"/>
          <w:szCs w:val="22"/>
        </w:rPr>
        <w:t>.</w:t>
      </w:r>
    </w:p>
    <w:p w:rsidR="00DE044B" w:rsidRPr="00654909" w:rsidRDefault="00DE044B" w:rsidP="00DE044B">
      <w:pPr>
        <w:jc w:val="right"/>
        <w:rPr>
          <w:sz w:val="22"/>
          <w:szCs w:val="22"/>
        </w:rPr>
      </w:pPr>
    </w:p>
    <w:tbl>
      <w:tblPr>
        <w:tblW w:w="15026" w:type="dxa"/>
        <w:jc w:val="center"/>
        <w:tblInd w:w="-4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8278"/>
      </w:tblGrid>
      <w:tr w:rsidR="00DE044B" w:rsidRPr="00654909" w:rsidTr="00654909">
        <w:trPr>
          <w:jc w:val="center"/>
        </w:trPr>
        <w:tc>
          <w:tcPr>
            <w:tcW w:w="6748" w:type="dxa"/>
          </w:tcPr>
          <w:p w:rsidR="00DE044B" w:rsidRPr="00654909" w:rsidRDefault="00DE044B" w:rsidP="004743D8">
            <w:pPr>
              <w:jc w:val="both"/>
            </w:pPr>
            <w:r w:rsidRPr="00654909">
              <w:rPr>
                <w:sz w:val="22"/>
                <w:szCs w:val="22"/>
              </w:rPr>
              <w:t>Требования к объему предоставления гарантий качества товара</w:t>
            </w:r>
          </w:p>
        </w:tc>
        <w:tc>
          <w:tcPr>
            <w:tcW w:w="8278" w:type="dxa"/>
          </w:tcPr>
          <w:p w:rsidR="00DE044B" w:rsidRPr="00654909" w:rsidRDefault="00DE044B" w:rsidP="004743D8">
            <w:pPr>
              <w:jc w:val="both"/>
              <w:rPr>
                <w:color w:val="FF0000"/>
              </w:rPr>
            </w:pPr>
            <w:r w:rsidRPr="00654909">
              <w:rPr>
                <w:sz w:val="22"/>
                <w:szCs w:val="22"/>
              </w:rPr>
              <w:t>Не менее 1 года на все оборудование и материалы</w:t>
            </w:r>
          </w:p>
        </w:tc>
      </w:tr>
      <w:tr w:rsidR="00DE044B" w:rsidRPr="00654909" w:rsidTr="00654909">
        <w:trPr>
          <w:jc w:val="center"/>
        </w:trPr>
        <w:tc>
          <w:tcPr>
            <w:tcW w:w="6748" w:type="dxa"/>
          </w:tcPr>
          <w:p w:rsidR="00DE044B" w:rsidRPr="00654909" w:rsidRDefault="00DE044B" w:rsidP="004743D8">
            <w:pPr>
              <w:jc w:val="both"/>
            </w:pPr>
            <w:r w:rsidRPr="00654909">
              <w:rPr>
                <w:sz w:val="22"/>
                <w:szCs w:val="22"/>
              </w:rPr>
              <w:t>Требования к качеству оборудования и материалов (товара)</w:t>
            </w:r>
          </w:p>
        </w:tc>
        <w:tc>
          <w:tcPr>
            <w:tcW w:w="8278" w:type="dxa"/>
          </w:tcPr>
          <w:p w:rsidR="00DE044B" w:rsidRPr="00654909" w:rsidRDefault="00DE044B" w:rsidP="004743D8">
            <w:pPr>
              <w:tabs>
                <w:tab w:val="left" w:pos="6237"/>
              </w:tabs>
              <w:jc w:val="both"/>
            </w:pPr>
            <w:r w:rsidRPr="00654909">
              <w:rPr>
                <w:sz w:val="22"/>
                <w:szCs w:val="22"/>
              </w:rPr>
              <w:t xml:space="preserve">При поставке товара Поставщик </w:t>
            </w:r>
            <w:proofErr w:type="gramStart"/>
            <w:r w:rsidRPr="00654909">
              <w:rPr>
                <w:sz w:val="22"/>
                <w:szCs w:val="22"/>
              </w:rPr>
              <w:t>предоставляет Заказчику документы</w:t>
            </w:r>
            <w:proofErr w:type="gramEnd"/>
            <w:r w:rsidRPr="00654909">
              <w:rPr>
                <w:sz w:val="22"/>
                <w:szCs w:val="22"/>
              </w:rPr>
              <w:t>, подтверждающие соответствие товара требованиям законодательства РФ.</w:t>
            </w:r>
          </w:p>
          <w:p w:rsidR="00DE044B" w:rsidRPr="00654909" w:rsidRDefault="00DE044B" w:rsidP="004743D8">
            <w:pPr>
              <w:jc w:val="both"/>
            </w:pPr>
            <w:r w:rsidRPr="00654909">
              <w:rPr>
                <w:sz w:val="22"/>
                <w:szCs w:val="22"/>
              </w:rPr>
              <w:t xml:space="preserve">1. Товар не должен иметь дефектов, связанных с конструкцией, материалами или работой по его изготовлению. </w:t>
            </w:r>
          </w:p>
          <w:p w:rsidR="00DE044B" w:rsidRPr="00654909" w:rsidRDefault="00DE044B" w:rsidP="004743D8">
            <w:pPr>
              <w:jc w:val="both"/>
            </w:pPr>
            <w:r w:rsidRPr="00654909">
              <w:rPr>
                <w:sz w:val="22"/>
                <w:szCs w:val="22"/>
              </w:rPr>
              <w:t xml:space="preserve">2. Поставляемый товар должен быть свободным от прав на него третьих лиц и других обременений. </w:t>
            </w:r>
          </w:p>
          <w:p w:rsidR="00DE044B" w:rsidRPr="00654909" w:rsidRDefault="00DE044B" w:rsidP="004743D8">
            <w:pPr>
              <w:jc w:val="both"/>
            </w:pPr>
            <w:r w:rsidRPr="00654909">
              <w:rPr>
                <w:sz w:val="22"/>
                <w:szCs w:val="22"/>
              </w:rPr>
              <w:t>3. Товар должен пройти предпродажную подготовку. Товар должен соответствовать российскому законодательству.</w:t>
            </w:r>
          </w:p>
          <w:p w:rsidR="00DE044B" w:rsidRPr="00654909" w:rsidRDefault="00DE044B" w:rsidP="004743D8">
            <w:pPr>
              <w:jc w:val="both"/>
            </w:pPr>
            <w:r w:rsidRPr="00654909">
              <w:rPr>
                <w:sz w:val="22"/>
                <w:szCs w:val="22"/>
              </w:rPr>
              <w:t xml:space="preserve">4.  С поставленным Товаром  Поставщик должен предоставить: </w:t>
            </w:r>
          </w:p>
          <w:p w:rsidR="00DE044B" w:rsidRPr="00654909" w:rsidRDefault="00DE044B" w:rsidP="004743D8">
            <w:pPr>
              <w:tabs>
                <w:tab w:val="left" w:pos="446"/>
              </w:tabs>
              <w:jc w:val="both"/>
            </w:pPr>
            <w:r w:rsidRPr="00654909">
              <w:rPr>
                <w:sz w:val="22"/>
                <w:szCs w:val="22"/>
              </w:rPr>
              <w:t>- Паспорта и сертификаты соответствия на поставляемое оборудование и материалы</w:t>
            </w:r>
          </w:p>
        </w:tc>
      </w:tr>
    </w:tbl>
    <w:p w:rsidR="00A62210" w:rsidRPr="00654909" w:rsidRDefault="00A62210" w:rsidP="00293E1C">
      <w:pPr>
        <w:tabs>
          <w:tab w:val="left" w:pos="284"/>
        </w:tabs>
        <w:ind w:firstLine="425"/>
        <w:jc w:val="center"/>
        <w:rPr>
          <w:b/>
          <w:color w:val="000000" w:themeColor="text1"/>
          <w:sz w:val="22"/>
          <w:szCs w:val="22"/>
        </w:rPr>
      </w:pPr>
      <w:r w:rsidRPr="00654909">
        <w:rPr>
          <w:b/>
          <w:color w:val="000000" w:themeColor="text1"/>
          <w:sz w:val="22"/>
          <w:szCs w:val="22"/>
        </w:rPr>
        <w:t>ПОДПИСИ СТОРОН:</w:t>
      </w:r>
    </w:p>
    <w:tbl>
      <w:tblPr>
        <w:tblW w:w="12353" w:type="dxa"/>
        <w:jc w:val="center"/>
        <w:tblInd w:w="-2723" w:type="dxa"/>
        <w:tblLayout w:type="fixed"/>
        <w:tblLook w:val="0000" w:firstRow="0" w:lastRow="0" w:firstColumn="0" w:lastColumn="0" w:noHBand="0" w:noVBand="0"/>
      </w:tblPr>
      <w:tblGrid>
        <w:gridCol w:w="6632"/>
        <w:gridCol w:w="5721"/>
      </w:tblGrid>
      <w:tr w:rsidR="00A32EBC" w:rsidRPr="00654909" w:rsidTr="00654909">
        <w:trPr>
          <w:trHeight w:val="2455"/>
          <w:jc w:val="center"/>
        </w:trPr>
        <w:tc>
          <w:tcPr>
            <w:tcW w:w="6632" w:type="dxa"/>
          </w:tcPr>
          <w:p w:rsidR="00113014" w:rsidRPr="00654909" w:rsidRDefault="00113014" w:rsidP="00113014">
            <w:pPr>
              <w:tabs>
                <w:tab w:val="left" w:pos="284"/>
                <w:tab w:val="left" w:pos="8364"/>
              </w:tabs>
              <w:rPr>
                <w:b/>
                <w:color w:val="000000" w:themeColor="text1"/>
              </w:rPr>
            </w:pPr>
            <w:r w:rsidRPr="00654909">
              <w:rPr>
                <w:b/>
                <w:color w:val="000000" w:themeColor="text1"/>
                <w:sz w:val="22"/>
                <w:szCs w:val="22"/>
              </w:rPr>
              <w:t>ПОКУПАТЕЛЬ:</w:t>
            </w:r>
          </w:p>
          <w:p w:rsidR="00113014" w:rsidRPr="00654909" w:rsidRDefault="00113014" w:rsidP="00113014">
            <w:pPr>
              <w:snapToGrid w:val="0"/>
              <w:rPr>
                <w:b/>
                <w:color w:val="000000" w:themeColor="text1"/>
              </w:rPr>
            </w:pPr>
            <w:r w:rsidRPr="00654909">
              <w:rPr>
                <w:b/>
                <w:color w:val="000000" w:themeColor="text1"/>
                <w:sz w:val="22"/>
                <w:szCs w:val="22"/>
              </w:rPr>
              <w:t>НАО «Красная поляна»</w:t>
            </w:r>
          </w:p>
          <w:p w:rsidR="00113014" w:rsidRPr="00654909" w:rsidRDefault="00113014" w:rsidP="00113014">
            <w:pPr>
              <w:tabs>
                <w:tab w:val="left" w:pos="284"/>
                <w:tab w:val="left" w:pos="8364"/>
              </w:tabs>
              <w:rPr>
                <w:color w:val="000000" w:themeColor="text1"/>
              </w:rPr>
            </w:pPr>
          </w:p>
          <w:p w:rsidR="00113014" w:rsidRPr="00654909" w:rsidRDefault="00DE044B" w:rsidP="00113014">
            <w:pPr>
              <w:tabs>
                <w:tab w:val="left" w:pos="284"/>
                <w:tab w:val="left" w:pos="8364"/>
              </w:tabs>
              <w:rPr>
                <w:b/>
                <w:color w:val="000000" w:themeColor="text1"/>
              </w:rPr>
            </w:pPr>
            <w:r w:rsidRPr="00654909">
              <w:rPr>
                <w:b/>
                <w:color w:val="000000" w:themeColor="text1"/>
                <w:sz w:val="22"/>
                <w:szCs w:val="22"/>
              </w:rPr>
              <w:t>Первый заместитель Генерального директора</w:t>
            </w:r>
          </w:p>
          <w:p w:rsidR="00113014" w:rsidRPr="00654909" w:rsidRDefault="00113014" w:rsidP="00113014">
            <w:pPr>
              <w:tabs>
                <w:tab w:val="left" w:pos="284"/>
                <w:tab w:val="left" w:pos="8364"/>
              </w:tabs>
              <w:rPr>
                <w:b/>
                <w:color w:val="000000" w:themeColor="text1"/>
              </w:rPr>
            </w:pPr>
          </w:p>
          <w:p w:rsidR="00113014" w:rsidRPr="00654909" w:rsidRDefault="00113014" w:rsidP="00113014">
            <w:pPr>
              <w:tabs>
                <w:tab w:val="left" w:pos="284"/>
                <w:tab w:val="left" w:pos="8364"/>
              </w:tabs>
              <w:rPr>
                <w:b/>
                <w:color w:val="000000" w:themeColor="text1"/>
              </w:rPr>
            </w:pPr>
          </w:p>
          <w:p w:rsidR="00113014" w:rsidRPr="00654909" w:rsidRDefault="00113014" w:rsidP="00113014">
            <w:pPr>
              <w:tabs>
                <w:tab w:val="left" w:pos="284"/>
                <w:tab w:val="left" w:pos="8364"/>
              </w:tabs>
              <w:rPr>
                <w:b/>
                <w:color w:val="000000" w:themeColor="text1"/>
              </w:rPr>
            </w:pPr>
            <w:r w:rsidRPr="00654909">
              <w:rPr>
                <w:b/>
                <w:color w:val="000000" w:themeColor="text1"/>
                <w:sz w:val="22"/>
                <w:szCs w:val="22"/>
              </w:rPr>
              <w:t>________________/</w:t>
            </w:r>
            <w:r w:rsidR="00DE044B" w:rsidRPr="00654909">
              <w:rPr>
                <w:b/>
                <w:color w:val="000000" w:themeColor="text1"/>
                <w:sz w:val="22"/>
                <w:szCs w:val="22"/>
              </w:rPr>
              <w:t>А.В. Немцов</w:t>
            </w:r>
            <w:r w:rsidRPr="00654909">
              <w:rPr>
                <w:b/>
                <w:color w:val="000000" w:themeColor="text1"/>
                <w:sz w:val="22"/>
                <w:szCs w:val="22"/>
              </w:rPr>
              <w:t>/</w:t>
            </w:r>
          </w:p>
          <w:p w:rsidR="00113014" w:rsidRPr="00654909" w:rsidRDefault="005F3E4E" w:rsidP="00113014">
            <w:pPr>
              <w:tabs>
                <w:tab w:val="left" w:pos="284"/>
                <w:tab w:val="left" w:pos="8364"/>
              </w:tabs>
              <w:rPr>
                <w:b/>
                <w:color w:val="000000" w:themeColor="text1"/>
              </w:rPr>
            </w:pPr>
            <w:proofErr w:type="spellStart"/>
            <w:r w:rsidRPr="00654909">
              <w:rPr>
                <w:b/>
                <w:color w:val="000000" w:themeColor="text1"/>
                <w:sz w:val="22"/>
                <w:szCs w:val="22"/>
              </w:rPr>
              <w:t>м</w:t>
            </w:r>
            <w:proofErr w:type="gramStart"/>
            <w:r w:rsidR="00113014" w:rsidRPr="00654909">
              <w:rPr>
                <w:b/>
                <w:color w:val="000000" w:themeColor="text1"/>
                <w:sz w:val="22"/>
                <w:szCs w:val="22"/>
              </w:rPr>
              <w:t>.</w:t>
            </w:r>
            <w:r w:rsidRPr="00654909">
              <w:rPr>
                <w:b/>
                <w:color w:val="000000" w:themeColor="text1"/>
                <w:sz w:val="22"/>
                <w:szCs w:val="22"/>
              </w:rPr>
              <w:t>п</w:t>
            </w:r>
            <w:proofErr w:type="spellEnd"/>
            <w:proofErr w:type="gramEnd"/>
            <w:r w:rsidR="00113014" w:rsidRPr="00654909">
              <w:rPr>
                <w:b/>
                <w:color w:val="000000" w:themeColor="text1"/>
                <w:sz w:val="22"/>
                <w:szCs w:val="22"/>
              </w:rPr>
              <w:t xml:space="preserve"> </w:t>
            </w:r>
          </w:p>
          <w:p w:rsidR="00337EB5" w:rsidRPr="00654909" w:rsidRDefault="00337EB5" w:rsidP="00261C74">
            <w:pPr>
              <w:tabs>
                <w:tab w:val="left" w:pos="284"/>
                <w:tab w:val="left" w:pos="8364"/>
              </w:tabs>
              <w:rPr>
                <w:b/>
                <w:color w:val="000000" w:themeColor="text1"/>
              </w:rPr>
            </w:pPr>
          </w:p>
        </w:tc>
        <w:tc>
          <w:tcPr>
            <w:tcW w:w="5721" w:type="dxa"/>
          </w:tcPr>
          <w:p w:rsidR="00337EB5" w:rsidRPr="00654909" w:rsidRDefault="00DE044B" w:rsidP="005F3E4E">
            <w:pPr>
              <w:tabs>
                <w:tab w:val="left" w:pos="284"/>
              </w:tabs>
              <w:autoSpaceDE w:val="0"/>
              <w:autoSpaceDN w:val="0"/>
              <w:ind w:hanging="6"/>
              <w:jc w:val="both"/>
              <w:rPr>
                <w:b/>
                <w:color w:val="000000" w:themeColor="text1"/>
              </w:rPr>
            </w:pPr>
            <w:r w:rsidRPr="00654909">
              <w:rPr>
                <w:b/>
                <w:color w:val="000000" w:themeColor="text1"/>
                <w:sz w:val="22"/>
                <w:szCs w:val="22"/>
              </w:rPr>
              <w:t xml:space="preserve"> ПОСТАВЩИК:</w:t>
            </w:r>
          </w:p>
        </w:tc>
      </w:tr>
    </w:tbl>
    <w:p w:rsidR="00161800" w:rsidRPr="00654909" w:rsidRDefault="00161800" w:rsidP="00161800">
      <w:pPr>
        <w:tabs>
          <w:tab w:val="left" w:pos="1417"/>
        </w:tabs>
        <w:rPr>
          <w:color w:val="000000" w:themeColor="text1"/>
          <w:sz w:val="22"/>
          <w:szCs w:val="22"/>
        </w:rPr>
      </w:pPr>
    </w:p>
    <w:sectPr w:rsidR="00161800" w:rsidRPr="00654909" w:rsidSect="00DE044B">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C09" w:rsidRDefault="00D44C09">
      <w:r>
        <w:separator/>
      </w:r>
    </w:p>
  </w:endnote>
  <w:endnote w:type="continuationSeparator" w:id="0">
    <w:p w:rsidR="00D44C09" w:rsidRDefault="00D44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4443BF" w:rsidP="00264B22">
        <w:pPr>
          <w:pStyle w:val="af5"/>
          <w:jc w:val="right"/>
        </w:pPr>
        <w:r>
          <w:fldChar w:fldCharType="begin"/>
        </w:r>
        <w:r w:rsidR="00DB0349">
          <w:instrText>PAGE   \* MERGEFORMAT</w:instrText>
        </w:r>
        <w:r>
          <w:fldChar w:fldCharType="separate"/>
        </w:r>
        <w:r w:rsidR="00D14ED1">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C09" w:rsidRDefault="00D44C09">
      <w:r>
        <w:separator/>
      </w:r>
    </w:p>
  </w:footnote>
  <w:footnote w:type="continuationSeparator" w:id="0">
    <w:p w:rsidR="00D44C09" w:rsidRDefault="00D44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0873525"/>
    <w:multiLevelType w:val="hybridMultilevel"/>
    <w:tmpl w:val="0D889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48C5"/>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E216E"/>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951"/>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470F2"/>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21FE"/>
    <w:rsid w:val="003D4FBF"/>
    <w:rsid w:val="003D69D8"/>
    <w:rsid w:val="003E43F5"/>
    <w:rsid w:val="003F03FD"/>
    <w:rsid w:val="003F19B6"/>
    <w:rsid w:val="00402558"/>
    <w:rsid w:val="00402C86"/>
    <w:rsid w:val="00411181"/>
    <w:rsid w:val="00412057"/>
    <w:rsid w:val="00416EED"/>
    <w:rsid w:val="00417434"/>
    <w:rsid w:val="004247EB"/>
    <w:rsid w:val="004260EA"/>
    <w:rsid w:val="00433B11"/>
    <w:rsid w:val="004340F0"/>
    <w:rsid w:val="00440359"/>
    <w:rsid w:val="00442DEA"/>
    <w:rsid w:val="004443BF"/>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0472"/>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5F4EB1"/>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4909"/>
    <w:rsid w:val="00661C37"/>
    <w:rsid w:val="00667636"/>
    <w:rsid w:val="00667B4F"/>
    <w:rsid w:val="006711A2"/>
    <w:rsid w:val="00671DF3"/>
    <w:rsid w:val="00676028"/>
    <w:rsid w:val="00682B28"/>
    <w:rsid w:val="006A3D56"/>
    <w:rsid w:val="006A5D51"/>
    <w:rsid w:val="006B0782"/>
    <w:rsid w:val="006B124F"/>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2288"/>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46DD"/>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0DA8"/>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1285"/>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4ED1"/>
    <w:rsid w:val="00D15246"/>
    <w:rsid w:val="00D17AD9"/>
    <w:rsid w:val="00D26934"/>
    <w:rsid w:val="00D3377C"/>
    <w:rsid w:val="00D43CC9"/>
    <w:rsid w:val="00D44C0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044B"/>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21"/>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2827"/>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guryle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7CD5262-244A-461E-B61A-DA78EBFE0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5524</Words>
  <Characters>31489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16</cp:revision>
  <cp:lastPrinted>2016-04-25T15:52:00Z</cp:lastPrinted>
  <dcterms:created xsi:type="dcterms:W3CDTF">2017-05-22T12:41:00Z</dcterms:created>
  <dcterms:modified xsi:type="dcterms:W3CDTF">2018-05-28T15:21:00Z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