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5" w:tblpY="69"/>
        <w:tblW w:w="9956" w:type="dxa"/>
        <w:tblLook w:val="0000"/>
      </w:tblPr>
      <w:tblGrid>
        <w:gridCol w:w="5495"/>
        <w:gridCol w:w="4461"/>
      </w:tblGrid>
      <w:tr w:rsidR="005B1224" w:rsidRPr="00B80324" w:rsidTr="007728D0">
        <w:trPr>
          <w:trHeight w:val="70"/>
        </w:trPr>
        <w:tc>
          <w:tcPr>
            <w:tcW w:w="5495" w:type="dxa"/>
            <w:shd w:val="clear" w:color="auto" w:fill="auto"/>
          </w:tcPr>
          <w:p w:rsidR="005B1224" w:rsidRPr="00B80324" w:rsidRDefault="005B1224" w:rsidP="0069321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br w:type="page"/>
            </w:r>
            <w:r w:rsidR="00693215" w:rsidRPr="00B80324">
              <w:t xml:space="preserve"> </w:t>
            </w:r>
          </w:p>
        </w:tc>
        <w:tc>
          <w:tcPr>
            <w:tcW w:w="4461" w:type="dxa"/>
            <w:shd w:val="clear" w:color="auto" w:fill="auto"/>
          </w:tcPr>
          <w:p w:rsidR="005B1224" w:rsidRPr="00D92B6C" w:rsidRDefault="00D92B6C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rPr>
                <w:b/>
              </w:rPr>
            </w:pPr>
            <w:r w:rsidRPr="00D92B6C">
              <w:rPr>
                <w:b/>
              </w:rPr>
              <w:t>УТВЕРЖДАЮ:</w:t>
            </w:r>
          </w:p>
          <w:p w:rsidR="00B26609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 xml:space="preserve">Первый заместитель </w:t>
            </w:r>
          </w:p>
          <w:p w:rsidR="00B26609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 xml:space="preserve">генерального директора </w:t>
            </w:r>
          </w:p>
          <w:p w:rsidR="005B1224" w:rsidRPr="00B80324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НАО «Красная поляна»</w:t>
            </w:r>
          </w:p>
          <w:p w:rsidR="005B1224" w:rsidRPr="00B80324" w:rsidRDefault="007728D0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___________</w:t>
            </w:r>
            <w:r w:rsidR="005B1224">
              <w:t>__</w:t>
            </w:r>
            <w:r w:rsidR="003452D7">
              <w:t xml:space="preserve">___ </w:t>
            </w:r>
            <w:r w:rsidR="00B26609">
              <w:t>А</w:t>
            </w:r>
            <w:r w:rsidR="00D92B6C">
              <w:t>.</w:t>
            </w:r>
            <w:r w:rsidR="00B26609">
              <w:t>В</w:t>
            </w:r>
            <w:r w:rsidR="00D92B6C">
              <w:t xml:space="preserve">. </w:t>
            </w:r>
            <w:r w:rsidR="00B26609">
              <w:t>Немцов</w:t>
            </w:r>
          </w:p>
          <w:p w:rsidR="005B1224" w:rsidRPr="00B80324" w:rsidRDefault="005B1224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«_____»________________ 201</w:t>
            </w:r>
            <w:r w:rsidR="00CC13E6">
              <w:t>6</w:t>
            </w:r>
            <w:r w:rsidRPr="00B80324">
              <w:t>г.</w:t>
            </w:r>
          </w:p>
          <w:p w:rsidR="005B1224" w:rsidRPr="00B80324" w:rsidRDefault="005B1224" w:rsidP="007728D0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890036" w:rsidRDefault="00890036" w:rsidP="001569A8">
      <w:pPr>
        <w:jc w:val="center"/>
        <w:rPr>
          <w:b/>
          <w:bCs/>
        </w:rPr>
      </w:pPr>
    </w:p>
    <w:p w:rsidR="00C00AB7" w:rsidRDefault="00C00AB7" w:rsidP="001569A8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  <w:r w:rsidR="00A266D6">
        <w:rPr>
          <w:b/>
          <w:bCs/>
        </w:rPr>
        <w:t xml:space="preserve"> </w:t>
      </w:r>
    </w:p>
    <w:p w:rsidR="00F6590C" w:rsidRDefault="006641C3" w:rsidP="00B26609">
      <w:pPr>
        <w:jc w:val="center"/>
        <w:rPr>
          <w:bCs/>
        </w:rPr>
      </w:pPr>
      <w:proofErr w:type="gramStart"/>
      <w:r>
        <w:rPr>
          <w:bCs/>
        </w:rPr>
        <w:t>На строительство парковой рекреационной зоны «Поле Чудес» (</w:t>
      </w:r>
      <w:r w:rsidR="00087613">
        <w:rPr>
          <w:bCs/>
        </w:rPr>
        <w:t>второй</w:t>
      </w:r>
      <w:r>
        <w:rPr>
          <w:bCs/>
        </w:rPr>
        <w:t xml:space="preserve"> этап</w:t>
      </w:r>
      <w:r w:rsidR="00DC360F">
        <w:rPr>
          <w:bCs/>
        </w:rPr>
        <w:t xml:space="preserve"> - </w:t>
      </w:r>
      <w:r w:rsidR="00720DA4">
        <w:rPr>
          <w:bCs/>
        </w:rPr>
        <w:t>озеленение</w:t>
      </w:r>
      <w:r>
        <w:rPr>
          <w:bCs/>
        </w:rPr>
        <w:t>)</w:t>
      </w:r>
      <w:r w:rsidR="00B26609" w:rsidRPr="00B26609">
        <w:rPr>
          <w:bCs/>
        </w:rPr>
        <w:t xml:space="preserve"> по адресу: </w:t>
      </w:r>
      <w:r w:rsidRPr="006641C3">
        <w:rPr>
          <w:bCs/>
        </w:rPr>
        <w:t xml:space="preserve">354392, Краснодарский край, г. Сочи, Адлерский район, с. </w:t>
      </w:r>
      <w:proofErr w:type="spellStart"/>
      <w:r w:rsidRPr="006641C3">
        <w:rPr>
          <w:bCs/>
        </w:rPr>
        <w:t>Эстосадок</w:t>
      </w:r>
      <w:proofErr w:type="spellEnd"/>
      <w:r w:rsidRPr="006641C3">
        <w:rPr>
          <w:bCs/>
        </w:rPr>
        <w:t xml:space="preserve">, северный склон хребта </w:t>
      </w:r>
      <w:proofErr w:type="spellStart"/>
      <w:r w:rsidRPr="006641C3">
        <w:rPr>
          <w:bCs/>
        </w:rPr>
        <w:t>Аибга</w:t>
      </w:r>
      <w:proofErr w:type="spellEnd"/>
      <w:r w:rsidRPr="006641C3">
        <w:rPr>
          <w:bCs/>
        </w:rPr>
        <w:t xml:space="preserve">, спортивно-туристический комплекс «Горная карусель», </w:t>
      </w:r>
      <w:proofErr w:type="spellStart"/>
      <w:r w:rsidRPr="006641C3">
        <w:rPr>
          <w:bCs/>
        </w:rPr>
        <w:t>отм</w:t>
      </w:r>
      <w:proofErr w:type="spellEnd"/>
      <w:r w:rsidRPr="006641C3">
        <w:rPr>
          <w:bCs/>
        </w:rPr>
        <w:t>. +540.</w:t>
      </w:r>
      <w:proofErr w:type="gramEnd"/>
    </w:p>
    <w:p w:rsidR="00E66803" w:rsidRDefault="00E66803" w:rsidP="00B26609">
      <w:pPr>
        <w:jc w:val="center"/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8"/>
        <w:gridCol w:w="3462"/>
        <w:gridCol w:w="5879"/>
      </w:tblGrid>
      <w:tr w:rsidR="001A08B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1A08BC" w:rsidP="0019230A">
            <w:pPr>
              <w:jc w:val="center"/>
            </w:pPr>
            <w:r w:rsidRPr="008933FF">
              <w:t>1</w:t>
            </w:r>
          </w:p>
        </w:tc>
        <w:tc>
          <w:tcPr>
            <w:tcW w:w="3462" w:type="dxa"/>
            <w:vAlign w:val="center"/>
          </w:tcPr>
          <w:p w:rsidR="001A08BC" w:rsidRPr="008933FF" w:rsidRDefault="00C00AB7" w:rsidP="00B54C29">
            <w:r w:rsidRPr="008933FF">
              <w:t>Наименование</w:t>
            </w:r>
            <w:r w:rsidR="001A08BC" w:rsidRPr="008933FF">
              <w:t xml:space="preserve"> объекта</w:t>
            </w:r>
          </w:p>
        </w:tc>
        <w:tc>
          <w:tcPr>
            <w:tcW w:w="5879" w:type="dxa"/>
          </w:tcPr>
          <w:p w:rsidR="00727EC0" w:rsidRPr="00BC300C" w:rsidRDefault="006641C3" w:rsidP="0019230A">
            <w:r>
              <w:rPr>
                <w:rFonts w:eastAsia="Calibri"/>
              </w:rPr>
              <w:t>Парковая рекреационная зона «Поле Чудес»</w:t>
            </w:r>
          </w:p>
        </w:tc>
      </w:tr>
      <w:tr w:rsidR="001A08B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2B227F" w:rsidP="0019230A">
            <w:pPr>
              <w:jc w:val="center"/>
            </w:pPr>
            <w:r w:rsidRPr="008933FF">
              <w:t>2</w:t>
            </w:r>
          </w:p>
        </w:tc>
        <w:tc>
          <w:tcPr>
            <w:tcW w:w="3462" w:type="dxa"/>
            <w:vAlign w:val="center"/>
          </w:tcPr>
          <w:p w:rsidR="001A08BC" w:rsidRPr="008933FF" w:rsidRDefault="001A08BC" w:rsidP="00000AA4">
            <w:r w:rsidRPr="008933FF">
              <w:t>Географическое положение объекта</w:t>
            </w:r>
          </w:p>
        </w:tc>
        <w:tc>
          <w:tcPr>
            <w:tcW w:w="5879" w:type="dxa"/>
          </w:tcPr>
          <w:p w:rsidR="00727EC0" w:rsidRPr="008933FF" w:rsidRDefault="006641C3" w:rsidP="0019230A">
            <w:r>
              <w:rPr>
                <w:bCs/>
              </w:rPr>
              <w:t xml:space="preserve">354392, </w:t>
            </w:r>
            <w:r w:rsidR="00B26609" w:rsidRPr="00B26609">
              <w:rPr>
                <w:bCs/>
              </w:rPr>
              <w:t xml:space="preserve">Краснодарский край, г. Сочи, Адлерский район, с. </w:t>
            </w:r>
            <w:proofErr w:type="spellStart"/>
            <w:r w:rsidR="00B26609" w:rsidRPr="00B26609">
              <w:rPr>
                <w:bCs/>
              </w:rPr>
              <w:t>Эстосадок</w:t>
            </w:r>
            <w:proofErr w:type="spellEnd"/>
            <w:r w:rsidR="00B26609" w:rsidRPr="00B26609">
              <w:rPr>
                <w:bCs/>
              </w:rPr>
              <w:t xml:space="preserve">, северный склон хребта </w:t>
            </w:r>
            <w:proofErr w:type="spellStart"/>
            <w:r w:rsidR="00B26609" w:rsidRPr="00B26609">
              <w:rPr>
                <w:bCs/>
              </w:rPr>
              <w:t>Аибга</w:t>
            </w:r>
            <w:proofErr w:type="spellEnd"/>
            <w:r>
              <w:rPr>
                <w:bCs/>
              </w:rPr>
              <w:t>, спортивно-туристический комплекс «Горная карусель»,</w:t>
            </w:r>
            <w:r w:rsidR="00B26609" w:rsidRPr="00B26609">
              <w:rPr>
                <w:bCs/>
              </w:rPr>
              <w:t xml:space="preserve"> </w:t>
            </w:r>
            <w:proofErr w:type="spellStart"/>
            <w:r w:rsidR="00B26609" w:rsidRPr="00B26609">
              <w:rPr>
                <w:bCs/>
              </w:rPr>
              <w:t>отм</w:t>
            </w:r>
            <w:proofErr w:type="spellEnd"/>
            <w:r w:rsidR="00B26609" w:rsidRPr="00B26609">
              <w:rPr>
                <w:bCs/>
              </w:rPr>
              <w:t>. +540.</w:t>
            </w:r>
          </w:p>
        </w:tc>
      </w:tr>
      <w:tr w:rsidR="001A08B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2B227F" w:rsidP="0019230A">
            <w:pPr>
              <w:jc w:val="center"/>
            </w:pPr>
            <w:r w:rsidRPr="008933FF">
              <w:t>4</w:t>
            </w:r>
          </w:p>
        </w:tc>
        <w:tc>
          <w:tcPr>
            <w:tcW w:w="3462" w:type="dxa"/>
            <w:vAlign w:val="center"/>
          </w:tcPr>
          <w:p w:rsidR="001A08BC" w:rsidRPr="008933FF" w:rsidRDefault="001A08BC" w:rsidP="00000AA4">
            <w:r w:rsidRPr="008933FF">
              <w:t>Заказчик</w:t>
            </w:r>
          </w:p>
        </w:tc>
        <w:tc>
          <w:tcPr>
            <w:tcW w:w="5879" w:type="dxa"/>
          </w:tcPr>
          <w:p w:rsidR="001A08BC" w:rsidRPr="00B26609" w:rsidRDefault="00267ED5" w:rsidP="0019230A">
            <w:pPr>
              <w:rPr>
                <w:rFonts w:ascii="Arial" w:hAnsi="Arial" w:cs="Arial"/>
              </w:rPr>
            </w:pPr>
            <w:r w:rsidRPr="00B26609">
              <w:t>Н</w:t>
            </w:r>
            <w:r w:rsidR="001A08BC" w:rsidRPr="00B26609">
              <w:t>АО «Красная поляна»</w:t>
            </w:r>
          </w:p>
        </w:tc>
      </w:tr>
      <w:tr w:rsidR="00C00AB7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C00AB7" w:rsidRPr="008933FF" w:rsidRDefault="002B227F" w:rsidP="0019230A">
            <w:pPr>
              <w:jc w:val="center"/>
            </w:pPr>
            <w:r w:rsidRPr="008933FF">
              <w:t>5</w:t>
            </w:r>
          </w:p>
        </w:tc>
        <w:tc>
          <w:tcPr>
            <w:tcW w:w="3462" w:type="dxa"/>
            <w:vAlign w:val="center"/>
          </w:tcPr>
          <w:p w:rsidR="00C00AB7" w:rsidRPr="008933FF" w:rsidRDefault="003A71CC" w:rsidP="00000AA4">
            <w:r w:rsidRPr="008933FF">
              <w:t>Документация, передаваемая Заказчиком Подрядчику для выполнения работ</w:t>
            </w:r>
          </w:p>
        </w:tc>
        <w:tc>
          <w:tcPr>
            <w:tcW w:w="5879" w:type="dxa"/>
            <w:vAlign w:val="center"/>
          </w:tcPr>
          <w:p w:rsidR="0050593C" w:rsidRPr="001D0E6C" w:rsidRDefault="001D0E6C" w:rsidP="0050593C">
            <w:pPr>
              <w:tabs>
                <w:tab w:val="left" w:pos="397"/>
              </w:tabs>
              <w:rPr>
                <w:bCs/>
              </w:rPr>
            </w:pPr>
            <w:r>
              <w:rPr>
                <w:bCs/>
              </w:rPr>
              <w:t>Топографическая подоснова М 1</w:t>
            </w:r>
            <w:r>
              <w:rPr>
                <w:bCs/>
                <w:lang w:val="en-US"/>
              </w:rPr>
              <w:t>:</w:t>
            </w:r>
            <w:r>
              <w:rPr>
                <w:bCs/>
              </w:rPr>
              <w:t xml:space="preserve"> 500</w:t>
            </w:r>
          </w:p>
        </w:tc>
      </w:tr>
      <w:tr w:rsidR="003A71C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3A71CC" w:rsidRPr="008933FF" w:rsidRDefault="008933FF" w:rsidP="0019230A">
            <w:pPr>
              <w:jc w:val="center"/>
            </w:pPr>
            <w:r>
              <w:t>6</w:t>
            </w:r>
          </w:p>
        </w:tc>
        <w:tc>
          <w:tcPr>
            <w:tcW w:w="3462" w:type="dxa"/>
            <w:vAlign w:val="center"/>
          </w:tcPr>
          <w:p w:rsidR="003A71CC" w:rsidRPr="008933FF" w:rsidRDefault="006641C3" w:rsidP="00000AA4">
            <w:pPr>
              <w:tabs>
                <w:tab w:val="left" w:pos="-575"/>
              </w:tabs>
            </w:pPr>
            <w:r w:rsidRPr="006641C3">
              <w:t>Вид строительства</w:t>
            </w:r>
          </w:p>
        </w:tc>
        <w:tc>
          <w:tcPr>
            <w:tcW w:w="5879" w:type="dxa"/>
          </w:tcPr>
          <w:p w:rsidR="003A71CC" w:rsidRPr="00B26609" w:rsidRDefault="006641C3" w:rsidP="0019230A">
            <w:r>
              <w:t>Новое строительство</w:t>
            </w:r>
          </w:p>
        </w:tc>
      </w:tr>
      <w:tr w:rsidR="004462AF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4462AF" w:rsidRDefault="004462AF" w:rsidP="0019230A">
            <w:pPr>
              <w:jc w:val="center"/>
            </w:pPr>
            <w:r>
              <w:t>7</w:t>
            </w:r>
          </w:p>
        </w:tc>
        <w:tc>
          <w:tcPr>
            <w:tcW w:w="3462" w:type="dxa"/>
            <w:vAlign w:val="center"/>
          </w:tcPr>
          <w:p w:rsidR="004462AF" w:rsidRPr="00D5344A" w:rsidRDefault="004462AF" w:rsidP="00000AA4">
            <w:pPr>
              <w:tabs>
                <w:tab w:val="left" w:pos="-575"/>
              </w:tabs>
            </w:pPr>
            <w:r w:rsidRPr="00D5344A">
              <w:t>Срок</w:t>
            </w:r>
            <w:r w:rsidR="00000AA4">
              <w:t>и и этапы</w:t>
            </w:r>
            <w:r w:rsidRPr="00D5344A">
              <w:t xml:space="preserve"> </w:t>
            </w:r>
            <w:r w:rsidR="00C92E85">
              <w:t>выполнения работ</w:t>
            </w:r>
          </w:p>
        </w:tc>
        <w:tc>
          <w:tcPr>
            <w:tcW w:w="5879" w:type="dxa"/>
            <w:vAlign w:val="center"/>
          </w:tcPr>
          <w:p w:rsidR="004462AF" w:rsidRPr="00694295" w:rsidRDefault="00000AA4" w:rsidP="00000A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Общий срок выполнения работ в</w:t>
            </w:r>
            <w:r w:rsidR="00B26609" w:rsidRPr="00B26609">
              <w:rPr>
                <w:color w:val="000000" w:themeColor="text1"/>
              </w:rPr>
              <w:t xml:space="preserve"> соответствии с Договором, но не более 90 (Девяносто) календарных дней </w:t>
            </w:r>
            <w:proofErr w:type="gramStart"/>
            <w:r w:rsidR="00B26609" w:rsidRPr="00B26609">
              <w:rPr>
                <w:color w:val="000000" w:themeColor="text1"/>
              </w:rPr>
              <w:t>с даты подписания</w:t>
            </w:r>
            <w:proofErr w:type="gramEnd"/>
            <w:r w:rsidR="00B26609" w:rsidRPr="00B26609">
              <w:rPr>
                <w:color w:val="000000" w:themeColor="text1"/>
              </w:rPr>
              <w:t xml:space="preserve"> Договора.</w:t>
            </w:r>
          </w:p>
        </w:tc>
      </w:tr>
      <w:tr w:rsidR="00000AA4" w:rsidRPr="00D5344A" w:rsidTr="00000AA4">
        <w:trPr>
          <w:jc w:val="center"/>
        </w:trPr>
        <w:tc>
          <w:tcPr>
            <w:tcW w:w="568" w:type="dxa"/>
            <w:vAlign w:val="center"/>
          </w:tcPr>
          <w:p w:rsidR="00000AA4" w:rsidRDefault="00000AA4" w:rsidP="00000AA4">
            <w:pPr>
              <w:jc w:val="center"/>
            </w:pPr>
            <w:r>
              <w:t>8</w:t>
            </w:r>
          </w:p>
        </w:tc>
        <w:tc>
          <w:tcPr>
            <w:tcW w:w="3462" w:type="dxa"/>
            <w:vAlign w:val="center"/>
          </w:tcPr>
          <w:p w:rsidR="00000AA4" w:rsidRPr="00B26609" w:rsidRDefault="00000AA4" w:rsidP="00000AA4">
            <w:r w:rsidRPr="00000AA4">
              <w:t>Цель выполнения работ</w:t>
            </w:r>
          </w:p>
        </w:tc>
        <w:tc>
          <w:tcPr>
            <w:tcW w:w="5879" w:type="dxa"/>
          </w:tcPr>
          <w:p w:rsidR="00000AA4" w:rsidRPr="00B26609" w:rsidRDefault="00000AA4" w:rsidP="00000AA4">
            <w:r>
              <w:t>У</w:t>
            </w:r>
            <w:r w:rsidRPr="00000AA4">
              <w:t>лучшени</w:t>
            </w:r>
            <w:r>
              <w:t>е</w:t>
            </w:r>
            <w:r w:rsidRPr="00000AA4">
              <w:t xml:space="preserve"> привлекательности курорта, придани</w:t>
            </w:r>
            <w:r>
              <w:t>е</w:t>
            </w:r>
            <w:r w:rsidRPr="00000AA4">
              <w:t xml:space="preserve"> эстетических свойств парковой зоне, создание более комфортных условий для отдыха клиента.</w:t>
            </w:r>
          </w:p>
        </w:tc>
      </w:tr>
      <w:tr w:rsidR="004462AF" w:rsidRPr="00D5344A" w:rsidTr="00087613">
        <w:trPr>
          <w:jc w:val="center"/>
        </w:trPr>
        <w:tc>
          <w:tcPr>
            <w:tcW w:w="568" w:type="dxa"/>
            <w:vAlign w:val="center"/>
          </w:tcPr>
          <w:p w:rsidR="004462AF" w:rsidRPr="008933FF" w:rsidRDefault="00000AA4" w:rsidP="0019230A">
            <w:pPr>
              <w:jc w:val="center"/>
            </w:pPr>
            <w:r>
              <w:t>9</w:t>
            </w:r>
          </w:p>
        </w:tc>
        <w:tc>
          <w:tcPr>
            <w:tcW w:w="3462" w:type="dxa"/>
            <w:vAlign w:val="center"/>
          </w:tcPr>
          <w:p w:rsidR="004462AF" w:rsidRPr="00B26609" w:rsidRDefault="004462AF" w:rsidP="00000AA4">
            <w:pPr>
              <w:tabs>
                <w:tab w:val="left" w:pos="-575"/>
              </w:tabs>
            </w:pPr>
            <w:r w:rsidRPr="00B26609">
              <w:t>Тре</w:t>
            </w:r>
            <w:r w:rsidR="00C92E85">
              <w:t>бования к подрядной организации</w:t>
            </w:r>
          </w:p>
        </w:tc>
        <w:tc>
          <w:tcPr>
            <w:tcW w:w="5879" w:type="dxa"/>
          </w:tcPr>
          <w:p w:rsidR="00727EC0" w:rsidRPr="00B26609" w:rsidRDefault="00E61812" w:rsidP="0019230A">
            <w:pPr>
              <w:pStyle w:val="af4"/>
              <w:numPr>
                <w:ilvl w:val="0"/>
                <w:numId w:val="40"/>
              </w:numPr>
              <w:tabs>
                <w:tab w:val="left" w:pos="397"/>
              </w:tabs>
              <w:ind w:left="0" w:firstLine="0"/>
            </w:pPr>
            <w:r w:rsidRPr="00B26609">
              <w:t>Н</w:t>
            </w:r>
            <w:r w:rsidR="004462AF" w:rsidRPr="00B26609">
              <w:t>аличие обученного и аттестованного персонала.</w:t>
            </w:r>
          </w:p>
          <w:p w:rsidR="00E1281B" w:rsidRPr="00B26609" w:rsidRDefault="00E1281B" w:rsidP="0019230A">
            <w:pPr>
              <w:pStyle w:val="af4"/>
              <w:numPr>
                <w:ilvl w:val="0"/>
                <w:numId w:val="40"/>
              </w:numPr>
              <w:tabs>
                <w:tab w:val="left" w:pos="397"/>
              </w:tabs>
              <w:ind w:left="0" w:firstLine="0"/>
            </w:pPr>
            <w:r w:rsidRPr="00B26609">
              <w:t xml:space="preserve">Наличие специализированной техники, соответствующей видам выполняемых работ. </w:t>
            </w:r>
          </w:p>
        </w:tc>
      </w:tr>
      <w:tr w:rsidR="004462AF" w:rsidRPr="00D5344A" w:rsidTr="00000AA4">
        <w:trPr>
          <w:trHeight w:val="379"/>
          <w:jc w:val="center"/>
        </w:trPr>
        <w:tc>
          <w:tcPr>
            <w:tcW w:w="568" w:type="dxa"/>
            <w:vAlign w:val="center"/>
          </w:tcPr>
          <w:p w:rsidR="004462AF" w:rsidRPr="008933FF" w:rsidRDefault="00000AA4" w:rsidP="0019230A">
            <w:pPr>
              <w:jc w:val="center"/>
            </w:pPr>
            <w:r>
              <w:t>10</w:t>
            </w:r>
          </w:p>
        </w:tc>
        <w:tc>
          <w:tcPr>
            <w:tcW w:w="3462" w:type="dxa"/>
            <w:vAlign w:val="center"/>
          </w:tcPr>
          <w:p w:rsidR="004462AF" w:rsidRPr="008933FF" w:rsidRDefault="004462AF" w:rsidP="00000AA4">
            <w:r w:rsidRPr="008933FF">
              <w:t xml:space="preserve">Основные </w:t>
            </w:r>
            <w:r w:rsidR="00B26609">
              <w:t xml:space="preserve">показатели и </w:t>
            </w:r>
            <w:r w:rsidRPr="008933FF">
              <w:t>виды работ</w:t>
            </w:r>
          </w:p>
        </w:tc>
        <w:tc>
          <w:tcPr>
            <w:tcW w:w="5879" w:type="dxa"/>
          </w:tcPr>
          <w:p w:rsidR="001D0E6C" w:rsidRPr="001D0E6C" w:rsidRDefault="001D0E6C" w:rsidP="00DB6068">
            <w:r>
              <w:t>Озеленение территории</w:t>
            </w:r>
            <w:r w:rsidRPr="001D0E6C">
              <w:t>:</w:t>
            </w:r>
          </w:p>
          <w:p w:rsidR="001D0E6C" w:rsidRPr="002C509D" w:rsidRDefault="001D0E6C" w:rsidP="001D0E6C">
            <w:pPr>
              <w:pStyle w:val="af4"/>
              <w:numPr>
                <w:ilvl w:val="0"/>
                <w:numId w:val="41"/>
              </w:numPr>
            </w:pPr>
            <w:r>
              <w:t>Планировка территории</w:t>
            </w:r>
            <w:r w:rsidR="002C509D">
              <w:t xml:space="preserve"> (развоз грунта механизированным способом по проектируемой территории с мест отвалов, расположенных на данной территории</w:t>
            </w:r>
            <w:r w:rsidR="002C509D" w:rsidRPr="002C509D">
              <w:t>;</w:t>
            </w:r>
            <w:r w:rsidR="002C509D">
              <w:t xml:space="preserve"> планировка грунта)</w:t>
            </w:r>
          </w:p>
          <w:p w:rsidR="001D0E6C" w:rsidRPr="001D0E6C" w:rsidRDefault="001D0E6C" w:rsidP="001D0E6C">
            <w:pPr>
              <w:pStyle w:val="af4"/>
              <w:numPr>
                <w:ilvl w:val="0"/>
                <w:numId w:val="41"/>
              </w:numPr>
              <w:rPr>
                <w:lang w:val="en-US"/>
              </w:rPr>
            </w:pPr>
            <w:r>
              <w:t>Посадка деревьев</w:t>
            </w:r>
          </w:p>
          <w:p w:rsidR="001853DC" w:rsidRDefault="00B26609" w:rsidP="004C50E8">
            <w:pPr>
              <w:jc w:val="both"/>
            </w:pPr>
            <w:r>
              <w:t xml:space="preserve">Объемы и виды работ приведены в </w:t>
            </w:r>
            <w:r w:rsidR="00AE1C9C">
              <w:t>Ведомости</w:t>
            </w:r>
            <w:r>
              <w:t xml:space="preserve"> объемов работ, являющейся приложением №1 к настоящему </w:t>
            </w:r>
            <w:r w:rsidR="00C92E85">
              <w:t xml:space="preserve">техническому </w:t>
            </w:r>
            <w:r>
              <w:t xml:space="preserve">заданию. </w:t>
            </w:r>
          </w:p>
          <w:p w:rsidR="00E84CCC" w:rsidRDefault="004C50E8" w:rsidP="004C50E8">
            <w:pPr>
              <w:jc w:val="both"/>
            </w:pPr>
            <w:r>
              <w:t xml:space="preserve">Подрядчик производит планировку грунта, принадлежащего Заказчику, собственными средствами </w:t>
            </w:r>
            <w:r w:rsidR="00E84CCC">
              <w:t xml:space="preserve">в соответствии с требованиями, содержащимися в Техническом задании, сметной документации, требованиями </w:t>
            </w:r>
            <w:proofErr w:type="spellStart"/>
            <w:r w:rsidR="00E84CCC">
              <w:t>СНиП</w:t>
            </w:r>
            <w:proofErr w:type="spellEnd"/>
            <w:r w:rsidR="00E84CCC">
              <w:t xml:space="preserve">, ГОСТ, ТУ (действующим на момент проведения работ на территории РФ) и (или) иной нормативно-технической документации. </w:t>
            </w:r>
          </w:p>
          <w:p w:rsidR="006641C3" w:rsidRDefault="006641C3" w:rsidP="004C50E8">
            <w:pPr>
              <w:jc w:val="both"/>
            </w:pPr>
            <w:r>
              <w:t xml:space="preserve">Подрядчик производит </w:t>
            </w:r>
            <w:r w:rsidR="00E84CCC">
              <w:t>посадку деревьев</w:t>
            </w:r>
            <w:r>
              <w:t xml:space="preserve"> из своего материала, собственными средствами в соответствии с требованиями, содержащимися в Техническом задании, сметной документации, требованиями СНиП, ГОСТ, ТУ (действующим на момент проведения работ на территории РФ) и (или) иной нормативно-технической документации. </w:t>
            </w:r>
          </w:p>
          <w:p w:rsidR="006641C3" w:rsidRPr="008933FF" w:rsidRDefault="006641C3" w:rsidP="006641C3">
            <w:r>
              <w:lastRenderedPageBreak/>
              <w:t>При исполнении договора Заказчик не обеспечивает сохранность материалов и оборудования.</w:t>
            </w:r>
          </w:p>
        </w:tc>
      </w:tr>
      <w:tr w:rsidR="00B26609" w:rsidRPr="00D5344A" w:rsidTr="00000AA4">
        <w:trPr>
          <w:trHeight w:val="379"/>
          <w:jc w:val="center"/>
        </w:trPr>
        <w:tc>
          <w:tcPr>
            <w:tcW w:w="568" w:type="dxa"/>
            <w:vAlign w:val="center"/>
          </w:tcPr>
          <w:p w:rsidR="00B26609" w:rsidRDefault="00000AA4" w:rsidP="0019230A">
            <w:pPr>
              <w:jc w:val="center"/>
            </w:pPr>
            <w:r>
              <w:lastRenderedPageBreak/>
              <w:t>11</w:t>
            </w:r>
          </w:p>
        </w:tc>
        <w:tc>
          <w:tcPr>
            <w:tcW w:w="3462" w:type="dxa"/>
            <w:vAlign w:val="center"/>
          </w:tcPr>
          <w:p w:rsidR="00B26609" w:rsidRPr="008933FF" w:rsidRDefault="00B26609" w:rsidP="00000AA4">
            <w:r>
              <w:t>Требования к используемым материалам</w:t>
            </w:r>
          </w:p>
        </w:tc>
        <w:tc>
          <w:tcPr>
            <w:tcW w:w="5879" w:type="dxa"/>
          </w:tcPr>
          <w:p w:rsidR="00B26609" w:rsidRDefault="00B26609" w:rsidP="0019230A">
            <w:r w:rsidRPr="00B26609">
              <w:t xml:space="preserve">Качество применяемых материалов должно </w:t>
            </w:r>
            <w:proofErr w:type="gramStart"/>
            <w:r w:rsidRPr="00B26609">
              <w:t>соответствовать требованиям государственных стандартов и технических условий и должно быть</w:t>
            </w:r>
            <w:proofErr w:type="gramEnd"/>
            <w:r w:rsidRPr="00B26609">
              <w:t xml:space="preserve"> подтверждено соответствующ</w:t>
            </w:r>
            <w:r w:rsidR="002C509D">
              <w:t>ими документами - сертификатами.</w:t>
            </w:r>
          </w:p>
          <w:p w:rsidR="00B26609" w:rsidRDefault="00B26609" w:rsidP="0019230A">
            <w: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2E0D83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2E0D83" w:rsidRDefault="002E0D83" w:rsidP="00000AA4">
            <w:pPr>
              <w:jc w:val="center"/>
            </w:pPr>
            <w:r>
              <w:t>1</w:t>
            </w:r>
            <w:r w:rsidR="00000AA4">
              <w:t>2</w:t>
            </w:r>
          </w:p>
        </w:tc>
        <w:tc>
          <w:tcPr>
            <w:tcW w:w="3462" w:type="dxa"/>
            <w:vAlign w:val="center"/>
          </w:tcPr>
          <w:p w:rsidR="002E0D83" w:rsidRPr="008933FF" w:rsidRDefault="002E0D83" w:rsidP="00000AA4">
            <w:r w:rsidRPr="008933FF">
              <w:t>Требования к производству работ</w:t>
            </w:r>
          </w:p>
        </w:tc>
        <w:tc>
          <w:tcPr>
            <w:tcW w:w="5879" w:type="dxa"/>
          </w:tcPr>
          <w:p w:rsidR="002E0D83" w:rsidRDefault="00DB6068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 xml:space="preserve">Перед началом производства работ Подрядчик </w:t>
            </w:r>
            <w:proofErr w:type="gramStart"/>
            <w:r>
              <w:t xml:space="preserve">разрабатывает </w:t>
            </w:r>
            <w:r w:rsidR="002E0D83" w:rsidRPr="008933FF">
              <w:t>проект производства работ и согласов</w:t>
            </w:r>
            <w:r>
              <w:t>ывает</w:t>
            </w:r>
            <w:proofErr w:type="gramEnd"/>
            <w:r>
              <w:t xml:space="preserve"> его</w:t>
            </w:r>
            <w:r w:rsidR="002E0D83" w:rsidRPr="008933FF">
              <w:t xml:space="preserve"> с Заказчик</w:t>
            </w:r>
            <w:r>
              <w:t>ом</w:t>
            </w:r>
            <w:r w:rsidR="002E0D83" w:rsidRPr="008933FF">
              <w:t xml:space="preserve">. </w:t>
            </w:r>
          </w:p>
          <w:p w:rsidR="002C509D" w:rsidRDefault="002C509D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>Перед началом производства работ  Подрядчик предоставляет на согласование Заказчику Дендрологический план.</w:t>
            </w:r>
          </w:p>
          <w:p w:rsidR="002C509D" w:rsidRPr="008933FF" w:rsidRDefault="002C509D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>Перед началом производства работ  Подрядчик предоставляет на согласование Генеральный план планировки территории.</w:t>
            </w:r>
          </w:p>
          <w:p w:rsidR="002E0D83" w:rsidRPr="008933FF" w:rsidRDefault="00DB6068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>Подрядчик о</w:t>
            </w:r>
            <w:r w:rsidR="002E0D83" w:rsidRPr="008933FF">
              <w:t>беспечи</w:t>
            </w:r>
            <w:r>
              <w:t>вает</w:t>
            </w:r>
            <w:r w:rsidR="002E0D83" w:rsidRPr="008933FF">
              <w:t xml:space="preserve"> наличие необходимого инструмента, спецтехники и оборудования для производства работ самостоятельно.</w:t>
            </w:r>
          </w:p>
          <w:p w:rsidR="002E0D83" w:rsidRDefault="00DB6068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>Подрядчик о</w:t>
            </w:r>
            <w:r w:rsidRPr="008933FF">
              <w:t>беспечи</w:t>
            </w:r>
            <w:r>
              <w:t>вает</w:t>
            </w:r>
            <w:r w:rsidR="002E0D83" w:rsidRPr="00095052">
              <w:t xml:space="preserve"> транспорт</w:t>
            </w:r>
            <w:r>
              <w:t>ировку необходимых ресурсов</w:t>
            </w:r>
            <w:r w:rsidR="002E0D83" w:rsidRPr="00095052">
              <w:t xml:space="preserve"> самостоятельно</w:t>
            </w:r>
            <w:r w:rsidR="002E0D83">
              <w:t>.</w:t>
            </w:r>
            <w:r w:rsidR="002E0D83" w:rsidRPr="00095052">
              <w:t xml:space="preserve"> </w:t>
            </w:r>
          </w:p>
          <w:p w:rsidR="001853DC" w:rsidRPr="008933FF" w:rsidRDefault="001853DC" w:rsidP="001853DC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 w:rsidRPr="001853DC">
              <w:t>Подрядчик сдает заказчику 4 (четыре) экземпляра исполнительной документации и один экземпляр на электронном носителе в редактируемом формате DWG, DOC.</w:t>
            </w:r>
          </w:p>
        </w:tc>
      </w:tr>
      <w:tr w:rsidR="00B26609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B26609" w:rsidRDefault="0019230A" w:rsidP="00000AA4">
            <w:pPr>
              <w:jc w:val="center"/>
            </w:pPr>
            <w:r>
              <w:t>1</w:t>
            </w:r>
            <w:r w:rsidR="00000AA4">
              <w:t>3</w:t>
            </w:r>
          </w:p>
        </w:tc>
        <w:tc>
          <w:tcPr>
            <w:tcW w:w="3462" w:type="dxa"/>
            <w:vAlign w:val="center"/>
          </w:tcPr>
          <w:p w:rsidR="00B26609" w:rsidRPr="008933FF" w:rsidRDefault="00B26609" w:rsidP="00000AA4">
            <w:r w:rsidRPr="00B26609">
              <w:t>Требования к безопасности выполнения работ</w:t>
            </w:r>
          </w:p>
        </w:tc>
        <w:tc>
          <w:tcPr>
            <w:tcW w:w="5879" w:type="dxa"/>
          </w:tcPr>
          <w:p w:rsidR="00B26609" w:rsidRDefault="00B26609" w:rsidP="0019230A">
            <w:pPr>
              <w:contextualSpacing/>
            </w:pPr>
            <w: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:rsidR="00B26609" w:rsidRPr="008933FF" w:rsidRDefault="00B26609" w:rsidP="0019230A">
            <w:pPr>
              <w:contextualSpacing/>
            </w:pPr>
            <w:r>
      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50593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50593C" w:rsidRDefault="0050593C" w:rsidP="00000AA4">
            <w:pPr>
              <w:jc w:val="center"/>
            </w:pPr>
            <w:r>
              <w:t>14</w:t>
            </w:r>
          </w:p>
        </w:tc>
        <w:tc>
          <w:tcPr>
            <w:tcW w:w="3462" w:type="dxa"/>
            <w:vAlign w:val="center"/>
          </w:tcPr>
          <w:p w:rsidR="0050593C" w:rsidRPr="00B26609" w:rsidRDefault="0050593C" w:rsidP="00000AA4">
            <w:r>
              <w:t>Требования к составлению сметной документации</w:t>
            </w:r>
          </w:p>
        </w:tc>
        <w:tc>
          <w:tcPr>
            <w:tcW w:w="5879" w:type="dxa"/>
          </w:tcPr>
          <w:p w:rsidR="0050593C" w:rsidRDefault="0050593C" w:rsidP="004034AB">
            <w:pPr>
              <w:contextualSpacing/>
            </w:pPr>
            <w:r>
              <w:t>В соответствии с Приложением №</w:t>
            </w:r>
            <w:r w:rsidR="004034AB">
              <w:t>3</w:t>
            </w:r>
            <w:r>
              <w:t xml:space="preserve"> к настоящему Техническому заданию</w:t>
            </w:r>
          </w:p>
        </w:tc>
      </w:tr>
      <w:tr w:rsidR="00B26609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B26609" w:rsidRDefault="00B26609" w:rsidP="0050593C">
            <w:pPr>
              <w:jc w:val="center"/>
            </w:pPr>
            <w:r>
              <w:t>1</w:t>
            </w:r>
            <w:r w:rsidR="0050593C">
              <w:t>5</w:t>
            </w:r>
          </w:p>
        </w:tc>
        <w:tc>
          <w:tcPr>
            <w:tcW w:w="3462" w:type="dxa"/>
            <w:vAlign w:val="center"/>
          </w:tcPr>
          <w:p w:rsidR="00B26609" w:rsidRPr="00B80324" w:rsidRDefault="00B26609" w:rsidP="00000AA4">
            <w:r>
              <w:t>Приложения</w:t>
            </w:r>
          </w:p>
        </w:tc>
        <w:tc>
          <w:tcPr>
            <w:tcW w:w="5879" w:type="dxa"/>
          </w:tcPr>
          <w:p w:rsidR="00B26609" w:rsidRDefault="00B26609" w:rsidP="0019230A">
            <w:pPr>
              <w:pStyle w:val="af4"/>
              <w:ind w:left="0"/>
            </w:pPr>
            <w:r>
              <w:t xml:space="preserve">Приложение </w:t>
            </w:r>
            <w:r w:rsidR="0050593C">
              <w:t>№</w:t>
            </w:r>
            <w:r>
              <w:t>1 – Ведомость объемов работ</w:t>
            </w:r>
            <w:r w:rsidR="0050593C">
              <w:t>;</w:t>
            </w:r>
          </w:p>
          <w:p w:rsidR="0050593C" w:rsidRDefault="0050593C" w:rsidP="0019230A">
            <w:pPr>
              <w:pStyle w:val="af4"/>
              <w:ind w:left="0"/>
            </w:pPr>
            <w:r>
              <w:t xml:space="preserve">Приложение №2 – </w:t>
            </w:r>
            <w:r w:rsidR="004034AB">
              <w:t>Спецификация деревьев и кустарников;</w:t>
            </w:r>
          </w:p>
          <w:p w:rsidR="004034AB" w:rsidRDefault="004034AB" w:rsidP="004034AB">
            <w:pPr>
              <w:pStyle w:val="af4"/>
              <w:ind w:left="0"/>
            </w:pPr>
            <w:r>
              <w:t xml:space="preserve">Приложение №3 – </w:t>
            </w:r>
            <w:r w:rsidRPr="0050593C">
              <w:t>Требования для составления сметной документации</w:t>
            </w:r>
            <w:r>
              <w:t>.</w:t>
            </w:r>
          </w:p>
        </w:tc>
      </w:tr>
    </w:tbl>
    <w:p w:rsidR="007728D0" w:rsidRDefault="007728D0" w:rsidP="00A70671"/>
    <w:p w:rsidR="00C92E85" w:rsidRPr="0062097A" w:rsidRDefault="00C92E85" w:rsidP="00C92E85">
      <w:pPr>
        <w:pStyle w:val="2"/>
        <w:spacing w:line="240" w:lineRule="auto"/>
        <w:jc w:val="both"/>
        <w:rPr>
          <w:b/>
        </w:rPr>
      </w:pPr>
      <w:r w:rsidRPr="0062097A">
        <w:rPr>
          <w:b/>
        </w:rPr>
        <w:t>Техническое задание разработал:</w:t>
      </w:r>
    </w:p>
    <w:p w:rsidR="00C92E85" w:rsidRDefault="00C92E85" w:rsidP="00C92E85">
      <w:pPr>
        <w:jc w:val="both"/>
        <w:rPr>
          <w:i/>
        </w:rPr>
      </w:pPr>
    </w:p>
    <w:p w:rsidR="00CB4520" w:rsidRDefault="00CB4520" w:rsidP="00CB4520">
      <w:pPr>
        <w:jc w:val="both"/>
      </w:pPr>
      <w:r>
        <w:t>Инженер по озеленению и благоустройству</w:t>
      </w:r>
      <w:r>
        <w:tab/>
      </w:r>
      <w:r>
        <w:tab/>
      </w:r>
      <w:r>
        <w:tab/>
      </w:r>
      <w:r>
        <w:tab/>
        <w:t>М.Е. Здобнова</w:t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Default="00CB4520" w:rsidP="00CB4520">
      <w:pPr>
        <w:jc w:val="both"/>
      </w:pPr>
      <w:r>
        <w:t>Начальник отдела благоустройства</w:t>
      </w:r>
      <w:r>
        <w:tab/>
      </w:r>
      <w:r>
        <w:tab/>
      </w:r>
      <w:r>
        <w:tab/>
      </w:r>
      <w:r>
        <w:tab/>
      </w:r>
      <w:r>
        <w:tab/>
        <w:t>О.В. Гонтарь</w:t>
      </w:r>
    </w:p>
    <w:p w:rsidR="00E84CCC" w:rsidRDefault="00E84CCC" w:rsidP="00CB4520">
      <w:pPr>
        <w:jc w:val="both"/>
      </w:pP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Pr="00CB4520" w:rsidRDefault="00CB4520" w:rsidP="00CB4520">
      <w:pPr>
        <w:pStyle w:val="2"/>
        <w:spacing w:line="240" w:lineRule="auto"/>
        <w:jc w:val="both"/>
        <w:rPr>
          <w:b/>
        </w:rPr>
      </w:pPr>
      <w:r w:rsidRPr="00CB4520">
        <w:rPr>
          <w:b/>
        </w:rPr>
        <w:lastRenderedPageBreak/>
        <w:t>Согласовано:</w:t>
      </w:r>
      <w:r w:rsidRPr="00CB4520">
        <w:rPr>
          <w:b/>
        </w:rPr>
        <w:tab/>
      </w:r>
      <w:r w:rsidRPr="00CB4520">
        <w:rPr>
          <w:b/>
        </w:rPr>
        <w:tab/>
      </w:r>
      <w:r w:rsidRPr="00CB4520">
        <w:rPr>
          <w:b/>
        </w:rPr>
        <w:tab/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Default="00CB4520" w:rsidP="00CB4520">
      <w:pPr>
        <w:jc w:val="both"/>
      </w:pPr>
      <w:r>
        <w:t>Начальник производственно-технического отдела</w:t>
      </w:r>
      <w:r>
        <w:tab/>
      </w:r>
      <w:r>
        <w:tab/>
      </w:r>
      <w:r>
        <w:tab/>
        <w:t>В.В. Паркин</w:t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Default="00CB4520" w:rsidP="00CB4520">
      <w:pPr>
        <w:jc w:val="both"/>
      </w:pPr>
      <w:r>
        <w:t>Заместитель руководителя дирекции</w:t>
      </w:r>
      <w:r>
        <w:tab/>
      </w:r>
      <w:r>
        <w:tab/>
      </w:r>
      <w:r>
        <w:tab/>
      </w:r>
    </w:p>
    <w:p w:rsidR="00CB4520" w:rsidRDefault="00CB4520" w:rsidP="00CB4520">
      <w:pPr>
        <w:jc w:val="both"/>
      </w:pPr>
      <w:r>
        <w:t xml:space="preserve">по эксплуатации и реконструкции </w:t>
      </w:r>
      <w:r>
        <w:tab/>
      </w:r>
      <w:r>
        <w:tab/>
      </w:r>
      <w:r>
        <w:tab/>
      </w:r>
      <w:r>
        <w:tab/>
      </w:r>
      <w:r>
        <w:tab/>
        <w:t>К.Ю. Яковлев</w:t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Default="00CB4520" w:rsidP="00CB4520">
      <w:pPr>
        <w:jc w:val="both"/>
      </w:pPr>
      <w:r>
        <w:t>Руководитель дирекции</w:t>
      </w:r>
      <w:r>
        <w:tab/>
      </w:r>
      <w:r>
        <w:tab/>
      </w:r>
      <w:r>
        <w:tab/>
      </w:r>
    </w:p>
    <w:p w:rsidR="00C92E85" w:rsidRDefault="00CB4520" w:rsidP="00CB4520">
      <w:pPr>
        <w:pStyle w:val="af4"/>
        <w:ind w:left="0"/>
        <w:jc w:val="both"/>
      </w:pPr>
      <w:r>
        <w:t xml:space="preserve">по эксплуатации и реконструкции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Р.Ю. Жиров</w:t>
      </w:r>
    </w:p>
    <w:sectPr w:rsidR="00C92E85" w:rsidSect="00E1281B">
      <w:footerReference w:type="default" r:id="rId8"/>
      <w:pgSz w:w="11906" w:h="16838"/>
      <w:pgMar w:top="567" w:right="510" w:bottom="284" w:left="1474" w:header="62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7AA" w:rsidRDefault="004337AA" w:rsidP="002005D5">
      <w:r>
        <w:separator/>
      </w:r>
    </w:p>
  </w:endnote>
  <w:endnote w:type="continuationSeparator" w:id="0">
    <w:p w:rsidR="004337AA" w:rsidRDefault="004337AA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4F222C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4C50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7AA" w:rsidRDefault="004337AA" w:rsidP="002005D5">
      <w:r>
        <w:separator/>
      </w:r>
    </w:p>
  </w:footnote>
  <w:footnote w:type="continuationSeparator" w:id="0">
    <w:p w:rsidR="004337AA" w:rsidRDefault="004337AA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53E4595"/>
    <w:multiLevelType w:val="hybridMultilevel"/>
    <w:tmpl w:val="4246CA82"/>
    <w:lvl w:ilvl="0" w:tplc="53101A4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9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1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4">
    <w:nsid w:val="499F1819"/>
    <w:multiLevelType w:val="hybridMultilevel"/>
    <w:tmpl w:val="FF40DF5C"/>
    <w:lvl w:ilvl="0" w:tplc="DC3C9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7FF0F22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4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6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1"/>
  </w:num>
  <w:num w:numId="5">
    <w:abstractNumId w:val="29"/>
  </w:num>
  <w:num w:numId="6">
    <w:abstractNumId w:val="25"/>
  </w:num>
  <w:num w:numId="7">
    <w:abstractNumId w:val="38"/>
  </w:num>
  <w:num w:numId="8">
    <w:abstractNumId w:val="32"/>
  </w:num>
  <w:num w:numId="9">
    <w:abstractNumId w:val="34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28"/>
  </w:num>
  <w:num w:numId="20">
    <w:abstractNumId w:val="37"/>
  </w:num>
  <w:num w:numId="21">
    <w:abstractNumId w:val="15"/>
  </w:num>
  <w:num w:numId="22">
    <w:abstractNumId w:val="13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  <w:num w:numId="27">
    <w:abstractNumId w:val="39"/>
  </w:num>
  <w:num w:numId="28">
    <w:abstractNumId w:val="33"/>
  </w:num>
  <w:num w:numId="29">
    <w:abstractNumId w:val="36"/>
  </w:num>
  <w:num w:numId="30">
    <w:abstractNumId w:val="17"/>
  </w:num>
  <w:num w:numId="31">
    <w:abstractNumId w:val="19"/>
  </w:num>
  <w:num w:numId="32">
    <w:abstractNumId w:val="21"/>
  </w:num>
  <w:num w:numId="33">
    <w:abstractNumId w:val="30"/>
  </w:num>
  <w:num w:numId="34">
    <w:abstractNumId w:val="18"/>
  </w:num>
  <w:num w:numId="35">
    <w:abstractNumId w:val="22"/>
  </w:num>
  <w:num w:numId="36">
    <w:abstractNumId w:val="23"/>
  </w:num>
  <w:num w:numId="37">
    <w:abstractNumId w:val="35"/>
  </w:num>
  <w:num w:numId="38">
    <w:abstractNumId w:val="20"/>
  </w:num>
  <w:num w:numId="39">
    <w:abstractNumId w:val="24"/>
  </w:num>
  <w:num w:numId="40">
    <w:abstractNumId w:val="26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0AA4"/>
    <w:rsid w:val="0000166E"/>
    <w:rsid w:val="00011901"/>
    <w:rsid w:val="0001506B"/>
    <w:rsid w:val="00017DC0"/>
    <w:rsid w:val="00050B98"/>
    <w:rsid w:val="00061CA7"/>
    <w:rsid w:val="000864F4"/>
    <w:rsid w:val="00086D11"/>
    <w:rsid w:val="00086F74"/>
    <w:rsid w:val="00087613"/>
    <w:rsid w:val="00090B9B"/>
    <w:rsid w:val="00090DF4"/>
    <w:rsid w:val="00091E59"/>
    <w:rsid w:val="00095052"/>
    <w:rsid w:val="0009597C"/>
    <w:rsid w:val="000B3812"/>
    <w:rsid w:val="000B413A"/>
    <w:rsid w:val="000B5E78"/>
    <w:rsid w:val="000E41C0"/>
    <w:rsid w:val="000E5244"/>
    <w:rsid w:val="000F1749"/>
    <w:rsid w:val="000F2867"/>
    <w:rsid w:val="000F7F03"/>
    <w:rsid w:val="00100B3B"/>
    <w:rsid w:val="00102C09"/>
    <w:rsid w:val="001320AA"/>
    <w:rsid w:val="00145737"/>
    <w:rsid w:val="001563AB"/>
    <w:rsid w:val="001569A8"/>
    <w:rsid w:val="001853DC"/>
    <w:rsid w:val="001859F7"/>
    <w:rsid w:val="0019230A"/>
    <w:rsid w:val="00194C1B"/>
    <w:rsid w:val="00196077"/>
    <w:rsid w:val="001A08BC"/>
    <w:rsid w:val="001A1742"/>
    <w:rsid w:val="001A2FE0"/>
    <w:rsid w:val="001D0E6C"/>
    <w:rsid w:val="001E40A1"/>
    <w:rsid w:val="001F1C61"/>
    <w:rsid w:val="002005D5"/>
    <w:rsid w:val="00203CA6"/>
    <w:rsid w:val="00211D24"/>
    <w:rsid w:val="00233370"/>
    <w:rsid w:val="002415FE"/>
    <w:rsid w:val="0024253F"/>
    <w:rsid w:val="00253D52"/>
    <w:rsid w:val="0025457D"/>
    <w:rsid w:val="002619A2"/>
    <w:rsid w:val="00267ED5"/>
    <w:rsid w:val="00273EC9"/>
    <w:rsid w:val="0028560E"/>
    <w:rsid w:val="00286B46"/>
    <w:rsid w:val="002944BD"/>
    <w:rsid w:val="002B227F"/>
    <w:rsid w:val="002B3CFF"/>
    <w:rsid w:val="002B67E8"/>
    <w:rsid w:val="002C509D"/>
    <w:rsid w:val="002E0009"/>
    <w:rsid w:val="002E0D83"/>
    <w:rsid w:val="002E2D86"/>
    <w:rsid w:val="002E365E"/>
    <w:rsid w:val="002F637A"/>
    <w:rsid w:val="00301EDB"/>
    <w:rsid w:val="00313967"/>
    <w:rsid w:val="00340819"/>
    <w:rsid w:val="003452D7"/>
    <w:rsid w:val="00374CDC"/>
    <w:rsid w:val="003759E1"/>
    <w:rsid w:val="00381214"/>
    <w:rsid w:val="003A71CC"/>
    <w:rsid w:val="003C0C9E"/>
    <w:rsid w:val="003E3C65"/>
    <w:rsid w:val="004034AB"/>
    <w:rsid w:val="00425886"/>
    <w:rsid w:val="004259E2"/>
    <w:rsid w:val="00431F88"/>
    <w:rsid w:val="00432650"/>
    <w:rsid w:val="004337AA"/>
    <w:rsid w:val="004361E2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647"/>
    <w:rsid w:val="00484F81"/>
    <w:rsid w:val="004872F6"/>
    <w:rsid w:val="004A0643"/>
    <w:rsid w:val="004C50E8"/>
    <w:rsid w:val="004C7AF7"/>
    <w:rsid w:val="004D4F72"/>
    <w:rsid w:val="004E08BF"/>
    <w:rsid w:val="004E11F6"/>
    <w:rsid w:val="004E51FC"/>
    <w:rsid w:val="004E66A5"/>
    <w:rsid w:val="004F222C"/>
    <w:rsid w:val="00501310"/>
    <w:rsid w:val="0050593C"/>
    <w:rsid w:val="0051132E"/>
    <w:rsid w:val="0051632F"/>
    <w:rsid w:val="00521D10"/>
    <w:rsid w:val="00527278"/>
    <w:rsid w:val="0053350D"/>
    <w:rsid w:val="0053697A"/>
    <w:rsid w:val="00541078"/>
    <w:rsid w:val="00542C8D"/>
    <w:rsid w:val="005604A1"/>
    <w:rsid w:val="00566C2C"/>
    <w:rsid w:val="00580FF4"/>
    <w:rsid w:val="005929DE"/>
    <w:rsid w:val="005A00F9"/>
    <w:rsid w:val="005B1224"/>
    <w:rsid w:val="005D3C8E"/>
    <w:rsid w:val="005E4E6F"/>
    <w:rsid w:val="005F04B1"/>
    <w:rsid w:val="005F1A4B"/>
    <w:rsid w:val="005F3DEE"/>
    <w:rsid w:val="005F6D42"/>
    <w:rsid w:val="006034CE"/>
    <w:rsid w:val="00603B82"/>
    <w:rsid w:val="00613062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641C3"/>
    <w:rsid w:val="006741AF"/>
    <w:rsid w:val="0067580A"/>
    <w:rsid w:val="0067687B"/>
    <w:rsid w:val="00681535"/>
    <w:rsid w:val="00682718"/>
    <w:rsid w:val="00686B1E"/>
    <w:rsid w:val="00692068"/>
    <w:rsid w:val="00693215"/>
    <w:rsid w:val="00693573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0DA4"/>
    <w:rsid w:val="00723416"/>
    <w:rsid w:val="00727452"/>
    <w:rsid w:val="00727EC0"/>
    <w:rsid w:val="0074572B"/>
    <w:rsid w:val="0074722D"/>
    <w:rsid w:val="00764EF1"/>
    <w:rsid w:val="00765D87"/>
    <w:rsid w:val="007728D0"/>
    <w:rsid w:val="00785146"/>
    <w:rsid w:val="00795242"/>
    <w:rsid w:val="007A3507"/>
    <w:rsid w:val="007A52E2"/>
    <w:rsid w:val="007B0E91"/>
    <w:rsid w:val="007B193B"/>
    <w:rsid w:val="007B6C43"/>
    <w:rsid w:val="007C5E0F"/>
    <w:rsid w:val="007E6576"/>
    <w:rsid w:val="0081444B"/>
    <w:rsid w:val="00831ECB"/>
    <w:rsid w:val="00850749"/>
    <w:rsid w:val="008523F1"/>
    <w:rsid w:val="00855239"/>
    <w:rsid w:val="00855CB0"/>
    <w:rsid w:val="00877127"/>
    <w:rsid w:val="00890036"/>
    <w:rsid w:val="008933FF"/>
    <w:rsid w:val="00896AAB"/>
    <w:rsid w:val="00896BCB"/>
    <w:rsid w:val="008B231F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42519"/>
    <w:rsid w:val="00944294"/>
    <w:rsid w:val="00950AEF"/>
    <w:rsid w:val="00952B51"/>
    <w:rsid w:val="00954556"/>
    <w:rsid w:val="00954FA5"/>
    <w:rsid w:val="00967AAA"/>
    <w:rsid w:val="009A5F24"/>
    <w:rsid w:val="009B3821"/>
    <w:rsid w:val="009B4E04"/>
    <w:rsid w:val="009B63F8"/>
    <w:rsid w:val="009C3611"/>
    <w:rsid w:val="009C61A9"/>
    <w:rsid w:val="009C7D45"/>
    <w:rsid w:val="009E0191"/>
    <w:rsid w:val="00A01A3F"/>
    <w:rsid w:val="00A06F38"/>
    <w:rsid w:val="00A100D8"/>
    <w:rsid w:val="00A13C31"/>
    <w:rsid w:val="00A15047"/>
    <w:rsid w:val="00A20194"/>
    <w:rsid w:val="00A25B0E"/>
    <w:rsid w:val="00A266D6"/>
    <w:rsid w:val="00A26F07"/>
    <w:rsid w:val="00A40889"/>
    <w:rsid w:val="00A4152A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E1960"/>
    <w:rsid w:val="00AE1C9C"/>
    <w:rsid w:val="00AE2348"/>
    <w:rsid w:val="00AE38A6"/>
    <w:rsid w:val="00B06DBD"/>
    <w:rsid w:val="00B25FCB"/>
    <w:rsid w:val="00B26609"/>
    <w:rsid w:val="00B3274D"/>
    <w:rsid w:val="00B36FDC"/>
    <w:rsid w:val="00B43FF6"/>
    <w:rsid w:val="00B518E4"/>
    <w:rsid w:val="00B5241F"/>
    <w:rsid w:val="00B54C29"/>
    <w:rsid w:val="00B62144"/>
    <w:rsid w:val="00B65FF6"/>
    <w:rsid w:val="00B70BEA"/>
    <w:rsid w:val="00B74DB1"/>
    <w:rsid w:val="00B94F50"/>
    <w:rsid w:val="00BA019F"/>
    <w:rsid w:val="00BA4056"/>
    <w:rsid w:val="00BB4A61"/>
    <w:rsid w:val="00BC18B6"/>
    <w:rsid w:val="00BC300C"/>
    <w:rsid w:val="00BC313F"/>
    <w:rsid w:val="00BC5E64"/>
    <w:rsid w:val="00BD4C1C"/>
    <w:rsid w:val="00BF4369"/>
    <w:rsid w:val="00C00AB7"/>
    <w:rsid w:val="00C02A63"/>
    <w:rsid w:val="00C117B8"/>
    <w:rsid w:val="00C13D92"/>
    <w:rsid w:val="00C2060E"/>
    <w:rsid w:val="00C30637"/>
    <w:rsid w:val="00C3334B"/>
    <w:rsid w:val="00C35A7F"/>
    <w:rsid w:val="00C478FD"/>
    <w:rsid w:val="00C67FB9"/>
    <w:rsid w:val="00C73B30"/>
    <w:rsid w:val="00C829E8"/>
    <w:rsid w:val="00C92E85"/>
    <w:rsid w:val="00C9515F"/>
    <w:rsid w:val="00C9617B"/>
    <w:rsid w:val="00C96530"/>
    <w:rsid w:val="00CA0D73"/>
    <w:rsid w:val="00CA476C"/>
    <w:rsid w:val="00CB4520"/>
    <w:rsid w:val="00CC13E6"/>
    <w:rsid w:val="00CE61CD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709F2"/>
    <w:rsid w:val="00D712D4"/>
    <w:rsid w:val="00D83546"/>
    <w:rsid w:val="00D837FB"/>
    <w:rsid w:val="00D83D4D"/>
    <w:rsid w:val="00D840B8"/>
    <w:rsid w:val="00D87C13"/>
    <w:rsid w:val="00D92B6C"/>
    <w:rsid w:val="00D9499A"/>
    <w:rsid w:val="00D957D9"/>
    <w:rsid w:val="00DA17C4"/>
    <w:rsid w:val="00DB6068"/>
    <w:rsid w:val="00DC360F"/>
    <w:rsid w:val="00DD14A9"/>
    <w:rsid w:val="00DD15EC"/>
    <w:rsid w:val="00DD5DF2"/>
    <w:rsid w:val="00DD5EE1"/>
    <w:rsid w:val="00DD7573"/>
    <w:rsid w:val="00DE2719"/>
    <w:rsid w:val="00DE2B2D"/>
    <w:rsid w:val="00DE5017"/>
    <w:rsid w:val="00DF1904"/>
    <w:rsid w:val="00E04719"/>
    <w:rsid w:val="00E1281B"/>
    <w:rsid w:val="00E376D8"/>
    <w:rsid w:val="00E40DBA"/>
    <w:rsid w:val="00E42021"/>
    <w:rsid w:val="00E4681A"/>
    <w:rsid w:val="00E51BD8"/>
    <w:rsid w:val="00E53D09"/>
    <w:rsid w:val="00E61812"/>
    <w:rsid w:val="00E66803"/>
    <w:rsid w:val="00E714BE"/>
    <w:rsid w:val="00E71A1D"/>
    <w:rsid w:val="00E741FF"/>
    <w:rsid w:val="00E748E0"/>
    <w:rsid w:val="00E770A6"/>
    <w:rsid w:val="00E812BA"/>
    <w:rsid w:val="00E84CCC"/>
    <w:rsid w:val="00EA40D0"/>
    <w:rsid w:val="00EA41CF"/>
    <w:rsid w:val="00EB087A"/>
    <w:rsid w:val="00EB1714"/>
    <w:rsid w:val="00EC241D"/>
    <w:rsid w:val="00EE0176"/>
    <w:rsid w:val="00EE20CF"/>
    <w:rsid w:val="00F02ACD"/>
    <w:rsid w:val="00F07A87"/>
    <w:rsid w:val="00F24669"/>
    <w:rsid w:val="00F279C5"/>
    <w:rsid w:val="00F37775"/>
    <w:rsid w:val="00F44E9E"/>
    <w:rsid w:val="00F619CB"/>
    <w:rsid w:val="00F6590C"/>
    <w:rsid w:val="00F66C63"/>
    <w:rsid w:val="00F73507"/>
    <w:rsid w:val="00F92FED"/>
    <w:rsid w:val="00FA7CA6"/>
    <w:rsid w:val="00FB0D00"/>
    <w:rsid w:val="00FB5BD1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D9B2E-AA13-41EC-9B08-14AED137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m.zdobnova</cp:lastModifiedBy>
  <cp:revision>31</cp:revision>
  <cp:lastPrinted>2016-07-12T17:01:00Z</cp:lastPrinted>
  <dcterms:created xsi:type="dcterms:W3CDTF">2016-06-07T06:57:00Z</dcterms:created>
  <dcterms:modified xsi:type="dcterms:W3CDTF">2016-07-12T17:13:00Z</dcterms:modified>
</cp:coreProperties>
</file>