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6"/>
        <w:gridCol w:w="4769"/>
      </w:tblGrid>
      <w:tr w:rsidR="00353910" w:rsidRPr="006F3C0E" w:rsidTr="00921B82">
        <w:trPr>
          <w:trHeight w:val="531"/>
          <w:jc w:val="center"/>
        </w:trPr>
        <w:tc>
          <w:tcPr>
            <w:tcW w:w="2451" w:type="pct"/>
          </w:tcPr>
          <w:p w:rsidR="00353910" w:rsidRPr="006F3C0E" w:rsidRDefault="00353910" w:rsidP="00921B82">
            <w:pPr>
              <w:pStyle w:val="3"/>
              <w:rPr>
                <w:rFonts w:eastAsia="Times New Roman"/>
              </w:rPr>
            </w:pPr>
          </w:p>
        </w:tc>
        <w:tc>
          <w:tcPr>
            <w:tcW w:w="2549" w:type="pct"/>
          </w:tcPr>
          <w:p w:rsidR="00353910" w:rsidRPr="006F3C0E" w:rsidRDefault="00353910" w:rsidP="00921B82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F3C0E">
              <w:rPr>
                <w:rFonts w:ascii="Times New Roman" w:eastAsia="Times New Roman" w:hAnsi="Times New Roman" w:cs="Times New Roman"/>
                <w:b/>
              </w:rPr>
              <w:t>УТВЕРЖДАЮ:</w:t>
            </w:r>
          </w:p>
          <w:p w:rsidR="00353910" w:rsidRPr="006F3C0E" w:rsidRDefault="00353910" w:rsidP="00921B82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53910" w:rsidRPr="006F3C0E" w:rsidTr="00921B82">
        <w:trPr>
          <w:trHeight w:val="1601"/>
          <w:jc w:val="center"/>
        </w:trPr>
        <w:tc>
          <w:tcPr>
            <w:tcW w:w="2451" w:type="pct"/>
          </w:tcPr>
          <w:p w:rsidR="00353910" w:rsidRPr="006F3C0E" w:rsidRDefault="00353910" w:rsidP="00921B82">
            <w:pPr>
              <w:snapToGri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9" w:type="pct"/>
          </w:tcPr>
          <w:p w:rsidR="00353910" w:rsidRPr="006F3C0E" w:rsidRDefault="00CD4710" w:rsidP="00921B82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="00353910" w:rsidRPr="006F3C0E">
              <w:rPr>
                <w:rFonts w:ascii="Times New Roman" w:eastAsia="Times New Roman" w:hAnsi="Times New Roman" w:cs="Times New Roman"/>
              </w:rPr>
              <w:t>уководител</w:t>
            </w:r>
            <w:r>
              <w:rPr>
                <w:rFonts w:ascii="Times New Roman" w:eastAsia="Times New Roman" w:hAnsi="Times New Roman" w:cs="Times New Roman"/>
              </w:rPr>
              <w:t>ь</w:t>
            </w:r>
            <w:r w:rsidR="0035391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департамента </w:t>
            </w:r>
            <w:r w:rsidR="00353910" w:rsidRPr="006F3C0E">
              <w:rPr>
                <w:rFonts w:ascii="Times New Roman" w:eastAsia="Times New Roman" w:hAnsi="Times New Roman" w:cs="Times New Roman"/>
              </w:rPr>
              <w:t xml:space="preserve">эксплуатации </w:t>
            </w:r>
            <w:r>
              <w:rPr>
                <w:rFonts w:ascii="Times New Roman" w:eastAsia="Times New Roman" w:hAnsi="Times New Roman" w:cs="Times New Roman"/>
              </w:rPr>
              <w:t>объектов номерного фонда</w:t>
            </w:r>
            <w:r w:rsidR="00353910" w:rsidRPr="006F3C0E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353910" w:rsidRPr="006F3C0E" w:rsidRDefault="00353910" w:rsidP="00921B82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 w:rsidRPr="006F3C0E">
              <w:rPr>
                <w:rFonts w:ascii="Times New Roman" w:eastAsia="Times New Roman" w:hAnsi="Times New Roman" w:cs="Times New Roman"/>
              </w:rPr>
              <w:t xml:space="preserve">______________________ / </w:t>
            </w:r>
            <w:r w:rsidR="00915CC9">
              <w:rPr>
                <w:rFonts w:ascii="Times New Roman" w:eastAsia="Times New Roman" w:hAnsi="Times New Roman" w:cs="Times New Roman"/>
              </w:rPr>
              <w:t>М. В. Жуков</w:t>
            </w:r>
            <w:r w:rsidRPr="006F3C0E">
              <w:rPr>
                <w:rFonts w:ascii="Times New Roman" w:eastAsia="Times New Roman" w:hAnsi="Times New Roman" w:cs="Times New Roman"/>
              </w:rPr>
              <w:t>. /</w:t>
            </w:r>
          </w:p>
          <w:p w:rsidR="00353910" w:rsidRPr="006F3C0E" w:rsidRDefault="00353910" w:rsidP="00921B82">
            <w:pPr>
              <w:snapToGrid w:val="0"/>
              <w:spacing w:after="0"/>
              <w:ind w:left="630" w:right="139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53910" w:rsidRPr="00827AB7" w:rsidRDefault="00353910" w:rsidP="00B33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27AB7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353910" w:rsidRPr="00827AB7" w:rsidRDefault="00A26D48" w:rsidP="00353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26D48">
        <w:rPr>
          <w:rFonts w:ascii="Times New Roman" w:eastAsia="Times New Roman" w:hAnsi="Times New Roman" w:cs="Times New Roman"/>
        </w:rPr>
        <w:t xml:space="preserve">Работы по косметическому ремонту апартаментов на отметке +540; +960 </w:t>
      </w:r>
      <w:proofErr w:type="spellStart"/>
      <w:r w:rsidRPr="00A26D48">
        <w:rPr>
          <w:rFonts w:ascii="Times New Roman" w:eastAsia="Times New Roman" w:hAnsi="Times New Roman" w:cs="Times New Roman"/>
        </w:rPr>
        <w:t>н.у.м</w:t>
      </w:r>
      <w:proofErr w:type="spellEnd"/>
      <w:r w:rsidRPr="00A26D48">
        <w:rPr>
          <w:rFonts w:ascii="Times New Roman" w:eastAsia="Times New Roman" w:hAnsi="Times New Roman" w:cs="Times New Roman"/>
        </w:rPr>
        <w:t xml:space="preserve"> курорта «Горки Город».</w:t>
      </w: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352"/>
        <w:gridCol w:w="7059"/>
      </w:tblGrid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353910" w:rsidRPr="00827AB7" w:rsidTr="00921B82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353910" w:rsidRPr="00827AB7" w:rsidTr="00A26D48">
        <w:trPr>
          <w:trHeight w:val="669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Pr="00827AB7" w:rsidRDefault="00A26D48" w:rsidP="00A26D4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="00502F97">
              <w:rPr>
                <w:rFonts w:ascii="Times New Roman" w:eastAsia="Times New Roman" w:hAnsi="Times New Roman" w:cs="Times New Roman"/>
              </w:rPr>
              <w:t>аботы по косметическому ремонту апартаментов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02F97">
              <w:rPr>
                <w:rFonts w:ascii="Times New Roman" w:eastAsia="Times New Roman" w:hAnsi="Times New Roman" w:cs="Times New Roman"/>
              </w:rPr>
              <w:t>на отметке +540</w:t>
            </w:r>
            <w:r>
              <w:rPr>
                <w:rFonts w:ascii="Times New Roman" w:eastAsia="Times New Roman" w:hAnsi="Times New Roman" w:cs="Times New Roman"/>
              </w:rPr>
              <w:t xml:space="preserve">; +960 </w:t>
            </w:r>
            <w:proofErr w:type="spellStart"/>
            <w:r w:rsidR="00502F97">
              <w:rPr>
                <w:rFonts w:ascii="Times New Roman" w:eastAsia="Times New Roman" w:hAnsi="Times New Roman" w:cs="Times New Roman"/>
              </w:rPr>
              <w:t>н.у.м</w:t>
            </w:r>
            <w:proofErr w:type="spellEnd"/>
            <w:r w:rsidR="00502F97">
              <w:rPr>
                <w:rFonts w:ascii="Times New Roman" w:eastAsia="Times New Roman" w:hAnsi="Times New Roman" w:cs="Times New Roman"/>
              </w:rPr>
              <w:t xml:space="preserve"> курорта «Горки Город»</w:t>
            </w:r>
            <w:r w:rsidR="00353910" w:rsidRPr="009B19B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A26D48" w:rsidP="00A26D4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153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6D48">
              <w:rPr>
                <w:rFonts w:ascii="Times New Roman" w:eastAsia="Times New Roman" w:hAnsi="Times New Roman" w:cs="Times New Roman"/>
              </w:rPr>
              <w:t xml:space="preserve"> Краснодарский край, г. Сочи, Адлерский район, с. </w:t>
            </w:r>
            <w:proofErr w:type="spellStart"/>
            <w:r w:rsidRPr="00A26D48">
              <w:rPr>
                <w:rFonts w:ascii="Times New Roman" w:eastAsia="Times New Roman" w:hAnsi="Times New Roman" w:cs="Times New Roman"/>
              </w:rPr>
              <w:t>Эстосадок</w:t>
            </w:r>
            <w:proofErr w:type="spellEnd"/>
            <w:r w:rsidRPr="00A26D48">
              <w:rPr>
                <w:rFonts w:ascii="Times New Roman" w:eastAsia="Times New Roman" w:hAnsi="Times New Roman" w:cs="Times New Roman"/>
              </w:rPr>
              <w:t xml:space="preserve">, северный склон хребта </w:t>
            </w:r>
            <w:proofErr w:type="spellStart"/>
            <w:r w:rsidRPr="00A26D48">
              <w:rPr>
                <w:rFonts w:ascii="Times New Roman" w:eastAsia="Times New Roman" w:hAnsi="Times New Roman" w:cs="Times New Roman"/>
              </w:rPr>
              <w:t>Аибга</w:t>
            </w:r>
            <w:proofErr w:type="spellEnd"/>
            <w:r w:rsidRPr="00A26D48">
              <w:rPr>
                <w:rFonts w:ascii="Times New Roman" w:eastAsia="Times New Roman" w:hAnsi="Times New Roman" w:cs="Times New Roman"/>
              </w:rPr>
              <w:t>, Курорт «Горки Город».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3.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Default="00353910" w:rsidP="005368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Виды выполняемых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Pr="00C26FD4" w:rsidRDefault="00353910" w:rsidP="005368F3">
            <w:pPr>
              <w:suppressLineNumbers/>
              <w:tabs>
                <w:tab w:val="num" w:pos="376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Согласно </w:t>
            </w:r>
            <w:r w:rsidR="005368F3"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риложению №</w:t>
            </w:r>
            <w:r w:rsidR="00502F9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368F3">
              <w:rPr>
                <w:rFonts w:ascii="Times New Roman" w:eastAsia="Times New Roman" w:hAnsi="Times New Roman" w:cs="Times New Roman"/>
              </w:rPr>
              <w:t>«</w:t>
            </w:r>
            <w:r w:rsidR="0062376D" w:rsidRPr="0062376D">
              <w:rPr>
                <w:rFonts w:ascii="Times New Roman" w:eastAsia="Times New Roman" w:hAnsi="Times New Roman" w:cs="Times New Roman"/>
              </w:rPr>
              <w:t>Единичные расценки видов работ и применяемых материалов</w:t>
            </w:r>
            <w:r w:rsidR="005368F3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br/>
              <w:t>4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Требования к исполнителю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353910" w:rsidP="00921B8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опыта производства отделочных, ремонтно-восстановительных работ на действующих объектах.</w:t>
            </w:r>
          </w:p>
          <w:p w:rsidR="00353910" w:rsidRDefault="00353910" w:rsidP="00921B8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инструмента и оборудования для проведения ремонтно-восстановительных работ.</w:t>
            </w:r>
          </w:p>
          <w:p w:rsidR="00353910" w:rsidRDefault="00353910" w:rsidP="00921B8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достаточного количества квалифицированного персонала для выполнения работ в указанные сроки.</w:t>
            </w:r>
          </w:p>
          <w:p w:rsidR="00353910" w:rsidRDefault="00353910" w:rsidP="00921B8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Согласие на выполнения дополнительного объема работ, выявленного в ходе проведения работ.</w:t>
            </w:r>
          </w:p>
          <w:p w:rsidR="00353910" w:rsidRPr="00C26FD4" w:rsidRDefault="00353910" w:rsidP="00921B8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производить работы в выходные и праздничные дни с увеличенным рабочим днем.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5.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Требования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9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441B7D">
              <w:rPr>
                <w:rFonts w:ascii="Times New Roman" w:eastAsia="ヒラギノ角ゴ Pro W3" w:hAnsi="Times New Roman" w:cs="Times New Roman"/>
                <w:kern w:val="1"/>
              </w:rPr>
              <w:t xml:space="preserve">1. </w:t>
            </w:r>
            <w:r w:rsidR="00502F97">
              <w:rPr>
                <w:rFonts w:ascii="Times New Roman" w:eastAsia="ヒラギノ角ゴ Pro W3" w:hAnsi="Times New Roman" w:cs="Times New Roman"/>
                <w:kern w:val="1"/>
              </w:rPr>
              <w:t>Ремонтно-строительные и иные работы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  <w:r w:rsidR="006E2C1B">
              <w:rPr>
                <w:rFonts w:ascii="Times New Roman" w:eastAsia="ヒラギノ角ゴ Pro W3" w:hAnsi="Times New Roman" w:cs="Times New Roman"/>
                <w:kern w:val="1"/>
              </w:rPr>
              <w:t>составляют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  <w:r w:rsidR="006E2C1B">
              <w:rPr>
                <w:rFonts w:ascii="Times New Roman" w:eastAsia="ヒラギノ角ゴ Pro W3" w:hAnsi="Times New Roman" w:cs="Times New Roman"/>
                <w:kern w:val="1"/>
              </w:rPr>
              <w:t>комплекс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мероприятий по устранению дефектов</w:t>
            </w:r>
            <w:r w:rsidR="00550206">
              <w:rPr>
                <w:rFonts w:ascii="Times New Roman" w:eastAsia="ヒラギノ角ゴ Pro W3" w:hAnsi="Times New Roman" w:cs="Times New Roman"/>
                <w:kern w:val="1"/>
              </w:rPr>
              <w:t>, указанн</w:t>
            </w:r>
            <w:r w:rsidR="006E2C1B">
              <w:rPr>
                <w:rFonts w:ascii="Times New Roman" w:eastAsia="ヒラギノ角ゴ Pro W3" w:hAnsi="Times New Roman" w:cs="Times New Roman"/>
                <w:kern w:val="1"/>
              </w:rPr>
              <w:t>ых</w:t>
            </w:r>
            <w:r w:rsidR="00550206">
              <w:rPr>
                <w:rFonts w:ascii="Times New Roman" w:eastAsia="ヒラギノ角ゴ Pro W3" w:hAnsi="Times New Roman" w:cs="Times New Roman"/>
                <w:kern w:val="1"/>
              </w:rPr>
              <w:t xml:space="preserve"> в акт</w:t>
            </w:r>
            <w:r w:rsidR="006E2C1B">
              <w:rPr>
                <w:rFonts w:ascii="Times New Roman" w:eastAsia="ヒラギノ角ゴ Pro W3" w:hAnsi="Times New Roman" w:cs="Times New Roman"/>
                <w:kern w:val="1"/>
              </w:rPr>
              <w:t>е</w:t>
            </w:r>
            <w:r w:rsidR="00550206">
              <w:rPr>
                <w:rFonts w:ascii="Times New Roman" w:eastAsia="ヒラギノ角ゴ Pro W3" w:hAnsi="Times New Roman" w:cs="Times New Roman"/>
                <w:kern w:val="1"/>
              </w:rPr>
              <w:t xml:space="preserve"> составленным заказчиком перед началом проведения работ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, а именно: </w:t>
            </w:r>
          </w:p>
          <w:p w:rsidR="00502F97" w:rsidRDefault="00502F97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>ремонт отделочного покрытия стен (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смена поврежденных гипсокартонных листов с заменой минеральной ваты при необходимости, 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>смена обоев, локальный ремонт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стен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 xml:space="preserve"> с последующей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 покраской);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</w:p>
          <w:p w:rsidR="00353910" w:rsidRDefault="00502F97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 xml:space="preserve">ремонт напольного покрытия из </w:t>
            </w:r>
            <w:proofErr w:type="spellStart"/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>керамогранитной</w:t>
            </w:r>
            <w:proofErr w:type="spellEnd"/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 xml:space="preserve"> плитки и ламината (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замена напольного покрытия из ламината, демонтаж с последующим устройством напольного покрытия из плитки, устройство сапожка (напольного плинтуса) из керамической плитки, ремонт гидроизоляционного слоя в сан. узлах и на балконах);</w:t>
            </w:r>
          </w:p>
          <w:p w:rsidR="00502F97" w:rsidRDefault="00502F97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ремонт потолков (замена поврежденных гипсокартонных листов, </w:t>
            </w:r>
            <w:r w:rsidR="00B33F30">
              <w:rPr>
                <w:rFonts w:ascii="Times New Roman" w:eastAsia="ヒラギノ角ゴ Pro W3" w:hAnsi="Times New Roman" w:cs="Times New Roman"/>
                <w:kern w:val="1"/>
              </w:rPr>
              <w:t>локальный ремонт с последующей покраской отделочного покрытия потолков);</w:t>
            </w:r>
          </w:p>
          <w:p w:rsidR="00353910" w:rsidRDefault="00B33F30" w:rsidP="005B4F9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- иные работы (монтаж/демонтаж мебели, кухонного оборудования, туалетной гарнитуры, замена поврежденных дверных блоков и т.д.).</w:t>
            </w:r>
          </w:p>
          <w:p w:rsidR="00353910" w:rsidRPr="00827AB7" w:rsidRDefault="005B4F9F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2</w:t>
            </w:r>
            <w:r w:rsidR="0062376D">
              <w:rPr>
                <w:rFonts w:ascii="Times New Roman" w:eastAsia="ヒラギノ角ゴ Pro W3" w:hAnsi="Times New Roman" w:cs="Times New Roman"/>
                <w:kern w:val="1"/>
              </w:rPr>
              <w:t>.</w:t>
            </w:r>
            <w:r w:rsidR="00353910">
              <w:rPr>
                <w:rFonts w:ascii="Times New Roman" w:eastAsia="ヒラギノ角ゴ Pro W3" w:hAnsi="Times New Roman" w:cs="Times New Roman"/>
                <w:kern w:val="1"/>
              </w:rPr>
              <w:t xml:space="preserve"> Р</w:t>
            </w:r>
            <w:r w:rsidR="00353910" w:rsidRPr="00827AB7">
              <w:rPr>
                <w:rFonts w:ascii="Times New Roman" w:eastAsia="ヒラギノ角ゴ Pro W3" w:hAnsi="Times New Roman" w:cs="Times New Roman"/>
                <w:kern w:val="1"/>
              </w:rPr>
              <w:t>емонтно-строительные и иные работы по объекту должны быть выполнены в соответствии,</w:t>
            </w:r>
            <w:r w:rsidR="0062376D"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  <w:r w:rsidR="00353910"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353910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обеспечить площадку необходимыми материалами, в том числе 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lastRenderedPageBreak/>
              <w:t>деталями и конструкциями, а также оборудованием, если договором подряда не предусмотрено, что обеспечение ремонта в целом или в определен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ной части осуществляет заказчик;</w:t>
            </w:r>
          </w:p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353910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сдать заказчику в предусмотренный договором срок законченный объект и обеспечить достижение указанных в технической докуме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нтации показателей для объекта.</w:t>
            </w:r>
          </w:p>
          <w:p w:rsidR="00353910" w:rsidRPr="00827AB7" w:rsidRDefault="00353910" w:rsidP="005B4F9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Pr="002439FD">
              <w:rPr>
                <w:rFonts w:ascii="Times New Roman" w:eastAsia="Times New Roman" w:hAnsi="Times New Roman" w:cs="Times New Roman"/>
              </w:rPr>
              <w:t>При возникновении дополнительных работ, возникших в ходе исполнения обязательств по договору, сметная документация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439FD">
              <w:rPr>
                <w:rFonts w:ascii="Times New Roman" w:eastAsia="Times New Roman" w:hAnsi="Times New Roman" w:cs="Times New Roman"/>
              </w:rPr>
              <w:t xml:space="preserve">подлежит корректировке и согласованию сметной стоимости дополнительных работ и материалов (оборудования) заказчика. В рамках дополнительных объемов работ стоимость всех используемых дополнительно материалов согласовывается с заказчиком на основании </w:t>
            </w:r>
            <w:proofErr w:type="spellStart"/>
            <w:r w:rsidRPr="002439FD">
              <w:rPr>
                <w:rFonts w:ascii="Times New Roman" w:eastAsia="Times New Roman" w:hAnsi="Times New Roman" w:cs="Times New Roman"/>
              </w:rPr>
              <w:t>конъюктурного</w:t>
            </w:r>
            <w:proofErr w:type="spellEnd"/>
            <w:r w:rsidRPr="002439FD">
              <w:rPr>
                <w:rFonts w:ascii="Times New Roman" w:eastAsia="Times New Roman" w:hAnsi="Times New Roman" w:cs="Times New Roman"/>
              </w:rPr>
              <w:t xml:space="preserve"> анализа, содержащего коммерческие предложения (прайс-листы) не менее трех поставщиков</w:t>
            </w:r>
            <w:r w:rsidR="0062376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lastRenderedPageBreak/>
              <w:t>6.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Требования к используемым материалам 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1. 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– сертификатами качества.</w:t>
            </w:r>
          </w:p>
          <w:p w:rsidR="00353910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2. Все применяемые материалы подлежат согласованию Заказчиком до начала производства работ.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7.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Привлечение субподрядчиков (соисполнителей)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Допускается по согласованию с Заказчиком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8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color w:val="000000"/>
                <w:kern w:val="1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C4" w:rsidRPr="00827AB7" w:rsidRDefault="008113C4" w:rsidP="00811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353910" w:rsidRPr="00827AB7" w:rsidRDefault="00353910" w:rsidP="00CA7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Акты выполненных работ по форме</w:t>
            </w:r>
            <w:r w:rsidR="00CA752E">
              <w:rPr>
                <w:rFonts w:ascii="Times New Roman" w:eastAsia="Times New Roman" w:hAnsi="Times New Roman" w:cs="Times New Roman"/>
                <w:color w:val="000000"/>
              </w:rPr>
              <w:t xml:space="preserve"> Приложение №4</w:t>
            </w:r>
          </w:p>
        </w:tc>
      </w:tr>
      <w:tr w:rsidR="00353910" w:rsidRPr="00827AB7" w:rsidTr="00921B8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9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353910" w:rsidP="0092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368F3">
              <w:rPr>
                <w:rFonts w:ascii="Times New Roman" w:eastAsia="Times New Roman" w:hAnsi="Times New Roman" w:cs="Times New Roman"/>
                <w:color w:val="000000"/>
              </w:rPr>
              <w:t xml:space="preserve">не менее </w:t>
            </w:r>
            <w:r w:rsidR="008113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5368F3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8113C4">
              <w:rPr>
                <w:rFonts w:ascii="Times New Roman" w:eastAsia="Times New Roman" w:hAnsi="Times New Roman" w:cs="Times New Roman"/>
                <w:color w:val="000000"/>
              </w:rPr>
              <w:t>ёх</w:t>
            </w:r>
            <w:r w:rsidRPr="005368F3">
              <w:rPr>
                <w:rFonts w:ascii="Times New Roman" w:eastAsia="Times New Roman" w:hAnsi="Times New Roman" w:cs="Times New Roman"/>
                <w:color w:val="000000"/>
              </w:rPr>
              <w:t xml:space="preserve"> лет со дня подписания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акта о приемк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:rsidR="00353910" w:rsidRPr="00875E95" w:rsidRDefault="00353910" w:rsidP="0092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53910" w:rsidRPr="00827AB7" w:rsidTr="00921B82">
        <w:trPr>
          <w:trHeight w:val="7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10" w:rsidRPr="00827AB7" w:rsidRDefault="00353910" w:rsidP="00921B8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10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Pr="00827AB7" w:rsidDel="007D1E8F" w:rsidRDefault="00353910" w:rsidP="00921B8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0" w:rsidRDefault="00353910" w:rsidP="00921B82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Начало работ: с момента оплаты авансового платежа. </w:t>
            </w:r>
          </w:p>
          <w:p w:rsidR="00353910" w:rsidRPr="000B6E7D" w:rsidRDefault="00353910" w:rsidP="00915CC9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Окончание работ: </w:t>
            </w:r>
            <w:r w:rsidR="00915CC9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 xml:space="preserve"> де</w:t>
            </w:r>
            <w:r w:rsidR="005368F3">
              <w:rPr>
                <w:rFonts w:ascii="Times New Roman" w:hAnsi="Times New Roman" w:cs="Times New Roman"/>
              </w:rPr>
              <w:t>нь</w:t>
            </w:r>
            <w:r>
              <w:rPr>
                <w:rFonts w:ascii="Times New Roman" w:hAnsi="Times New Roman" w:cs="Times New Roman"/>
              </w:rPr>
              <w:t xml:space="preserve"> с момента оплаты авансового платежа.</w:t>
            </w:r>
          </w:p>
        </w:tc>
      </w:tr>
    </w:tbl>
    <w:p w:rsidR="00353910" w:rsidRDefault="00353910" w:rsidP="00353910">
      <w:pPr>
        <w:spacing w:after="0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353910" w:rsidRDefault="00353910" w:rsidP="00B33F30">
      <w:pPr>
        <w:spacing w:after="0" w:line="240" w:lineRule="auto"/>
        <w:ind w:left="-567"/>
        <w:rPr>
          <w:rFonts w:ascii="Times New Roman" w:eastAsia="ヒラギノ角ゴ Pro W3" w:hAnsi="Times New Roman" w:cs="Times New Roman"/>
          <w:kern w:val="1"/>
        </w:rPr>
      </w:pPr>
      <w:r w:rsidRPr="006F3C0E">
        <w:rPr>
          <w:rFonts w:ascii="Times New Roman" w:eastAsia="ヒラギノ角ゴ Pro W3" w:hAnsi="Times New Roman" w:cs="Times New Roman"/>
          <w:kern w:val="1"/>
        </w:rPr>
        <w:t>Техническое задание разработал:</w:t>
      </w:r>
    </w:p>
    <w:p w:rsidR="00CA752E" w:rsidRPr="008113C4" w:rsidRDefault="00CA752E" w:rsidP="00CA752E">
      <w:pPr>
        <w:spacing w:after="0" w:line="240" w:lineRule="auto"/>
        <w:ind w:left="-567"/>
        <w:rPr>
          <w:rFonts w:ascii="Times New Roman" w:hAnsi="Times New Roman" w:cs="Times New Roman"/>
        </w:rPr>
      </w:pPr>
      <w:r w:rsidRPr="008113C4">
        <w:rPr>
          <w:rFonts w:ascii="Times New Roman" w:hAnsi="Times New Roman" w:cs="Times New Roman"/>
        </w:rPr>
        <w:t>Ведущий специалист по эксплуатации зданий и сооружений</w:t>
      </w:r>
      <w:r w:rsidRPr="008113C4">
        <w:rPr>
          <w:rFonts w:ascii="Times New Roman" w:hAnsi="Times New Roman" w:cs="Times New Roman"/>
        </w:rPr>
        <w:tab/>
      </w:r>
    </w:p>
    <w:p w:rsidR="00CA752E" w:rsidRPr="00B33F30" w:rsidRDefault="00CA752E" w:rsidP="00CA752E">
      <w:pPr>
        <w:spacing w:after="0" w:line="240" w:lineRule="auto"/>
        <w:ind w:left="-567"/>
        <w:rPr>
          <w:rFonts w:ascii="Times New Roman" w:eastAsia="ヒラギノ角ゴ Pro W3" w:hAnsi="Times New Roman" w:cs="Times New Roman"/>
          <w:kern w:val="1"/>
        </w:rPr>
      </w:pPr>
      <w:r w:rsidRPr="008113C4">
        <w:rPr>
          <w:rFonts w:ascii="Times New Roman" w:hAnsi="Times New Roman" w:cs="Times New Roman"/>
        </w:rPr>
        <w:t xml:space="preserve">НАО «Красная поляна»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13C4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</w:t>
      </w:r>
      <w:r w:rsidRPr="008113C4">
        <w:rPr>
          <w:rFonts w:ascii="Times New Roman" w:hAnsi="Times New Roman" w:cs="Times New Roman"/>
        </w:rPr>
        <w:t xml:space="preserve">___ </w:t>
      </w:r>
      <w:r>
        <w:rPr>
          <w:rFonts w:ascii="Times New Roman" w:hAnsi="Times New Roman" w:cs="Times New Roman"/>
        </w:rPr>
        <w:tab/>
        <w:t>К.Г. Шубин</w:t>
      </w:r>
    </w:p>
    <w:p w:rsidR="00CA752E" w:rsidRDefault="00CA752E" w:rsidP="00B33F30">
      <w:pPr>
        <w:spacing w:after="0" w:line="240" w:lineRule="auto"/>
        <w:ind w:left="-567"/>
        <w:rPr>
          <w:rFonts w:ascii="Times New Roman" w:eastAsia="ヒラギノ角ゴ Pro W3" w:hAnsi="Times New Roman" w:cs="Times New Roman"/>
          <w:kern w:val="1"/>
        </w:rPr>
      </w:pPr>
    </w:p>
    <w:p w:rsidR="00353910" w:rsidRPr="00B33F30" w:rsidRDefault="00353910" w:rsidP="00B33F30">
      <w:pPr>
        <w:pStyle w:val="a3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353910" w:rsidRDefault="00353910" w:rsidP="00B33F30">
      <w:pPr>
        <w:pStyle w:val="a3"/>
        <w:spacing w:after="0" w:line="240" w:lineRule="auto"/>
        <w:ind w:left="-567"/>
        <w:rPr>
          <w:rFonts w:ascii="Times New Roman" w:hAnsi="Times New Roman" w:cs="Times New Roman"/>
        </w:rPr>
      </w:pPr>
      <w:r w:rsidRPr="00F03832">
        <w:rPr>
          <w:rFonts w:ascii="Times New Roman" w:hAnsi="Times New Roman" w:cs="Times New Roman"/>
        </w:rPr>
        <w:t>Главный менеджер по</w:t>
      </w:r>
      <w:r>
        <w:rPr>
          <w:rFonts w:ascii="Times New Roman" w:hAnsi="Times New Roman" w:cs="Times New Roman"/>
        </w:rPr>
        <w:t xml:space="preserve"> </w:t>
      </w:r>
      <w:r w:rsidRPr="00F03832">
        <w:rPr>
          <w:rFonts w:ascii="Times New Roman" w:hAnsi="Times New Roman" w:cs="Times New Roman"/>
        </w:rPr>
        <w:t>эксплуатации зданий и сооружений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</w:t>
      </w:r>
      <w:r>
        <w:rPr>
          <w:rFonts w:ascii="Times New Roman" w:hAnsi="Times New Roman" w:cs="Times New Roman"/>
        </w:rPr>
        <w:tab/>
      </w:r>
      <w:r w:rsidRPr="00F03832">
        <w:rPr>
          <w:rFonts w:ascii="Times New Roman" w:hAnsi="Times New Roman" w:cs="Times New Roman"/>
        </w:rPr>
        <w:t>В.В. Куликов</w:t>
      </w:r>
    </w:p>
    <w:p w:rsidR="00353910" w:rsidRDefault="00353910" w:rsidP="00B33F30">
      <w:pPr>
        <w:spacing w:after="0" w:line="240" w:lineRule="auto"/>
        <w:rPr>
          <w:rFonts w:ascii="Times New Roman" w:hAnsi="Times New Roman" w:cs="Times New Roman"/>
        </w:rPr>
      </w:pPr>
    </w:p>
    <w:p w:rsidR="00CA752E" w:rsidRPr="00B33F30" w:rsidRDefault="00CA752E">
      <w:pPr>
        <w:spacing w:after="0" w:line="240" w:lineRule="auto"/>
        <w:ind w:left="-567"/>
        <w:rPr>
          <w:rFonts w:ascii="Times New Roman" w:eastAsia="ヒラギノ角ゴ Pro W3" w:hAnsi="Times New Roman" w:cs="Times New Roman"/>
          <w:kern w:val="1"/>
        </w:rPr>
      </w:pPr>
    </w:p>
    <w:sectPr w:rsidR="00CA752E" w:rsidRPr="00B33F30" w:rsidSect="00F03832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FF4" w:rsidRDefault="00FE0FF4">
      <w:pPr>
        <w:spacing w:after="0" w:line="240" w:lineRule="auto"/>
      </w:pPr>
      <w:r>
        <w:separator/>
      </w:r>
    </w:p>
  </w:endnote>
  <w:endnote w:type="continuationSeparator" w:id="0">
    <w:p w:rsidR="00FE0FF4" w:rsidRDefault="00FE0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5284190"/>
      <w:docPartObj>
        <w:docPartGallery w:val="Page Numbers (Bottom of Page)"/>
        <w:docPartUnique/>
      </w:docPartObj>
    </w:sdtPr>
    <w:sdtEndPr/>
    <w:sdtContent>
      <w:p w:rsidR="00E95521" w:rsidRDefault="00B33F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487">
          <w:rPr>
            <w:noProof/>
          </w:rPr>
          <w:t>2</w:t>
        </w:r>
        <w:r>
          <w:fldChar w:fldCharType="end"/>
        </w:r>
      </w:p>
    </w:sdtContent>
  </w:sdt>
  <w:p w:rsidR="002439FD" w:rsidRPr="00165385" w:rsidRDefault="00FE0FF4" w:rsidP="00827AB7">
    <w:pPr>
      <w:pStyle w:val="a5"/>
      <w:tabs>
        <w:tab w:val="clear" w:pos="4677"/>
        <w:tab w:val="clear" w:pos="9355"/>
        <w:tab w:val="left" w:pos="2430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FF4" w:rsidRDefault="00FE0FF4">
      <w:pPr>
        <w:spacing w:after="0" w:line="240" w:lineRule="auto"/>
      </w:pPr>
      <w:r>
        <w:separator/>
      </w:r>
    </w:p>
  </w:footnote>
  <w:footnote w:type="continuationSeparator" w:id="0">
    <w:p w:rsidR="00FE0FF4" w:rsidRDefault="00FE0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4B2"/>
    <w:rsid w:val="00172656"/>
    <w:rsid w:val="00353910"/>
    <w:rsid w:val="00390487"/>
    <w:rsid w:val="00466FED"/>
    <w:rsid w:val="00502F97"/>
    <w:rsid w:val="005368F3"/>
    <w:rsid w:val="00550206"/>
    <w:rsid w:val="005930B2"/>
    <w:rsid w:val="005B4F9F"/>
    <w:rsid w:val="0062376D"/>
    <w:rsid w:val="006E2C1B"/>
    <w:rsid w:val="00712B1F"/>
    <w:rsid w:val="00723160"/>
    <w:rsid w:val="007F3071"/>
    <w:rsid w:val="008113C4"/>
    <w:rsid w:val="008806D4"/>
    <w:rsid w:val="00915CC9"/>
    <w:rsid w:val="00A26D48"/>
    <w:rsid w:val="00AA648F"/>
    <w:rsid w:val="00B33F30"/>
    <w:rsid w:val="00B57398"/>
    <w:rsid w:val="00BB5695"/>
    <w:rsid w:val="00C26834"/>
    <w:rsid w:val="00CA752E"/>
    <w:rsid w:val="00CD4710"/>
    <w:rsid w:val="00D65C41"/>
    <w:rsid w:val="00DA24B2"/>
    <w:rsid w:val="00E27003"/>
    <w:rsid w:val="00EA6AB2"/>
    <w:rsid w:val="00ED2695"/>
    <w:rsid w:val="00F12150"/>
    <w:rsid w:val="00FE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E60E6A-41BC-40D1-B014-2ABCDF56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10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539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391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List Paragraph"/>
    <w:basedOn w:val="a"/>
    <w:link w:val="a4"/>
    <w:uiPriority w:val="34"/>
    <w:qFormat/>
    <w:rsid w:val="0035391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353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3910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35391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2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69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 Павел Анатольевич</dc:creator>
  <cp:lastModifiedBy>Рындина Анастасия Сергеевна</cp:lastModifiedBy>
  <cp:revision>6</cp:revision>
  <cp:lastPrinted>2019-07-25T08:51:00Z</cp:lastPrinted>
  <dcterms:created xsi:type="dcterms:W3CDTF">2019-07-22T13:50:00Z</dcterms:created>
  <dcterms:modified xsi:type="dcterms:W3CDTF">2019-08-15T12:21:00Z</dcterms:modified>
</cp:coreProperties>
</file>