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8F407A" w:rsidRPr="00D33B22">
        <w:rPr>
          <w:noProof/>
          <w:sz w:val="22"/>
          <w:szCs w:val="22"/>
        </w:rPr>
        <w:t>___</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4C384F">
        <w:rPr>
          <w:sz w:val="22"/>
          <w:szCs w:val="22"/>
        </w:rPr>
        <w:t>директора по эксплуатации Глебова Сергея Сергеевича</w:t>
      </w:r>
      <w:r w:rsidR="00AD6AD4" w:rsidRPr="00D33B22">
        <w:rPr>
          <w:rFonts w:eastAsia="Calibri"/>
          <w:sz w:val="22"/>
          <w:szCs w:val="22"/>
        </w:rPr>
        <w:t xml:space="preserve">, действующего на основании </w:t>
      </w:r>
      <w:r w:rsidR="004C384F">
        <w:rPr>
          <w:rFonts w:eastAsia="Calibri"/>
          <w:sz w:val="22"/>
          <w:szCs w:val="22"/>
        </w:rPr>
        <w:t>доверенности №67 от 07.03.2019 г.,</w:t>
      </w:r>
      <w:r w:rsidR="00045134" w:rsidRPr="00D33B22">
        <w:rPr>
          <w:spacing w:val="-1"/>
          <w:sz w:val="22"/>
          <w:szCs w:val="22"/>
        </w:rPr>
        <w:t xml:space="preserve"> с одной стороны, и</w:t>
      </w:r>
    </w:p>
    <w:p w:rsidR="00045134" w:rsidRPr="00D33B22" w:rsidRDefault="008F407A" w:rsidP="004C384F">
      <w:pPr>
        <w:shd w:val="clear" w:color="auto" w:fill="FFFFFF"/>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Default="00B85363" w:rsidP="00903616">
      <w:pPr>
        <w:spacing w:before="0" w:after="0"/>
        <w:ind w:firstLine="567"/>
        <w:jc w:val="center"/>
        <w:rPr>
          <w:b/>
          <w:sz w:val="22"/>
          <w:szCs w:val="22"/>
        </w:rPr>
      </w:pPr>
      <w:r w:rsidRPr="00D33B22">
        <w:rPr>
          <w:b/>
          <w:sz w:val="22"/>
          <w:szCs w:val="22"/>
        </w:rPr>
        <w:t>1. ПРЕДМЕТ ДОГОВОРА</w:t>
      </w:r>
    </w:p>
    <w:p w:rsidR="003B6B34" w:rsidRPr="00D33B22" w:rsidRDefault="003B6B34" w:rsidP="00903616">
      <w:pPr>
        <w:spacing w:before="0" w:after="0"/>
        <w:ind w:firstLine="567"/>
        <w:jc w:val="center"/>
        <w:rPr>
          <w:b/>
          <w:sz w:val="22"/>
          <w:szCs w:val="22"/>
        </w:rPr>
      </w:pP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w:t>
      </w:r>
      <w:proofErr w:type="gramStart"/>
      <w:r w:rsidRPr="00D33B22">
        <w:rPr>
          <w:sz w:val="22"/>
          <w:szCs w:val="22"/>
        </w:rPr>
        <w:t>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4C384F">
        <w:rPr>
          <w:sz w:val="22"/>
          <w:szCs w:val="22"/>
        </w:rPr>
        <w:t xml:space="preserve">работы </w:t>
      </w:r>
      <w:r w:rsidR="004C384F" w:rsidRPr="004C384F">
        <w:rPr>
          <w:sz w:val="22"/>
          <w:szCs w:val="22"/>
        </w:rPr>
        <w:t xml:space="preserve">по диагностике насосного и компрессорного оборудования </w:t>
      </w:r>
      <w:r w:rsidR="009A3785" w:rsidRPr="00D33B22">
        <w:rPr>
          <w:sz w:val="22"/>
          <w:szCs w:val="22"/>
        </w:rPr>
        <w:t>(</w:t>
      </w:r>
      <w:r w:rsidR="009A3785" w:rsidRPr="00D33B22">
        <w:rPr>
          <w:sz w:val="22"/>
          <w:szCs w:val="22"/>
          <w:lang w:eastAsia="ar-SA"/>
        </w:rPr>
        <w:t>далее - «Работы»)</w:t>
      </w:r>
      <w:r w:rsidR="009A3785" w:rsidRPr="00D33B22">
        <w:rPr>
          <w:sz w:val="22"/>
          <w:szCs w:val="22"/>
        </w:rPr>
        <w:t xml:space="preserve">, </w:t>
      </w:r>
      <w:r w:rsidR="001B7F9A" w:rsidRPr="00D33B22">
        <w:rPr>
          <w:sz w:val="22"/>
          <w:szCs w:val="22"/>
        </w:rPr>
        <w:t>на</w:t>
      </w:r>
      <w:r w:rsidRPr="00D33B22">
        <w:rPr>
          <w:sz w:val="22"/>
          <w:szCs w:val="22"/>
        </w:rPr>
        <w:t xml:space="preserve"> объект</w:t>
      </w:r>
      <w:r w:rsidR="001B7F9A" w:rsidRPr="00D33B22">
        <w:rPr>
          <w:sz w:val="22"/>
          <w:szCs w:val="22"/>
        </w:rPr>
        <w:t>е</w:t>
      </w:r>
      <w:r w:rsidR="009A3785" w:rsidRPr="00D33B22">
        <w:rPr>
          <w:sz w:val="22"/>
          <w:szCs w:val="22"/>
        </w:rPr>
        <w:t xml:space="preserve"> </w:t>
      </w:r>
      <w:r w:rsidR="004C384F">
        <w:rPr>
          <w:sz w:val="22"/>
          <w:szCs w:val="22"/>
        </w:rPr>
        <w:t>Заказчика,</w:t>
      </w:r>
      <w:r w:rsidR="00BE7E34" w:rsidRPr="00D33B22">
        <w:rPr>
          <w:sz w:val="22"/>
          <w:szCs w:val="22"/>
        </w:rPr>
        <w:t xml:space="preserve"> расположенно</w:t>
      </w:r>
      <w:r w:rsidR="004C384F">
        <w:rPr>
          <w:sz w:val="22"/>
          <w:szCs w:val="22"/>
        </w:rPr>
        <w:t>м</w:t>
      </w:r>
      <w:r w:rsidR="005E2BAF" w:rsidRPr="00D33B22">
        <w:rPr>
          <w:sz w:val="22"/>
          <w:szCs w:val="22"/>
        </w:rPr>
        <w:t xml:space="preserve"> </w:t>
      </w:r>
      <w:r w:rsidR="005E2BAF" w:rsidRPr="00D33B22">
        <w:rPr>
          <w:rFonts w:eastAsia="Calibri"/>
          <w:sz w:val="22"/>
          <w:szCs w:val="22"/>
          <w:lang w:eastAsia="en-US"/>
        </w:rPr>
        <w:t xml:space="preserve">по </w:t>
      </w:r>
      <w:r w:rsidR="005E2BAF" w:rsidRPr="004C384F">
        <w:rPr>
          <w:rFonts w:eastAsia="Calibri"/>
          <w:sz w:val="22"/>
          <w:szCs w:val="22"/>
          <w:lang w:eastAsia="en-US"/>
        </w:rPr>
        <w:t>адресу:</w:t>
      </w:r>
      <w:r w:rsidR="004C384F" w:rsidRPr="004C384F">
        <w:rPr>
          <w:rFonts w:eastAsia="Calibri"/>
          <w:sz w:val="22"/>
          <w:szCs w:val="22"/>
          <w:lang w:eastAsia="en-US"/>
        </w:rPr>
        <w:t xml:space="preserve"> г. Сочи, Адлерский район, пос. </w:t>
      </w:r>
      <w:proofErr w:type="spellStart"/>
      <w:r w:rsidR="004C384F" w:rsidRPr="004C384F">
        <w:rPr>
          <w:rFonts w:eastAsia="Calibri"/>
          <w:sz w:val="22"/>
          <w:szCs w:val="22"/>
          <w:lang w:eastAsia="en-US"/>
        </w:rPr>
        <w:t>Эстосадок</w:t>
      </w:r>
      <w:proofErr w:type="spellEnd"/>
      <w:r w:rsidR="004C384F" w:rsidRPr="004C384F">
        <w:rPr>
          <w:rFonts w:eastAsia="Calibri"/>
          <w:sz w:val="22"/>
          <w:szCs w:val="22"/>
          <w:lang w:eastAsia="en-US"/>
        </w:rPr>
        <w:t xml:space="preserve">, северный склон хребта </w:t>
      </w:r>
      <w:proofErr w:type="spellStart"/>
      <w:r w:rsidR="004C384F" w:rsidRPr="004C384F">
        <w:rPr>
          <w:rFonts w:eastAsia="Calibri"/>
          <w:sz w:val="22"/>
          <w:szCs w:val="22"/>
          <w:lang w:eastAsia="en-US"/>
        </w:rPr>
        <w:t>Аибга</w:t>
      </w:r>
      <w:proofErr w:type="spellEnd"/>
      <w:r w:rsidR="004C384F" w:rsidRPr="004C384F">
        <w:rPr>
          <w:rFonts w:eastAsia="Calibri"/>
          <w:sz w:val="22"/>
          <w:szCs w:val="22"/>
          <w:lang w:eastAsia="en-US"/>
        </w:rPr>
        <w:t xml:space="preserve">, курорт «Горки Город», </w:t>
      </w:r>
      <w:proofErr w:type="spellStart"/>
      <w:r w:rsidR="004C384F" w:rsidRPr="004C384F">
        <w:rPr>
          <w:sz w:val="22"/>
          <w:szCs w:val="22"/>
        </w:rPr>
        <w:t>отм</w:t>
      </w:r>
      <w:proofErr w:type="spellEnd"/>
      <w:r w:rsidR="004C384F" w:rsidRPr="004C384F">
        <w:rPr>
          <w:sz w:val="22"/>
          <w:szCs w:val="22"/>
        </w:rPr>
        <w:t>. +1330м. объект:</w:t>
      </w:r>
      <w:proofErr w:type="gramEnd"/>
      <w:r w:rsidR="004C384F" w:rsidRPr="004C384F">
        <w:rPr>
          <w:sz w:val="22"/>
          <w:szCs w:val="22"/>
        </w:rPr>
        <w:t xml:space="preserve"> «Комплекс противопожарных водоёмов с самотёчным водоводом» Насосная станция </w:t>
      </w:r>
      <w:r w:rsidR="004C384F" w:rsidRPr="004C384F">
        <w:rPr>
          <w:sz w:val="22"/>
          <w:szCs w:val="22"/>
          <w:lang w:val="en-US"/>
        </w:rPr>
        <w:t>PS</w:t>
      </w:r>
      <w:r w:rsidR="004C384F" w:rsidRPr="004C384F">
        <w:rPr>
          <w:sz w:val="22"/>
          <w:szCs w:val="22"/>
        </w:rPr>
        <w:t xml:space="preserve">100, </w:t>
      </w:r>
      <w:r w:rsidR="004C384F" w:rsidRPr="004C384F">
        <w:rPr>
          <w:sz w:val="22"/>
          <w:szCs w:val="22"/>
          <w:lang w:val="en-US"/>
        </w:rPr>
        <w:t>PS</w:t>
      </w:r>
      <w:r w:rsidR="004C384F" w:rsidRPr="004C384F">
        <w:rPr>
          <w:sz w:val="22"/>
          <w:szCs w:val="22"/>
        </w:rPr>
        <w:t>200</w:t>
      </w:r>
      <w:r w:rsidR="00B43F1D" w:rsidRPr="00D33B22">
        <w:rPr>
          <w:rFonts w:eastAsia="Calibri"/>
          <w:sz w:val="22"/>
          <w:szCs w:val="22"/>
          <w:lang w:eastAsia="en-US"/>
        </w:rPr>
        <w:t xml:space="preserve"> (далее по тексту – «Объект»)</w:t>
      </w:r>
      <w:r w:rsidR="0003209D" w:rsidRPr="00D33B22">
        <w:rPr>
          <w:sz w:val="22"/>
          <w:szCs w:val="22"/>
        </w:rPr>
        <w:t xml:space="preserve">, </w:t>
      </w:r>
      <w:r w:rsidRPr="00D33B22">
        <w:rPr>
          <w:sz w:val="22"/>
          <w:szCs w:val="22"/>
          <w:lang w:eastAsia="ar-SA"/>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b"/>
        <w:suppressLineNumbers/>
        <w:suppressAutoHyphens/>
        <w:spacing w:before="0" w:after="0"/>
        <w:ind w:left="0" w:firstLine="567"/>
        <w:contextualSpacing w:val="0"/>
        <w:rPr>
          <w:noProof/>
          <w:sz w:val="22"/>
          <w:szCs w:val="22"/>
        </w:rPr>
      </w:pPr>
      <w:r w:rsidRPr="00D33B22">
        <w:rPr>
          <w:noProof/>
          <w:sz w:val="22"/>
          <w:szCs w:val="22"/>
        </w:rPr>
        <w:t xml:space="preserve">1.2. </w:t>
      </w:r>
      <w:proofErr w:type="gramStart"/>
      <w:r w:rsidRPr="00D33B22">
        <w:rPr>
          <w:noProof/>
          <w:sz w:val="22"/>
          <w:szCs w:val="22"/>
        </w:rPr>
        <w:t xml:space="preserve">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w:t>
      </w:r>
      <w:r w:rsidR="00AD6AD4" w:rsidRPr="00D33B22">
        <w:rPr>
          <w:noProof/>
          <w:sz w:val="22"/>
          <w:szCs w:val="22"/>
        </w:rPr>
        <w:t xml:space="preserve"> </w:t>
      </w:r>
      <w:r w:rsidRPr="00D33B22">
        <w:rPr>
          <w:noProof/>
          <w:sz w:val="22"/>
          <w:szCs w:val="22"/>
        </w:rPr>
        <w:t>являющи</w:t>
      </w:r>
      <w:r w:rsidR="004C384F">
        <w:rPr>
          <w:noProof/>
          <w:sz w:val="22"/>
          <w:szCs w:val="22"/>
        </w:rPr>
        <w:t>м</w:t>
      </w:r>
      <w:r w:rsidRPr="00D33B22">
        <w:rPr>
          <w:noProof/>
          <w:sz w:val="22"/>
          <w:szCs w:val="22"/>
        </w:rPr>
        <w:t xml:space="preserve">ся неотъемлемой частью Договора. </w:t>
      </w:r>
      <w:proofErr w:type="gramEnd"/>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3B6B34" w:rsidRPr="00D33B22" w:rsidRDefault="003B6B34" w:rsidP="00903616">
      <w:pPr>
        <w:spacing w:before="0" w:after="0"/>
        <w:ind w:firstLine="567"/>
        <w:jc w:val="center"/>
        <w:rPr>
          <w:b/>
          <w:sz w:val="22"/>
          <w:szCs w:val="22"/>
        </w:rPr>
      </w:pP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3B6B34">
        <w:rPr>
          <w:b/>
          <w:i/>
          <w:sz w:val="22"/>
          <w:szCs w:val="22"/>
        </w:rPr>
        <w:t xml:space="preserve">, в том числе НДС </w:t>
      </w:r>
      <w:r w:rsidR="003B6B34" w:rsidRPr="003B6B34">
        <w:rPr>
          <w:b/>
          <w:i/>
          <w:sz w:val="22"/>
          <w:szCs w:val="22"/>
        </w:rPr>
        <w:t>20</w:t>
      </w:r>
      <w:r w:rsidR="00466E13" w:rsidRPr="003B6B34">
        <w:rPr>
          <w:b/>
          <w:i/>
          <w:sz w:val="22"/>
          <w:szCs w:val="22"/>
        </w:rPr>
        <w:t>%</w:t>
      </w:r>
      <w:r w:rsidR="005E2BAF" w:rsidRPr="003B6B34">
        <w:rPr>
          <w:b/>
          <w:i/>
          <w:sz w:val="22"/>
          <w:szCs w:val="22"/>
        </w:rPr>
        <w:t xml:space="preserve"> в размере </w:t>
      </w:r>
      <w:r w:rsidR="008F407A" w:rsidRPr="003B6B34">
        <w:rPr>
          <w:b/>
          <w:i/>
          <w:sz w:val="22"/>
          <w:szCs w:val="22"/>
        </w:rPr>
        <w:t xml:space="preserve">______________ </w:t>
      </w:r>
      <w:r w:rsidR="00AD6AD4" w:rsidRPr="003B6B34">
        <w:rPr>
          <w:b/>
          <w:i/>
          <w:sz w:val="22"/>
          <w:szCs w:val="22"/>
        </w:rPr>
        <w:t>(</w:t>
      </w:r>
      <w:r w:rsidR="008F407A" w:rsidRPr="003B6B34">
        <w:rPr>
          <w:b/>
          <w:i/>
          <w:sz w:val="22"/>
          <w:szCs w:val="22"/>
        </w:rPr>
        <w:t>____________________</w:t>
      </w:r>
      <w:r w:rsidR="00AD6AD4" w:rsidRPr="003B6B34">
        <w:rPr>
          <w:b/>
          <w:i/>
          <w:sz w:val="22"/>
          <w:szCs w:val="22"/>
        </w:rPr>
        <w:t>)</w:t>
      </w:r>
      <w:r w:rsidR="009A3785" w:rsidRPr="003B6B34">
        <w:rPr>
          <w:b/>
          <w:i/>
          <w:sz w:val="22"/>
          <w:szCs w:val="22"/>
        </w:rPr>
        <w:t xml:space="preserve"> </w:t>
      </w:r>
      <w:r w:rsidR="005E2BAF" w:rsidRPr="003B6B34">
        <w:rPr>
          <w:b/>
          <w:i/>
          <w:sz w:val="22"/>
          <w:szCs w:val="22"/>
        </w:rPr>
        <w:t>рубл</w:t>
      </w:r>
      <w:r w:rsidR="000028B6" w:rsidRPr="003B6B34">
        <w:rPr>
          <w:b/>
          <w:i/>
          <w:sz w:val="22"/>
          <w:szCs w:val="22"/>
        </w:rPr>
        <w:t>я</w:t>
      </w:r>
      <w:r w:rsidR="00AD6AD4" w:rsidRPr="003B6B34">
        <w:rPr>
          <w:b/>
          <w:i/>
          <w:sz w:val="22"/>
          <w:szCs w:val="22"/>
        </w:rPr>
        <w:t xml:space="preserve"> </w:t>
      </w:r>
      <w:r w:rsidR="008F407A" w:rsidRPr="003B6B34">
        <w:rPr>
          <w:b/>
          <w:i/>
          <w:sz w:val="22"/>
          <w:szCs w:val="22"/>
        </w:rPr>
        <w:t>___</w:t>
      </w:r>
      <w:r w:rsidR="00AD6AD4" w:rsidRPr="003B6B34">
        <w:rPr>
          <w:b/>
          <w:i/>
          <w:sz w:val="22"/>
          <w:szCs w:val="22"/>
        </w:rPr>
        <w:t xml:space="preserve"> копе</w:t>
      </w:r>
      <w:r w:rsidR="008F407A" w:rsidRPr="003B6B34">
        <w:rPr>
          <w:b/>
          <w:i/>
          <w:sz w:val="22"/>
          <w:szCs w:val="22"/>
        </w:rPr>
        <w:t>ек/НДС не предусмотрен</w:t>
      </w:r>
      <w:r w:rsidR="005E2BAF" w:rsidRPr="003B6B34">
        <w:rPr>
          <w:i/>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3B6B34" w:rsidRDefault="00C1511B" w:rsidP="003B6B34">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C1511B" w:rsidRDefault="00C1511B" w:rsidP="003B6B34">
      <w:pPr>
        <w:shd w:val="clear" w:color="auto" w:fill="FFFFFF"/>
        <w:spacing w:before="0" w:after="0"/>
        <w:ind w:firstLine="567"/>
        <w:rPr>
          <w:sz w:val="22"/>
          <w:szCs w:val="22"/>
        </w:rPr>
      </w:pPr>
      <w:r w:rsidRPr="00C1511B">
        <w:rPr>
          <w:sz w:val="22"/>
          <w:szCs w:val="22"/>
        </w:rPr>
        <w:lastRenderedPageBreak/>
        <w:t>2.10.1. Аванс в размере 100% (Сто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w:t>
      </w:r>
      <w:r w:rsidRPr="003B6B34">
        <w:rPr>
          <w:i/>
          <w:sz w:val="22"/>
          <w:szCs w:val="22"/>
        </w:rPr>
        <w:t xml:space="preserve">в том числе НДС </w:t>
      </w:r>
      <w:r w:rsidR="003B6B34" w:rsidRPr="003B6B34">
        <w:rPr>
          <w:i/>
          <w:sz w:val="22"/>
          <w:szCs w:val="22"/>
        </w:rPr>
        <w:t>20</w:t>
      </w:r>
      <w:r w:rsidRPr="003B6B34">
        <w:rPr>
          <w:i/>
          <w:sz w:val="22"/>
          <w:szCs w:val="22"/>
        </w:rPr>
        <w:t xml:space="preserve">%  - </w:t>
      </w:r>
      <w:r w:rsidRPr="003B6B34">
        <w:rPr>
          <w:b/>
          <w:i/>
          <w:sz w:val="22"/>
          <w:szCs w:val="22"/>
        </w:rPr>
        <w:t xml:space="preserve">______________  (__________________) </w:t>
      </w:r>
      <w:r w:rsidRPr="003B6B34">
        <w:rPr>
          <w:i/>
          <w:sz w:val="22"/>
          <w:szCs w:val="22"/>
        </w:rPr>
        <w:t xml:space="preserve">рублей </w:t>
      </w:r>
      <w:r w:rsidRPr="003B6B34">
        <w:rPr>
          <w:b/>
          <w:i/>
          <w:sz w:val="22"/>
          <w:szCs w:val="22"/>
        </w:rPr>
        <w:t>___</w:t>
      </w:r>
      <w:r w:rsidRPr="003B6B34">
        <w:rPr>
          <w:i/>
          <w:sz w:val="22"/>
          <w:szCs w:val="22"/>
        </w:rPr>
        <w:t xml:space="preserve"> копеек /НДС не предусмотрен</w:t>
      </w:r>
      <w:r w:rsidRPr="00C1511B">
        <w:rPr>
          <w:i/>
          <w:sz w:val="22"/>
          <w:szCs w:val="22"/>
        </w:rPr>
        <w:t xml:space="preserve">,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3B6B34">
        <w:rPr>
          <w:sz w:val="22"/>
          <w:szCs w:val="22"/>
        </w:rPr>
        <w:t>5</w:t>
      </w:r>
      <w:r w:rsidRPr="00C1511B">
        <w:rPr>
          <w:sz w:val="22"/>
          <w:szCs w:val="22"/>
        </w:rPr>
        <w:t xml:space="preserve"> (</w:t>
      </w:r>
      <w:r w:rsidR="003B6B34">
        <w:rPr>
          <w:sz w:val="22"/>
          <w:szCs w:val="22"/>
        </w:rPr>
        <w:t>пяти</w:t>
      </w:r>
      <w:r w:rsidRPr="00C1511B">
        <w:rPr>
          <w:sz w:val="22"/>
          <w:szCs w:val="22"/>
        </w:rPr>
        <w:t xml:space="preserve">) </w:t>
      </w:r>
      <w:r w:rsidR="003B6B34">
        <w:rPr>
          <w:sz w:val="22"/>
          <w:szCs w:val="22"/>
        </w:rPr>
        <w:t>рабочих</w:t>
      </w:r>
      <w:r w:rsidRPr="00C1511B">
        <w:rPr>
          <w:sz w:val="22"/>
          <w:szCs w:val="22"/>
        </w:rPr>
        <w:t xml:space="preserve">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w:t>
      </w:r>
      <w:proofErr w:type="gramStart"/>
      <w:r w:rsidRPr="00C1511B">
        <w:rPr>
          <w:sz w:val="22"/>
          <w:szCs w:val="22"/>
        </w:rPr>
        <w:t>,</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3B6B34" w:rsidRPr="00D33B22" w:rsidRDefault="003B6B34" w:rsidP="00903616">
      <w:pPr>
        <w:spacing w:before="0" w:after="0"/>
        <w:ind w:firstLine="567"/>
        <w:jc w:val="center"/>
        <w:rPr>
          <w:b/>
          <w:bCs/>
          <w:sz w:val="22"/>
          <w:szCs w:val="22"/>
        </w:rPr>
      </w:pPr>
    </w:p>
    <w:p w:rsidR="00BB23D9" w:rsidRDefault="0016281D" w:rsidP="0070073F">
      <w:pPr>
        <w:pStyle w:val="af6"/>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r w:rsidR="003B6B34">
        <w:rPr>
          <w:sz w:val="22"/>
          <w:szCs w:val="22"/>
        </w:rPr>
        <w:t>в течение 14 (четырнадцати) календарных дней от даты заключения настоящего Договора.</w:t>
      </w:r>
    </w:p>
    <w:p w:rsidR="00E038F2" w:rsidRPr="00D33B22" w:rsidRDefault="00BB23D9" w:rsidP="00903616">
      <w:pPr>
        <w:pStyle w:val="af6"/>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6"/>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w:t>
      </w:r>
      <w:proofErr w:type="gramStart"/>
      <w:r w:rsidRPr="00D33B22">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D33B22">
        <w:rPr>
          <w:sz w:val="22"/>
          <w:szCs w:val="22"/>
        </w:rPr>
        <w:t>способом</w:t>
      </w:r>
      <w:proofErr w:type="gramEnd"/>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3B6B34" w:rsidRPr="00D33B22" w:rsidRDefault="003B6B34" w:rsidP="00903616">
      <w:pPr>
        <w:shd w:val="clear" w:color="auto" w:fill="FFFFFF"/>
        <w:spacing w:before="0" w:after="0"/>
        <w:jc w:val="center"/>
        <w:rPr>
          <w:b/>
          <w:sz w:val="22"/>
          <w:szCs w:val="22"/>
        </w:rPr>
      </w:pP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lastRenderedPageBreak/>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3B6B34"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 xml:space="preserve">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w:t>
      </w:r>
      <w:r w:rsidRPr="003B6B34">
        <w:rPr>
          <w:sz w:val="22"/>
          <w:szCs w:val="22"/>
          <w:lang w:val="ru-RU"/>
        </w:rPr>
        <w:t>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3B6B34" w:rsidRPr="003B6B34" w:rsidRDefault="00B85363" w:rsidP="003B6B34">
      <w:pPr>
        <w:shd w:val="clear" w:color="auto" w:fill="FFFFFF"/>
        <w:spacing w:before="0" w:after="0"/>
        <w:ind w:firstLine="567"/>
        <w:rPr>
          <w:sz w:val="22"/>
          <w:szCs w:val="22"/>
        </w:rPr>
      </w:pPr>
      <w:r w:rsidRPr="003B6B34">
        <w:rPr>
          <w:sz w:val="22"/>
          <w:szCs w:val="22"/>
        </w:rPr>
        <w:t>4.1.</w:t>
      </w:r>
      <w:r w:rsidR="00BD2068" w:rsidRPr="003B6B34">
        <w:rPr>
          <w:sz w:val="22"/>
          <w:szCs w:val="22"/>
        </w:rPr>
        <w:t>10</w:t>
      </w:r>
      <w:r w:rsidRPr="003B6B34">
        <w:rPr>
          <w:sz w:val="22"/>
          <w:szCs w:val="22"/>
        </w:rPr>
        <w:t>.</w:t>
      </w:r>
      <w:r w:rsidR="009D71F6" w:rsidRPr="003B6B34">
        <w:rPr>
          <w:sz w:val="22"/>
          <w:szCs w:val="22"/>
        </w:rPr>
        <w:t xml:space="preserve"> </w:t>
      </w:r>
      <w:r w:rsidR="00BC7892" w:rsidRPr="003B6B34">
        <w:rPr>
          <w:sz w:val="22"/>
          <w:szCs w:val="22"/>
        </w:rPr>
        <w:t>Н</w:t>
      </w:r>
      <w:r w:rsidRPr="003B6B34">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3B6B34" w:rsidRDefault="00E67686" w:rsidP="003B6B34">
      <w:pPr>
        <w:shd w:val="clear" w:color="auto" w:fill="FFFFFF"/>
        <w:spacing w:before="0" w:after="0"/>
        <w:ind w:firstLine="567"/>
        <w:rPr>
          <w:sz w:val="22"/>
          <w:szCs w:val="22"/>
        </w:rPr>
      </w:pPr>
      <w:r w:rsidRPr="003B6B34">
        <w:rPr>
          <w:sz w:val="22"/>
          <w:szCs w:val="22"/>
        </w:rPr>
        <w:t>4.1.11. Подрядчик несет ответственность, ус</w:t>
      </w:r>
      <w:r w:rsidR="003A029F" w:rsidRPr="003B6B34">
        <w:rPr>
          <w:sz w:val="22"/>
          <w:szCs w:val="22"/>
        </w:rPr>
        <w:t>тановленную Нормами и правилами</w:t>
      </w:r>
      <w:r w:rsidRPr="003B6B34">
        <w:rPr>
          <w:sz w:val="22"/>
          <w:szCs w:val="22"/>
        </w:rPr>
        <w:t xml:space="preserve"> и Договором, в том числе: </w:t>
      </w:r>
    </w:p>
    <w:p w:rsidR="00E67686" w:rsidRPr="003B6B34" w:rsidRDefault="00E67686" w:rsidP="003B6B34">
      <w:pPr>
        <w:pStyle w:val="2-"/>
        <w:numPr>
          <w:ilvl w:val="0"/>
          <w:numId w:val="4"/>
        </w:numPr>
        <w:tabs>
          <w:tab w:val="left" w:pos="284"/>
        </w:tabs>
        <w:spacing w:after="0" w:line="240" w:lineRule="auto"/>
        <w:ind w:left="0" w:firstLine="567"/>
        <w:jc w:val="both"/>
        <w:rPr>
          <w:rFonts w:ascii="Times New Roman" w:hAnsi="Times New Roman" w:cs="Times New Roman"/>
        </w:rPr>
      </w:pPr>
      <w:r w:rsidRPr="003B6B34">
        <w:rPr>
          <w:rFonts w:ascii="Times New Roman" w:hAnsi="Times New Roman" w:cs="Times New Roman"/>
        </w:rPr>
        <w:t>за сохранность всех поставленных для реализации Договора материалов и об</w:t>
      </w:r>
      <w:r w:rsidR="00BC7892" w:rsidRPr="003B6B34">
        <w:rPr>
          <w:rFonts w:ascii="Times New Roman" w:hAnsi="Times New Roman" w:cs="Times New Roman"/>
        </w:rPr>
        <w:t xml:space="preserve">орудования, техники, </w:t>
      </w:r>
      <w:r w:rsidRPr="003B6B34">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3B6B34">
        <w:rPr>
          <w:rFonts w:ascii="Times New Roman" w:hAnsi="Times New Roman" w:cs="Times New Roman"/>
        </w:rPr>
        <w:t xml:space="preserve">места производства Работ </w:t>
      </w:r>
      <w:r w:rsidRPr="003B6B34">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3B6B34">
      <w:pPr>
        <w:pStyle w:val="2-"/>
        <w:numPr>
          <w:ilvl w:val="0"/>
          <w:numId w:val="4"/>
        </w:numPr>
        <w:tabs>
          <w:tab w:val="left" w:pos="0"/>
          <w:tab w:val="left" w:pos="284"/>
        </w:tabs>
        <w:spacing w:after="0" w:line="240" w:lineRule="auto"/>
        <w:ind w:left="0" w:firstLine="567"/>
        <w:jc w:val="both"/>
        <w:rPr>
          <w:rFonts w:ascii="Times New Roman" w:hAnsi="Times New Roman" w:cs="Times New Roman"/>
        </w:rPr>
      </w:pPr>
      <w:r w:rsidRPr="003B6B34">
        <w:rPr>
          <w:rFonts w:ascii="Times New Roman" w:hAnsi="Times New Roman" w:cs="Times New Roman"/>
        </w:rPr>
        <w:t>материальную</w:t>
      </w:r>
      <w:r w:rsidRPr="00D33B22">
        <w:rPr>
          <w:rFonts w:ascii="Times New Roman" w:hAnsi="Times New Roman" w:cs="Times New Roman"/>
        </w:rPr>
        <w:t>,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Default="00235B80" w:rsidP="00903616">
      <w:pPr>
        <w:pStyle w:val="ConsNormal"/>
        <w:widowControl/>
        <w:tabs>
          <w:tab w:val="left" w:pos="9720"/>
        </w:tabs>
        <w:ind w:right="22" w:firstLine="709"/>
        <w:jc w:val="center"/>
        <w:rPr>
          <w:rFonts w:ascii="Times New Roman" w:hAnsi="Times New Roman" w:cs="Times New Roman"/>
          <w:b/>
          <w:bCs/>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3B6B34" w:rsidRPr="00D33B22" w:rsidRDefault="003B6B34" w:rsidP="00903616">
      <w:pPr>
        <w:pStyle w:val="ConsNormal"/>
        <w:widowControl/>
        <w:tabs>
          <w:tab w:val="left" w:pos="9720"/>
        </w:tabs>
        <w:ind w:right="22" w:firstLine="709"/>
        <w:jc w:val="center"/>
        <w:rPr>
          <w:rFonts w:ascii="Times New Roman" w:hAnsi="Times New Roman" w:cs="Times New Roman"/>
          <w:sz w:val="22"/>
          <w:szCs w:val="22"/>
        </w:rPr>
      </w:pPr>
    </w:p>
    <w:p w:rsidR="00235B80" w:rsidRPr="00D33B22" w:rsidRDefault="00235B80" w:rsidP="003B6B34">
      <w:pPr>
        <w:pStyle w:val="ConsNormal"/>
        <w:widowControl/>
        <w:tabs>
          <w:tab w:val="left" w:pos="9720"/>
        </w:tabs>
        <w:ind w:right="22" w:firstLine="567"/>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3B6B34">
      <w:pPr>
        <w:pStyle w:val="Style2Char"/>
        <w:tabs>
          <w:tab w:val="clear" w:pos="720"/>
        </w:tabs>
        <w:spacing w:before="0" w:after="0"/>
        <w:ind w:left="0" w:firstLine="567"/>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3B6B34">
      <w:pPr>
        <w:tabs>
          <w:tab w:val="left" w:pos="9720"/>
        </w:tabs>
        <w:autoSpaceDE w:val="0"/>
        <w:autoSpaceDN w:val="0"/>
        <w:adjustRightInd w:val="0"/>
        <w:spacing w:before="0" w:after="0"/>
        <w:ind w:right="22" w:firstLine="567"/>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Договору </w:t>
      </w:r>
      <w:r w:rsidRPr="00A31D72">
        <w:rPr>
          <w:i/>
          <w:sz w:val="22"/>
          <w:szCs w:val="22"/>
        </w:rPr>
        <w:t>в полном объеме</w:t>
      </w:r>
      <w:r w:rsidRPr="00A31D72">
        <w:rPr>
          <w:sz w:val="22"/>
          <w:szCs w:val="22"/>
        </w:rPr>
        <w:t xml:space="preserve">, Подрядчик передает Заказчику на подпись в двух подписанных им экземплярах </w:t>
      </w:r>
      <w:proofErr w:type="gramStart"/>
      <w:r w:rsidRPr="00A31D72">
        <w:rPr>
          <w:sz w:val="22"/>
          <w:szCs w:val="22"/>
        </w:rPr>
        <w:t>Акт</w:t>
      </w:r>
      <w:proofErr w:type="gramEnd"/>
      <w:r w:rsidRPr="00A31D72">
        <w:rPr>
          <w:sz w:val="22"/>
          <w:szCs w:val="22"/>
        </w:rPr>
        <w:t xml:space="preserve"> о приёмке выполненных </w:t>
      </w:r>
      <w:r w:rsidRPr="00A31D72">
        <w:rPr>
          <w:sz w:val="22"/>
          <w:szCs w:val="22"/>
        </w:rPr>
        <w:lastRenderedPageBreak/>
        <w:t>работ оформленный в соответствии с пунктом 2 статьи 9 Федерального закона от 06.12.2011 №402-ФЗ «О бухгалтерском учете»  и счет-фактуру.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31D72">
        <w:rPr>
          <w:i/>
          <w:sz w:val="22"/>
          <w:szCs w:val="22"/>
        </w:rPr>
        <w:t>в полном объеме</w:t>
      </w:r>
      <w:r w:rsidR="003B6B34">
        <w:rPr>
          <w:i/>
          <w:sz w:val="22"/>
          <w:szCs w:val="22"/>
        </w:rPr>
        <w:t>,</w:t>
      </w:r>
      <w:r w:rsidRPr="00A31D72">
        <w:rPr>
          <w:sz w:val="22"/>
          <w:szCs w:val="22"/>
        </w:rPr>
        <w:t xml:space="preserve">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Default="00A31D72" w:rsidP="005346FA">
      <w:pPr>
        <w:spacing w:before="0" w:after="0"/>
        <w:ind w:firstLine="567"/>
        <w:jc w:val="center"/>
        <w:rPr>
          <w:b/>
          <w:sz w:val="22"/>
          <w:szCs w:val="22"/>
        </w:rPr>
      </w:pPr>
      <w:r w:rsidRPr="00A31D72">
        <w:rPr>
          <w:b/>
          <w:sz w:val="22"/>
          <w:szCs w:val="22"/>
        </w:rPr>
        <w:t>7. ДОПОЛНИТЕЛЬНЫЕ РАБОТЫ</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возникает необходимость выполнения дополнительных работ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w:t>
      </w:r>
      <w:r w:rsidR="007970A7" w:rsidRPr="007970A7">
        <w:rPr>
          <w:i/>
          <w:sz w:val="22"/>
          <w:szCs w:val="22"/>
        </w:rPr>
        <w:t xml:space="preserve">расчета </w:t>
      </w:r>
      <w:r w:rsidRPr="00A31D72">
        <w:rPr>
          <w:sz w:val="22"/>
          <w:szCs w:val="22"/>
        </w:rPr>
        <w:t>Подрядчик, в течение 10 календарных дней со дня получения Акта на производство дополнительных работ (исключения</w:t>
      </w:r>
      <w:proofErr w:type="gramEnd"/>
      <w:r w:rsidRPr="00A31D72">
        <w:rPr>
          <w:sz w:val="22"/>
          <w:szCs w:val="22"/>
        </w:rPr>
        <w:t xml:space="preserve"> ряда работ) предоставляет Заказчику </w:t>
      </w:r>
      <w:r w:rsidR="007970A7" w:rsidRPr="007970A7">
        <w:rPr>
          <w:i/>
          <w:sz w:val="22"/>
          <w:szCs w:val="22"/>
        </w:rPr>
        <w:t>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Default="00A31D72" w:rsidP="00A31D72">
      <w:pPr>
        <w:spacing w:before="0" w:after="0"/>
        <w:ind w:firstLine="567"/>
        <w:rPr>
          <w:b/>
          <w:sz w:val="22"/>
          <w:szCs w:val="22"/>
        </w:rPr>
      </w:pPr>
    </w:p>
    <w:p w:rsidR="003B6B34" w:rsidRDefault="003B6B34" w:rsidP="00A31D72">
      <w:pPr>
        <w:spacing w:before="0" w:after="0"/>
        <w:ind w:firstLine="567"/>
        <w:rPr>
          <w:b/>
          <w:sz w:val="22"/>
          <w:szCs w:val="22"/>
        </w:rPr>
      </w:pPr>
    </w:p>
    <w:p w:rsidR="003B6B34" w:rsidRDefault="003B6B34" w:rsidP="00A31D72">
      <w:pPr>
        <w:spacing w:before="0" w:after="0"/>
        <w:ind w:firstLine="567"/>
        <w:rPr>
          <w:b/>
          <w:sz w:val="22"/>
          <w:szCs w:val="22"/>
        </w:rPr>
      </w:pPr>
    </w:p>
    <w:p w:rsidR="003B6B34" w:rsidRPr="00A31D72" w:rsidRDefault="003B6B34" w:rsidP="00A31D72">
      <w:pPr>
        <w:spacing w:before="0" w:after="0"/>
        <w:ind w:firstLine="567"/>
        <w:rPr>
          <w:b/>
          <w:sz w:val="22"/>
          <w:szCs w:val="22"/>
        </w:rPr>
      </w:pPr>
    </w:p>
    <w:p w:rsidR="00A31D72" w:rsidRDefault="00A31D72" w:rsidP="005346FA">
      <w:pPr>
        <w:spacing w:before="0" w:after="0"/>
        <w:ind w:firstLine="567"/>
        <w:jc w:val="center"/>
        <w:rPr>
          <w:b/>
          <w:sz w:val="22"/>
          <w:szCs w:val="22"/>
        </w:rPr>
      </w:pPr>
      <w:r w:rsidRPr="00A31D72">
        <w:rPr>
          <w:b/>
          <w:sz w:val="22"/>
          <w:szCs w:val="22"/>
        </w:rPr>
        <w:lastRenderedPageBreak/>
        <w:t>8. КАЧЕСТВО РАБОТ</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3B6B34" w:rsidRPr="00A31D72" w:rsidRDefault="003B6B34" w:rsidP="005346FA">
      <w:pPr>
        <w:spacing w:before="0" w:after="0"/>
        <w:ind w:firstLine="567"/>
        <w:jc w:val="center"/>
        <w:rPr>
          <w:b/>
          <w:bCs/>
          <w:sz w:val="22"/>
          <w:szCs w:val="22"/>
        </w:rPr>
      </w:pP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Default="00A31D72" w:rsidP="005346FA">
      <w:pPr>
        <w:spacing w:before="0" w:after="0"/>
        <w:ind w:firstLine="567"/>
        <w:jc w:val="center"/>
        <w:rPr>
          <w:b/>
          <w:sz w:val="22"/>
          <w:szCs w:val="22"/>
        </w:rPr>
      </w:pPr>
      <w:r w:rsidRPr="00A31D72">
        <w:rPr>
          <w:b/>
          <w:sz w:val="22"/>
          <w:szCs w:val="22"/>
        </w:rPr>
        <w:t>10. ГАРАНТИИ ПОДРЯДЧИКА</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3B6B34">
        <w:rPr>
          <w:sz w:val="22"/>
          <w:szCs w:val="22"/>
        </w:rPr>
        <w:t>12</w:t>
      </w:r>
      <w:r w:rsidRPr="00A31D72">
        <w:rPr>
          <w:sz w:val="22"/>
          <w:szCs w:val="22"/>
        </w:rPr>
        <w:t xml:space="preserve"> (</w:t>
      </w:r>
      <w:r w:rsidR="003B6B34">
        <w:rPr>
          <w:sz w:val="22"/>
          <w:szCs w:val="22"/>
        </w:rPr>
        <w:t>Двенадцать</w:t>
      </w:r>
      <w:r w:rsidRPr="00A31D72">
        <w:rPr>
          <w:sz w:val="22"/>
          <w:szCs w:val="22"/>
        </w:rPr>
        <w:t xml:space="preserve">) </w:t>
      </w:r>
      <w:r w:rsidR="003B6B34">
        <w:rPr>
          <w:sz w:val="22"/>
          <w:szCs w:val="22"/>
        </w:rPr>
        <w:t>месяцев</w:t>
      </w:r>
      <w:r w:rsidRPr="00A31D72">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 xml:space="preserve">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w:t>
      </w:r>
      <w:r w:rsidRPr="00A31D72">
        <w:rPr>
          <w:sz w:val="22"/>
          <w:szCs w:val="22"/>
        </w:rPr>
        <w:lastRenderedPageBreak/>
        <w:t>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Default="00A31D72" w:rsidP="005346FA">
      <w:pPr>
        <w:spacing w:before="0" w:after="0"/>
        <w:ind w:firstLine="567"/>
        <w:jc w:val="center"/>
        <w:rPr>
          <w:b/>
          <w:sz w:val="22"/>
          <w:szCs w:val="22"/>
        </w:rPr>
      </w:pPr>
      <w:r w:rsidRPr="00A31D72">
        <w:rPr>
          <w:b/>
          <w:sz w:val="22"/>
          <w:szCs w:val="22"/>
        </w:rPr>
        <w:t>11. КОНФИДЕНЦИАЛЬНОСТЬ</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 xml:space="preserve">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w:t>
      </w:r>
      <w:r w:rsidRPr="00A31D72">
        <w:rPr>
          <w:bCs/>
          <w:sz w:val="22"/>
          <w:szCs w:val="22"/>
        </w:rPr>
        <w:lastRenderedPageBreak/>
        <w:t>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Default="00A31D72" w:rsidP="005346FA">
      <w:pPr>
        <w:spacing w:before="0" w:after="0"/>
        <w:ind w:firstLine="567"/>
        <w:jc w:val="center"/>
        <w:rPr>
          <w:b/>
          <w:sz w:val="22"/>
          <w:szCs w:val="22"/>
        </w:rPr>
      </w:pPr>
      <w:r w:rsidRPr="00A31D72">
        <w:rPr>
          <w:b/>
          <w:sz w:val="22"/>
          <w:szCs w:val="22"/>
        </w:rPr>
        <w:t>13. ОТВЕТСТВЕННОСТЬ СТОРОН</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xml:space="preserve">-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w:t>
      </w:r>
      <w:r w:rsidRPr="00A31D72">
        <w:rPr>
          <w:sz w:val="22"/>
          <w:szCs w:val="22"/>
        </w:rPr>
        <w:lastRenderedPageBreak/>
        <w:t>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B6B34">
        <w:rPr>
          <w:sz w:val="22"/>
          <w:szCs w:val="22"/>
        </w:rPr>
        <w:t>20</w:t>
      </w:r>
      <w:r w:rsidRPr="00A31D72">
        <w:rPr>
          <w:sz w:val="22"/>
          <w:szCs w:val="22"/>
        </w:rPr>
        <w:t xml:space="preserve">% от суммы по договору без НДС. </w:t>
      </w:r>
    </w:p>
    <w:p w:rsidR="00A31D72" w:rsidRPr="003B6B34" w:rsidRDefault="00A31D72" w:rsidP="00A31D72">
      <w:pPr>
        <w:spacing w:before="0" w:after="0"/>
        <w:ind w:firstLine="567"/>
        <w:rPr>
          <w:b/>
          <w:i/>
          <w:sz w:val="22"/>
          <w:szCs w:val="22"/>
        </w:rPr>
      </w:pPr>
      <w:r w:rsidRPr="003B6B34">
        <w:rPr>
          <w:b/>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lastRenderedPageBreak/>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3B6B34" w:rsidRPr="00A31D72" w:rsidRDefault="003B6B34" w:rsidP="00A31D72">
      <w:pPr>
        <w:spacing w:before="0" w:after="0"/>
        <w:ind w:firstLine="567"/>
        <w:rPr>
          <w:b/>
          <w:sz w:val="22"/>
          <w:szCs w:val="22"/>
        </w:rPr>
      </w:pPr>
    </w:p>
    <w:p w:rsidR="00A31D72" w:rsidRDefault="00A31D72" w:rsidP="005346FA">
      <w:pPr>
        <w:spacing w:before="0" w:after="0"/>
        <w:ind w:firstLine="567"/>
        <w:jc w:val="center"/>
        <w:rPr>
          <w:b/>
          <w:sz w:val="22"/>
          <w:szCs w:val="22"/>
        </w:rPr>
      </w:pPr>
      <w:r w:rsidRPr="00A31D72">
        <w:rPr>
          <w:b/>
          <w:sz w:val="22"/>
          <w:szCs w:val="22"/>
        </w:rPr>
        <w:t>16. РАЗРЕШЕНИЕ СПОРОВ</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3B6B34" w:rsidRPr="00A31D72" w:rsidRDefault="003B6B34" w:rsidP="005346FA">
      <w:pPr>
        <w:spacing w:before="0" w:after="0"/>
        <w:ind w:firstLine="567"/>
        <w:jc w:val="center"/>
        <w:rPr>
          <w:b/>
          <w:sz w:val="22"/>
          <w:szCs w:val="22"/>
        </w:rPr>
      </w:pP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lastRenderedPageBreak/>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3B6B34" w:rsidRDefault="003B6B34" w:rsidP="00903616">
      <w:pPr>
        <w:spacing w:before="0" w:after="0"/>
        <w:ind w:firstLine="567"/>
        <w:rPr>
          <w:b/>
          <w:noProof/>
          <w:sz w:val="22"/>
          <w:szCs w:val="22"/>
        </w:rPr>
      </w:pPr>
    </w:p>
    <w:p w:rsidR="00B85363"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p w:rsidR="003B6B34" w:rsidRPr="00D33B22" w:rsidRDefault="003B6B34" w:rsidP="00903616">
      <w:pPr>
        <w:spacing w:before="0" w:after="0"/>
        <w:ind w:firstLine="567"/>
        <w:rPr>
          <w:b/>
          <w:sz w:val="22"/>
          <w:szCs w:val="22"/>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3B6B34" w:rsidRDefault="000D14AD" w:rsidP="00903616">
            <w:pPr>
              <w:tabs>
                <w:tab w:val="left" w:pos="5490"/>
              </w:tabs>
              <w:spacing w:before="0" w:after="0"/>
              <w:ind w:firstLine="0"/>
              <w:rPr>
                <w:lang w:val="en-US"/>
              </w:rPr>
            </w:pPr>
            <w:proofErr w:type="gramStart"/>
            <w:r w:rsidRPr="00D33B22">
              <w:rPr>
                <w:sz w:val="22"/>
                <w:szCs w:val="22"/>
              </w:rPr>
              <w:t>Е</w:t>
            </w:r>
            <w:proofErr w:type="gramEnd"/>
            <w:r w:rsidR="00FC3477" w:rsidRPr="003B6B34">
              <w:rPr>
                <w:sz w:val="22"/>
                <w:szCs w:val="22"/>
                <w:lang w:val="en-US"/>
              </w:rPr>
              <w:t>-</w:t>
            </w:r>
            <w:r w:rsidR="00FC3477" w:rsidRPr="00D33B22">
              <w:rPr>
                <w:sz w:val="22"/>
                <w:szCs w:val="22"/>
                <w:lang w:val="en-US"/>
              </w:rPr>
              <w:t>mail</w:t>
            </w:r>
            <w:r w:rsidR="00FC3477" w:rsidRPr="003B6B34">
              <w:rPr>
                <w:sz w:val="22"/>
                <w:szCs w:val="22"/>
                <w:lang w:val="en-US"/>
              </w:rPr>
              <w:t xml:space="preserve">: </w:t>
            </w:r>
            <w:hyperlink r:id="rId7" w:history="1">
              <w:r w:rsidR="003B6B34" w:rsidRPr="00B274D5">
                <w:rPr>
                  <w:rStyle w:val="aff4"/>
                  <w:sz w:val="22"/>
                  <w:szCs w:val="22"/>
                  <w:lang w:val="en-US"/>
                </w:rPr>
                <w:t>info</w:t>
              </w:r>
              <w:r w:rsidR="003B6B34" w:rsidRPr="003B6B34">
                <w:rPr>
                  <w:rStyle w:val="aff4"/>
                  <w:sz w:val="22"/>
                  <w:szCs w:val="22"/>
                  <w:lang w:val="en-US"/>
                </w:rPr>
                <w:t>@</w:t>
              </w:r>
              <w:r w:rsidR="003B6B34" w:rsidRPr="00B274D5">
                <w:rPr>
                  <w:rStyle w:val="aff4"/>
                  <w:sz w:val="22"/>
                  <w:szCs w:val="22"/>
                  <w:lang w:val="en-US"/>
                </w:rPr>
                <w:t>karousel</w:t>
              </w:r>
              <w:r w:rsidR="003B6B34" w:rsidRPr="003B6B34">
                <w:rPr>
                  <w:rStyle w:val="aff4"/>
                  <w:sz w:val="22"/>
                  <w:szCs w:val="22"/>
                  <w:lang w:val="en-US"/>
                </w:rPr>
                <w:t>.</w:t>
              </w:r>
              <w:r w:rsidR="003B6B34" w:rsidRPr="00B274D5">
                <w:rPr>
                  <w:rStyle w:val="aff4"/>
                  <w:sz w:val="22"/>
                  <w:szCs w:val="22"/>
                  <w:lang w:val="en-US"/>
                </w:rPr>
                <w:t>ru</w:t>
              </w:r>
            </w:hyperlink>
            <w:r w:rsidR="003B6B34" w:rsidRPr="003B6B34">
              <w:rPr>
                <w:sz w:val="22"/>
                <w:szCs w:val="22"/>
                <w:lang w:val="en-US"/>
              </w:rPr>
              <w:t xml:space="preserve">, </w:t>
            </w:r>
            <w:r w:rsidR="003B6B34" w:rsidRPr="003B6B34">
              <w:rPr>
                <w:lang w:val="en-US"/>
              </w:rPr>
              <w:t xml:space="preserve"> </w:t>
            </w:r>
            <w:hyperlink r:id="rId8" w:history="1">
              <w:r w:rsidR="003B6B34" w:rsidRPr="00B274D5">
                <w:rPr>
                  <w:rStyle w:val="aff4"/>
                  <w:sz w:val="22"/>
                  <w:szCs w:val="22"/>
                  <w:lang w:val="en-US"/>
                </w:rPr>
                <w:t>s.shapranov@karousel.ru</w:t>
              </w:r>
            </w:hyperlink>
            <w:r w:rsidR="003B6B34" w:rsidRPr="003B6B34">
              <w:rPr>
                <w:sz w:val="22"/>
                <w:szCs w:val="22"/>
                <w:lang w:val="en-US"/>
              </w:rPr>
              <w:t xml:space="preserve"> </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3B6B34" w:rsidRDefault="00B55849" w:rsidP="003B6B34">
      <w:pPr>
        <w:spacing w:before="0" w:after="0"/>
        <w:ind w:firstLine="0"/>
        <w:jc w:val="right"/>
      </w:pPr>
      <w:r w:rsidRPr="00D33B22">
        <w:rPr>
          <w:sz w:val="22"/>
          <w:szCs w:val="22"/>
        </w:rPr>
        <w:br w:type="page"/>
      </w:r>
      <w:r w:rsidR="00463CA8" w:rsidRPr="00D33B22">
        <w:lastRenderedPageBreak/>
        <w:t>Приложение №1</w:t>
      </w:r>
    </w:p>
    <w:p w:rsidR="00463CA8" w:rsidRPr="00D33B22" w:rsidRDefault="00463CA8" w:rsidP="003B6B34">
      <w:pPr>
        <w:spacing w:before="0" w:after="0"/>
        <w:ind w:firstLine="0"/>
        <w:jc w:val="right"/>
      </w:pPr>
      <w:r w:rsidRPr="00D33B22">
        <w:t xml:space="preserve"> к Дого</w:t>
      </w:r>
      <w:bookmarkStart w:id="0" w:name="_GoBack"/>
      <w:bookmarkEnd w:id="0"/>
      <w:r w:rsidRPr="00D33B22">
        <w:t>вору подряда № _____</w:t>
      </w:r>
    </w:p>
    <w:p w:rsidR="00463CA8" w:rsidRPr="00D33B22" w:rsidRDefault="00463CA8" w:rsidP="003B6B34">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3B6B34" w:rsidRPr="008A6B4C" w:rsidRDefault="003B6B34" w:rsidP="003B6B34">
      <w:pPr>
        <w:spacing w:after="0"/>
        <w:jc w:val="center"/>
        <w:rPr>
          <w:b/>
        </w:rPr>
      </w:pPr>
      <w:r w:rsidRPr="008A6B4C">
        <w:rPr>
          <w:b/>
        </w:rPr>
        <w:t xml:space="preserve">Техническое задание           </w:t>
      </w:r>
    </w:p>
    <w:p w:rsidR="003B6B34" w:rsidRPr="007202D3" w:rsidRDefault="003B6B34" w:rsidP="003B6B34">
      <w:pPr>
        <w:spacing w:after="0"/>
        <w:jc w:val="center"/>
        <w:rPr>
          <w:b/>
        </w:rPr>
      </w:pPr>
      <w:r w:rsidRPr="007202D3">
        <w:rPr>
          <w:b/>
        </w:rPr>
        <w:t xml:space="preserve">на выполнение работ </w:t>
      </w:r>
      <w:r>
        <w:rPr>
          <w:b/>
        </w:rPr>
        <w:t>«Диагностика насосного и компрессорного оборудования»</w:t>
      </w:r>
    </w:p>
    <w:p w:rsidR="003B6B34" w:rsidRPr="007202D3" w:rsidRDefault="003B6B34" w:rsidP="003B6B34">
      <w:pPr>
        <w:spacing w:after="0"/>
        <w:jc w:val="center"/>
        <w:rPr>
          <w:b/>
        </w:rPr>
      </w:pPr>
    </w:p>
    <w:tbl>
      <w:tblPr>
        <w:tblpPr w:leftFromText="181" w:rightFromText="181" w:vertAnchor="text" w:horzAnchor="margin" w:tblpY="28"/>
        <w:tblOverlap w:val="neve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8"/>
        <w:gridCol w:w="4123"/>
        <w:gridCol w:w="5775"/>
      </w:tblGrid>
      <w:tr w:rsidR="003B6B34" w:rsidRPr="007202D3" w:rsidTr="003B6B34">
        <w:trPr>
          <w:trHeight w:val="20"/>
        </w:trPr>
        <w:tc>
          <w:tcPr>
            <w:tcW w:w="528" w:type="dxa"/>
            <w:shd w:val="clear" w:color="auto" w:fill="auto"/>
          </w:tcPr>
          <w:p w:rsidR="003B6B34" w:rsidRPr="007202D3" w:rsidRDefault="003B6B34" w:rsidP="003B6B34">
            <w:pPr>
              <w:spacing w:after="0"/>
              <w:ind w:left="-35" w:firstLine="35"/>
              <w:contextualSpacing/>
              <w:jc w:val="center"/>
            </w:pPr>
            <w:r w:rsidRPr="007202D3">
              <w:t>1</w:t>
            </w:r>
          </w:p>
        </w:tc>
        <w:tc>
          <w:tcPr>
            <w:tcW w:w="4123" w:type="dxa"/>
            <w:shd w:val="clear" w:color="auto" w:fill="auto"/>
          </w:tcPr>
          <w:p w:rsidR="003B6B34" w:rsidRPr="007202D3" w:rsidRDefault="003B6B34" w:rsidP="003B6B34">
            <w:pPr>
              <w:spacing w:after="0"/>
              <w:ind w:left="-35" w:firstLine="35"/>
              <w:contextualSpacing/>
            </w:pPr>
            <w:r w:rsidRPr="009165EB">
              <w:t>Сведения о Заказчике</w:t>
            </w:r>
          </w:p>
        </w:tc>
        <w:tc>
          <w:tcPr>
            <w:tcW w:w="5775" w:type="dxa"/>
            <w:shd w:val="clear" w:color="auto" w:fill="auto"/>
          </w:tcPr>
          <w:p w:rsidR="003B6B34" w:rsidRPr="007202D3" w:rsidRDefault="003B6B34" w:rsidP="003B6B34">
            <w:pPr>
              <w:spacing w:after="0"/>
              <w:ind w:left="27" w:firstLine="35"/>
              <w:contextualSpacing/>
            </w:pPr>
            <w:r>
              <w:t>НАО «Красная Поляна»</w:t>
            </w:r>
          </w:p>
        </w:tc>
      </w:tr>
      <w:tr w:rsidR="003B6B34" w:rsidRPr="007202D3" w:rsidTr="003B6B34">
        <w:trPr>
          <w:trHeight w:val="20"/>
        </w:trPr>
        <w:tc>
          <w:tcPr>
            <w:tcW w:w="528" w:type="dxa"/>
            <w:shd w:val="clear" w:color="auto" w:fill="auto"/>
          </w:tcPr>
          <w:p w:rsidR="003B6B34" w:rsidRPr="007202D3" w:rsidRDefault="003B6B34" w:rsidP="003B6B34">
            <w:pPr>
              <w:spacing w:after="0"/>
              <w:ind w:left="-35" w:firstLine="35"/>
              <w:contextualSpacing/>
              <w:jc w:val="center"/>
            </w:pPr>
            <w:r w:rsidRPr="007202D3">
              <w:t>2</w:t>
            </w:r>
          </w:p>
        </w:tc>
        <w:tc>
          <w:tcPr>
            <w:tcW w:w="4123" w:type="dxa"/>
            <w:shd w:val="clear" w:color="auto" w:fill="auto"/>
          </w:tcPr>
          <w:p w:rsidR="003B6B34" w:rsidRPr="007202D3" w:rsidRDefault="003B6B34" w:rsidP="003B6B34">
            <w:pPr>
              <w:spacing w:after="0"/>
              <w:ind w:left="-35" w:right="265" w:firstLine="35"/>
              <w:contextualSpacing/>
            </w:pPr>
            <w:r>
              <w:t>Место выполнения работ</w:t>
            </w:r>
          </w:p>
        </w:tc>
        <w:tc>
          <w:tcPr>
            <w:tcW w:w="5775" w:type="dxa"/>
            <w:shd w:val="clear" w:color="auto" w:fill="auto"/>
          </w:tcPr>
          <w:p w:rsidR="003B6B34" w:rsidRPr="00DB673A" w:rsidRDefault="003B6B34" w:rsidP="003B6B34">
            <w:pPr>
              <w:spacing w:after="0"/>
              <w:ind w:left="27" w:firstLine="35"/>
              <w:contextualSpacing/>
            </w:pPr>
            <w:proofErr w:type="spellStart"/>
            <w:r>
              <w:t>отм</w:t>
            </w:r>
            <w:proofErr w:type="spellEnd"/>
            <w:r>
              <w:t xml:space="preserve">. +1330м. объект: «Комплекс противопожарных водоёмов с самотёчным водоводом» Насосная станция </w:t>
            </w:r>
            <w:r>
              <w:rPr>
                <w:lang w:val="en-US"/>
              </w:rPr>
              <w:t>PS</w:t>
            </w:r>
            <w:r w:rsidRPr="00DB673A">
              <w:t>100</w:t>
            </w:r>
            <w:r>
              <w:t xml:space="preserve">, </w:t>
            </w:r>
            <w:r>
              <w:rPr>
                <w:lang w:val="en-US"/>
              </w:rPr>
              <w:t>PS</w:t>
            </w:r>
            <w:r w:rsidRPr="00DB673A">
              <w:t>200</w:t>
            </w:r>
          </w:p>
        </w:tc>
      </w:tr>
      <w:tr w:rsidR="003B6B34" w:rsidRPr="007202D3" w:rsidTr="003B6B34">
        <w:trPr>
          <w:trHeight w:val="20"/>
        </w:trPr>
        <w:tc>
          <w:tcPr>
            <w:tcW w:w="528" w:type="dxa"/>
            <w:shd w:val="clear" w:color="auto" w:fill="auto"/>
          </w:tcPr>
          <w:p w:rsidR="003B6B34" w:rsidRPr="007202D3" w:rsidRDefault="003B6B34" w:rsidP="003B6B34">
            <w:pPr>
              <w:spacing w:after="0"/>
              <w:ind w:left="-35" w:firstLine="35"/>
              <w:contextualSpacing/>
              <w:jc w:val="center"/>
            </w:pPr>
            <w:r w:rsidRPr="007202D3">
              <w:t>3</w:t>
            </w:r>
          </w:p>
        </w:tc>
        <w:tc>
          <w:tcPr>
            <w:tcW w:w="4123" w:type="dxa"/>
            <w:shd w:val="clear" w:color="auto" w:fill="auto"/>
          </w:tcPr>
          <w:p w:rsidR="003B6B34" w:rsidRPr="007202D3" w:rsidRDefault="003B6B34" w:rsidP="003B6B34">
            <w:pPr>
              <w:spacing w:after="0"/>
              <w:ind w:left="-35" w:right="265" w:firstLine="35"/>
              <w:contextualSpacing/>
            </w:pPr>
            <w:r w:rsidRPr="007202D3">
              <w:t>Сроки выполнения работ</w:t>
            </w:r>
          </w:p>
        </w:tc>
        <w:tc>
          <w:tcPr>
            <w:tcW w:w="5775" w:type="dxa"/>
            <w:shd w:val="clear" w:color="auto" w:fill="auto"/>
          </w:tcPr>
          <w:p w:rsidR="003B6B34" w:rsidRPr="00DB673A" w:rsidRDefault="003B6B34" w:rsidP="003B6B34">
            <w:pPr>
              <w:spacing w:after="0"/>
              <w:ind w:left="27" w:firstLine="35"/>
              <w:contextualSpacing/>
            </w:pPr>
            <w:r>
              <w:t>2</w:t>
            </w:r>
            <w:r w:rsidRPr="00DB673A">
              <w:t xml:space="preserve"> </w:t>
            </w:r>
            <w:r>
              <w:t>недели с момента заключения договора</w:t>
            </w:r>
          </w:p>
        </w:tc>
      </w:tr>
      <w:tr w:rsidR="003B6B34" w:rsidRPr="007202D3" w:rsidTr="003B6B34">
        <w:trPr>
          <w:trHeight w:val="20"/>
        </w:trPr>
        <w:tc>
          <w:tcPr>
            <w:tcW w:w="528" w:type="dxa"/>
            <w:shd w:val="clear" w:color="auto" w:fill="auto"/>
          </w:tcPr>
          <w:p w:rsidR="003B6B34" w:rsidRPr="007202D3" w:rsidRDefault="003B6B34" w:rsidP="003B6B34">
            <w:pPr>
              <w:spacing w:after="0"/>
              <w:ind w:left="-35" w:firstLine="35"/>
              <w:contextualSpacing/>
              <w:jc w:val="center"/>
            </w:pPr>
            <w:r>
              <w:t>4</w:t>
            </w:r>
          </w:p>
        </w:tc>
        <w:tc>
          <w:tcPr>
            <w:tcW w:w="4123" w:type="dxa"/>
            <w:shd w:val="clear" w:color="auto" w:fill="auto"/>
          </w:tcPr>
          <w:p w:rsidR="003B6B34" w:rsidRPr="007202D3" w:rsidRDefault="003B6B34" w:rsidP="003B6B34">
            <w:pPr>
              <w:spacing w:after="0"/>
              <w:ind w:left="-35" w:right="265" w:firstLine="35"/>
              <w:contextualSpacing/>
            </w:pPr>
            <w:r>
              <w:t>Виды и объемы работ</w:t>
            </w:r>
          </w:p>
        </w:tc>
        <w:tc>
          <w:tcPr>
            <w:tcW w:w="5775" w:type="dxa"/>
            <w:shd w:val="clear" w:color="auto" w:fill="auto"/>
          </w:tcPr>
          <w:p w:rsidR="003B6B34" w:rsidRDefault="003B6B34" w:rsidP="003B6B34">
            <w:pPr>
              <w:pStyle w:val="ab"/>
              <w:numPr>
                <w:ilvl w:val="0"/>
                <w:numId w:val="20"/>
              </w:numPr>
              <w:spacing w:before="0" w:after="0"/>
              <w:ind w:left="27" w:firstLine="35"/>
              <w:jc w:val="left"/>
            </w:pPr>
            <w:r>
              <w:t xml:space="preserve">Диагностика насосов </w:t>
            </w:r>
            <w:r>
              <w:rPr>
                <w:lang w:val="en-US"/>
              </w:rPr>
              <w:t xml:space="preserve">KSB – 2 </w:t>
            </w:r>
            <w:r>
              <w:t>шт.</w:t>
            </w:r>
          </w:p>
          <w:p w:rsidR="003B6B34" w:rsidRDefault="003B6B34" w:rsidP="003B6B34">
            <w:pPr>
              <w:pStyle w:val="ab"/>
              <w:numPr>
                <w:ilvl w:val="0"/>
                <w:numId w:val="20"/>
              </w:numPr>
              <w:spacing w:before="0" w:after="0"/>
              <w:ind w:left="27" w:firstLine="35"/>
              <w:jc w:val="left"/>
            </w:pPr>
            <w:r>
              <w:t xml:space="preserve">Диагностика электродвигателей насосов </w:t>
            </w:r>
            <w:r>
              <w:rPr>
                <w:lang w:val="en-US"/>
              </w:rPr>
              <w:t>KSB</w:t>
            </w:r>
            <w:r w:rsidRPr="00DB673A">
              <w:t xml:space="preserve"> – 2 </w:t>
            </w:r>
            <w:r>
              <w:t>шт.</w:t>
            </w:r>
          </w:p>
          <w:p w:rsidR="003B6B34" w:rsidRDefault="003B6B34" w:rsidP="003B6B34">
            <w:pPr>
              <w:pStyle w:val="ab"/>
              <w:numPr>
                <w:ilvl w:val="0"/>
                <w:numId w:val="20"/>
              </w:numPr>
              <w:spacing w:before="0" w:after="0"/>
              <w:ind w:left="27" w:firstLine="35"/>
              <w:jc w:val="left"/>
            </w:pPr>
            <w:r>
              <w:t xml:space="preserve">Проверка </w:t>
            </w:r>
            <w:proofErr w:type="spellStart"/>
            <w:r>
              <w:t>соосности</w:t>
            </w:r>
            <w:proofErr w:type="spellEnd"/>
            <w:r>
              <w:t xml:space="preserve"> положения валов насосных агрегатов </w:t>
            </w:r>
            <w:r>
              <w:rPr>
                <w:lang w:val="en-US"/>
              </w:rPr>
              <w:t>KSB</w:t>
            </w:r>
            <w:r w:rsidRPr="00DB673A">
              <w:t xml:space="preserve"> – 2 </w:t>
            </w:r>
            <w:r>
              <w:t>шт.</w:t>
            </w:r>
          </w:p>
          <w:p w:rsidR="003B6B34" w:rsidRPr="00DB673A" w:rsidRDefault="003B6B34" w:rsidP="003B6B34">
            <w:pPr>
              <w:pStyle w:val="ab"/>
              <w:numPr>
                <w:ilvl w:val="0"/>
                <w:numId w:val="20"/>
              </w:numPr>
              <w:spacing w:before="0" w:after="0"/>
              <w:ind w:left="27" w:firstLine="35"/>
              <w:jc w:val="left"/>
            </w:pPr>
            <w:r>
              <w:t xml:space="preserve">Диагностика компрессоров </w:t>
            </w:r>
            <w:r>
              <w:rPr>
                <w:lang w:val="en-US"/>
              </w:rPr>
              <w:t>KAESER</w:t>
            </w:r>
            <w:r w:rsidRPr="00DB673A">
              <w:t xml:space="preserve"> </w:t>
            </w:r>
            <w:r>
              <w:rPr>
                <w:lang w:val="en-US"/>
              </w:rPr>
              <w:t>DSD</w:t>
            </w:r>
            <w:r w:rsidRPr="00DB673A">
              <w:t xml:space="preserve"> 238 – 2 </w:t>
            </w:r>
            <w:r>
              <w:t>шт.</w:t>
            </w:r>
          </w:p>
        </w:tc>
      </w:tr>
      <w:tr w:rsidR="003B6B34" w:rsidRPr="007202D3" w:rsidTr="003B6B34">
        <w:trPr>
          <w:trHeight w:val="20"/>
        </w:trPr>
        <w:tc>
          <w:tcPr>
            <w:tcW w:w="528" w:type="dxa"/>
            <w:shd w:val="clear" w:color="auto" w:fill="auto"/>
          </w:tcPr>
          <w:p w:rsidR="003B6B34" w:rsidRPr="007202D3" w:rsidRDefault="003B6B34" w:rsidP="003B6B34">
            <w:pPr>
              <w:spacing w:after="0"/>
              <w:ind w:left="-35" w:firstLine="35"/>
              <w:contextualSpacing/>
              <w:jc w:val="center"/>
            </w:pPr>
            <w:r>
              <w:t>5</w:t>
            </w:r>
          </w:p>
        </w:tc>
        <w:tc>
          <w:tcPr>
            <w:tcW w:w="4123" w:type="dxa"/>
            <w:shd w:val="clear" w:color="auto" w:fill="auto"/>
          </w:tcPr>
          <w:p w:rsidR="003B6B34" w:rsidRPr="007202D3" w:rsidRDefault="003B6B34" w:rsidP="003B6B34">
            <w:pPr>
              <w:spacing w:after="0"/>
              <w:ind w:left="-35" w:right="265" w:firstLine="35"/>
              <w:contextualSpacing/>
            </w:pPr>
            <w:r w:rsidRPr="007202D3">
              <w:t xml:space="preserve">Требования к </w:t>
            </w:r>
            <w:r>
              <w:t xml:space="preserve">привлекаемому персоналу, используемому оборудованию, технике, </w:t>
            </w:r>
            <w:r w:rsidRPr="007202D3">
              <w:t>материалам</w:t>
            </w:r>
          </w:p>
        </w:tc>
        <w:tc>
          <w:tcPr>
            <w:tcW w:w="5775" w:type="dxa"/>
            <w:shd w:val="clear" w:color="auto" w:fill="auto"/>
          </w:tcPr>
          <w:p w:rsidR="003B6B34" w:rsidRDefault="003B6B34" w:rsidP="003B6B34">
            <w:pPr>
              <w:spacing w:after="0"/>
              <w:ind w:left="27" w:right="114" w:firstLine="35"/>
              <w:contextualSpacing/>
            </w:pPr>
            <w:r>
              <w:t xml:space="preserve">Обученный квалифицированный персонал по диагностике оборудования. </w:t>
            </w:r>
          </w:p>
          <w:p w:rsidR="003B6B34" w:rsidRPr="007202D3" w:rsidRDefault="003B6B34" w:rsidP="003B6B34">
            <w:pPr>
              <w:spacing w:after="0"/>
              <w:ind w:left="27" w:right="114" w:firstLine="35"/>
              <w:contextualSpacing/>
            </w:pPr>
            <w:r>
              <w:t xml:space="preserve">Инструмент для измерения вибрации, </w:t>
            </w:r>
            <w:proofErr w:type="spellStart"/>
            <w:r>
              <w:t>тепловизорный</w:t>
            </w:r>
            <w:proofErr w:type="spellEnd"/>
            <w:r>
              <w:t xml:space="preserve"> контроль</w:t>
            </w:r>
          </w:p>
        </w:tc>
      </w:tr>
      <w:tr w:rsidR="003B6B34" w:rsidRPr="007202D3" w:rsidTr="003B6B34">
        <w:trPr>
          <w:trHeight w:val="20"/>
        </w:trPr>
        <w:tc>
          <w:tcPr>
            <w:tcW w:w="528" w:type="dxa"/>
            <w:shd w:val="clear" w:color="auto" w:fill="auto"/>
          </w:tcPr>
          <w:p w:rsidR="003B6B34" w:rsidRPr="007202D3" w:rsidRDefault="003B6B34" w:rsidP="003B6B34">
            <w:pPr>
              <w:spacing w:after="0"/>
              <w:ind w:left="-35" w:firstLine="35"/>
              <w:contextualSpacing/>
              <w:jc w:val="center"/>
            </w:pPr>
            <w:r>
              <w:t>6</w:t>
            </w:r>
          </w:p>
        </w:tc>
        <w:tc>
          <w:tcPr>
            <w:tcW w:w="4123" w:type="dxa"/>
            <w:shd w:val="clear" w:color="auto" w:fill="auto"/>
          </w:tcPr>
          <w:p w:rsidR="003B6B34" w:rsidRPr="007202D3" w:rsidRDefault="003B6B34" w:rsidP="003B6B34">
            <w:pPr>
              <w:spacing w:after="0"/>
              <w:ind w:left="-35" w:right="265" w:firstLine="35"/>
              <w:contextualSpacing/>
            </w:pPr>
            <w:r w:rsidRPr="007202D3">
              <w:t>Требования к безопасности при проведении работ</w:t>
            </w:r>
          </w:p>
        </w:tc>
        <w:tc>
          <w:tcPr>
            <w:tcW w:w="5775" w:type="dxa"/>
            <w:shd w:val="clear" w:color="auto" w:fill="auto"/>
          </w:tcPr>
          <w:p w:rsidR="003B6B34" w:rsidRPr="007202D3" w:rsidRDefault="003B6B34" w:rsidP="003B6B34">
            <w:pPr>
              <w:spacing w:after="0"/>
              <w:ind w:left="27" w:firstLine="35"/>
              <w:rPr>
                <w:rFonts w:eastAsia="Calibri"/>
                <w:lang w:eastAsia="en-US"/>
              </w:rPr>
            </w:pPr>
            <w:r>
              <w:rPr>
                <w:rFonts w:eastAsia="Calibri"/>
                <w:lang w:eastAsia="en-US"/>
              </w:rPr>
              <w:t>Проведение работ в соответствии с правилами и требованиями РФ</w:t>
            </w:r>
          </w:p>
        </w:tc>
      </w:tr>
      <w:tr w:rsidR="003B6B34" w:rsidRPr="007202D3" w:rsidTr="003B6B34">
        <w:trPr>
          <w:trHeight w:val="20"/>
        </w:trPr>
        <w:tc>
          <w:tcPr>
            <w:tcW w:w="528" w:type="dxa"/>
            <w:shd w:val="clear" w:color="auto" w:fill="auto"/>
          </w:tcPr>
          <w:p w:rsidR="003B6B34" w:rsidRPr="007202D3" w:rsidRDefault="003B6B34" w:rsidP="003B6B34">
            <w:pPr>
              <w:spacing w:after="0"/>
              <w:ind w:left="-35" w:firstLine="35"/>
              <w:contextualSpacing/>
              <w:jc w:val="center"/>
            </w:pPr>
            <w:r>
              <w:t>7</w:t>
            </w:r>
          </w:p>
        </w:tc>
        <w:tc>
          <w:tcPr>
            <w:tcW w:w="4123" w:type="dxa"/>
            <w:shd w:val="clear" w:color="auto" w:fill="auto"/>
          </w:tcPr>
          <w:p w:rsidR="003B6B34" w:rsidRPr="007202D3" w:rsidRDefault="003B6B34" w:rsidP="003B6B34">
            <w:pPr>
              <w:spacing w:after="0"/>
              <w:ind w:left="-35" w:right="265" w:firstLine="35"/>
              <w:contextualSpacing/>
            </w:pPr>
            <w:r w:rsidRPr="007202D3">
              <w:t>Порядок ведения</w:t>
            </w:r>
            <w:r>
              <w:t xml:space="preserve"> документации</w:t>
            </w:r>
            <w:r w:rsidRPr="007202D3">
              <w:t>, контроль и приемка работ</w:t>
            </w:r>
          </w:p>
        </w:tc>
        <w:tc>
          <w:tcPr>
            <w:tcW w:w="5775" w:type="dxa"/>
            <w:shd w:val="clear" w:color="auto" w:fill="auto"/>
          </w:tcPr>
          <w:p w:rsidR="003B6B34" w:rsidRPr="007202D3" w:rsidRDefault="003B6B34" w:rsidP="003B6B34">
            <w:pPr>
              <w:spacing w:after="0"/>
              <w:ind w:left="27" w:firstLine="35"/>
            </w:pPr>
            <w:r>
              <w:t>После выполнения работ по диагностике необходимо предоставление отчета с анализом полученных данных, заключением и рекомендациями. Акт выполненных работ.</w:t>
            </w:r>
          </w:p>
        </w:tc>
      </w:tr>
      <w:tr w:rsidR="003B6B34" w:rsidRPr="007202D3" w:rsidTr="003B6B34">
        <w:trPr>
          <w:trHeight w:val="20"/>
        </w:trPr>
        <w:tc>
          <w:tcPr>
            <w:tcW w:w="528" w:type="dxa"/>
            <w:shd w:val="clear" w:color="auto" w:fill="auto"/>
          </w:tcPr>
          <w:p w:rsidR="003B6B34" w:rsidRPr="007202D3" w:rsidRDefault="003B6B34" w:rsidP="003B6B34">
            <w:pPr>
              <w:spacing w:after="0"/>
              <w:ind w:left="-35" w:firstLine="35"/>
              <w:contextualSpacing/>
              <w:jc w:val="center"/>
            </w:pPr>
            <w:r>
              <w:t>8</w:t>
            </w:r>
          </w:p>
        </w:tc>
        <w:tc>
          <w:tcPr>
            <w:tcW w:w="4123" w:type="dxa"/>
            <w:shd w:val="clear" w:color="auto" w:fill="auto"/>
          </w:tcPr>
          <w:p w:rsidR="003B6B34" w:rsidRPr="007202D3" w:rsidRDefault="003B6B34" w:rsidP="003B6B34">
            <w:pPr>
              <w:spacing w:after="0"/>
              <w:ind w:left="-35" w:right="265" w:firstLine="35"/>
              <w:contextualSpacing/>
            </w:pPr>
            <w:r w:rsidRPr="007202D3">
              <w:t>Гарантийные обязательства</w:t>
            </w:r>
          </w:p>
        </w:tc>
        <w:tc>
          <w:tcPr>
            <w:tcW w:w="5775" w:type="dxa"/>
            <w:shd w:val="clear" w:color="auto" w:fill="auto"/>
          </w:tcPr>
          <w:p w:rsidR="003B6B34" w:rsidRPr="007202D3" w:rsidRDefault="003B6B34" w:rsidP="003B6B34">
            <w:pPr>
              <w:spacing w:after="0"/>
              <w:ind w:left="27" w:firstLine="35"/>
              <w:contextualSpacing/>
            </w:pPr>
            <w:r>
              <w:t>12 месяцев</w:t>
            </w:r>
          </w:p>
        </w:tc>
      </w:tr>
      <w:tr w:rsidR="003B6B34" w:rsidRPr="007202D3" w:rsidTr="003B6B34">
        <w:trPr>
          <w:trHeight w:val="20"/>
        </w:trPr>
        <w:tc>
          <w:tcPr>
            <w:tcW w:w="528" w:type="dxa"/>
            <w:shd w:val="clear" w:color="auto" w:fill="auto"/>
          </w:tcPr>
          <w:p w:rsidR="003B6B34" w:rsidRPr="007202D3" w:rsidRDefault="003B6B34" w:rsidP="003B6B34">
            <w:pPr>
              <w:spacing w:after="0"/>
              <w:ind w:left="-35" w:firstLine="35"/>
              <w:contextualSpacing/>
              <w:jc w:val="center"/>
            </w:pPr>
            <w:r>
              <w:t>9</w:t>
            </w:r>
          </w:p>
        </w:tc>
        <w:tc>
          <w:tcPr>
            <w:tcW w:w="4123" w:type="dxa"/>
            <w:shd w:val="clear" w:color="auto" w:fill="auto"/>
          </w:tcPr>
          <w:p w:rsidR="003B6B34" w:rsidRPr="007202D3" w:rsidRDefault="003B6B34" w:rsidP="003B6B34">
            <w:pPr>
              <w:spacing w:after="0"/>
              <w:ind w:left="-35" w:right="265" w:firstLine="35"/>
              <w:contextualSpacing/>
            </w:pPr>
            <w:r w:rsidRPr="007202D3">
              <w:t>Приложения</w:t>
            </w:r>
          </w:p>
        </w:tc>
        <w:tc>
          <w:tcPr>
            <w:tcW w:w="5775" w:type="dxa"/>
            <w:shd w:val="clear" w:color="auto" w:fill="auto"/>
          </w:tcPr>
          <w:p w:rsidR="003B6B34" w:rsidRPr="007202D3" w:rsidRDefault="003B6B34" w:rsidP="003B6B34">
            <w:pPr>
              <w:spacing w:after="0"/>
              <w:ind w:left="-35" w:firstLine="35"/>
              <w:contextualSpacing/>
            </w:pPr>
            <w:r>
              <w:t>-</w:t>
            </w:r>
          </w:p>
        </w:tc>
      </w:tr>
    </w:tbl>
    <w:p w:rsidR="003B6B34" w:rsidRPr="008A6B4C" w:rsidRDefault="003B6B34" w:rsidP="003B6B34">
      <w:pPr>
        <w:spacing w:after="0"/>
        <w:rPr>
          <w:b/>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7D488D" w:rsidTr="004F3E73">
        <w:trPr>
          <w:tblCellSpacing w:w="15" w:type="dxa"/>
        </w:trPr>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sidRPr="007D488D">
              <w:rPr>
                <w:b/>
                <w:bCs/>
                <w:color w:val="000000"/>
                <w:sz w:val="22"/>
                <w:szCs w:val="22"/>
              </w:rPr>
              <w:t>Заказчик:</w:t>
            </w:r>
          </w:p>
          <w:p w:rsidR="0055395E" w:rsidRPr="007D488D" w:rsidRDefault="0055395E" w:rsidP="004F3E73">
            <w:pPr>
              <w:spacing w:after="0" w:line="240" w:lineRule="atLeast"/>
              <w:jc w:val="center"/>
              <w:rPr>
                <w:b/>
                <w:bCs/>
                <w:color w:val="000000"/>
              </w:rPr>
            </w:pPr>
            <w:r w:rsidRPr="007D488D">
              <w:rPr>
                <w:b/>
                <w:bCs/>
                <w:color w:val="000000"/>
                <w:sz w:val="22"/>
                <w:szCs w:val="22"/>
              </w:rPr>
              <w:t>НАО «Красная поляна»</w:t>
            </w:r>
            <w:r w:rsidRPr="007D488D">
              <w:rPr>
                <w:b/>
                <w:bCs/>
                <w:color w:val="000000"/>
                <w:sz w:val="22"/>
                <w:szCs w:val="22"/>
              </w:rPr>
              <w:br/>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ind w:firstLine="0"/>
              <w:rPr>
                <w:b/>
                <w:bCs/>
              </w:rPr>
            </w:pPr>
            <w:r>
              <w:rPr>
                <w:b/>
                <w:bCs/>
                <w:color w:val="000000"/>
                <w:sz w:val="22"/>
                <w:szCs w:val="22"/>
              </w:rPr>
              <w:t>________________________</w:t>
            </w:r>
            <w:r w:rsidRPr="007D488D">
              <w:rPr>
                <w:b/>
                <w:bCs/>
                <w:color w:val="000000"/>
                <w:sz w:val="22"/>
                <w:szCs w:val="22"/>
              </w:rPr>
              <w:t>/_____________/ </w:t>
            </w:r>
            <w:r w:rsidRPr="007D488D">
              <w:rPr>
                <w:b/>
                <w:bCs/>
                <w:color w:val="000000"/>
                <w:sz w:val="22"/>
                <w:szCs w:val="22"/>
              </w:rPr>
              <w:br/>
            </w:r>
            <w:r w:rsidRPr="007D488D">
              <w:rPr>
                <w:b/>
                <w:bCs/>
                <w:sz w:val="22"/>
                <w:szCs w:val="22"/>
              </w:rPr>
              <w:t xml:space="preserve">м. п.                  </w:t>
            </w:r>
            <w:r w:rsidRPr="007D488D">
              <w:rPr>
                <w:b/>
                <w:bCs/>
                <w:color w:val="000000"/>
                <w:sz w:val="22"/>
                <w:szCs w:val="22"/>
              </w:rPr>
              <w:t>(подпись)</w:t>
            </w:r>
          </w:p>
        </w:tc>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Pr>
                <w:b/>
                <w:bCs/>
                <w:color w:val="000000"/>
                <w:sz w:val="22"/>
                <w:szCs w:val="22"/>
              </w:rPr>
              <w:t>Подрядчик</w:t>
            </w:r>
            <w:r w:rsidRPr="007D488D">
              <w:rPr>
                <w:b/>
                <w:bCs/>
                <w:color w:val="000000"/>
                <w:sz w:val="22"/>
                <w:szCs w:val="22"/>
              </w:rPr>
              <w:t>:</w:t>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rPr>
                <w:b/>
                <w:bCs/>
                <w:color w:val="000000"/>
              </w:rPr>
            </w:pPr>
            <w:r w:rsidRPr="007D488D">
              <w:rPr>
                <w:b/>
                <w:bCs/>
                <w:color w:val="000000"/>
                <w:sz w:val="22"/>
                <w:szCs w:val="22"/>
              </w:rPr>
              <w:t xml:space="preserve">        </w:t>
            </w:r>
          </w:p>
          <w:p w:rsidR="0055395E" w:rsidRPr="007D488D" w:rsidRDefault="0055395E" w:rsidP="004F3E73">
            <w:pPr>
              <w:spacing w:after="0" w:line="240" w:lineRule="atLeast"/>
              <w:rPr>
                <w:b/>
                <w:bCs/>
                <w:color w:val="000000"/>
              </w:rPr>
            </w:pPr>
            <w:r w:rsidRPr="007D488D">
              <w:rPr>
                <w:b/>
                <w:bCs/>
                <w:color w:val="000000"/>
                <w:sz w:val="22"/>
                <w:szCs w:val="22"/>
              </w:rPr>
              <w:t>__________________________/____________/ </w:t>
            </w:r>
            <w:r w:rsidRPr="007D488D">
              <w:rPr>
                <w:b/>
                <w:bCs/>
                <w:color w:val="000000"/>
                <w:sz w:val="22"/>
                <w:szCs w:val="22"/>
              </w:rPr>
              <w:br/>
            </w:r>
            <w:r>
              <w:rPr>
                <w:b/>
                <w:bCs/>
                <w:color w:val="000000"/>
                <w:sz w:val="22"/>
                <w:szCs w:val="22"/>
              </w:rPr>
              <w:t xml:space="preserve">      </w:t>
            </w:r>
            <w:r w:rsidRPr="007D488D">
              <w:rPr>
                <w:b/>
                <w:bCs/>
                <w:color w:val="000000"/>
                <w:sz w:val="22"/>
                <w:szCs w:val="22"/>
              </w:rPr>
              <w:t xml:space="preserve"> </w:t>
            </w:r>
            <w:r w:rsidRPr="007D488D">
              <w:rPr>
                <w:b/>
                <w:bCs/>
                <w:sz w:val="22"/>
                <w:szCs w:val="22"/>
              </w:rPr>
              <w:t xml:space="preserve">м. п.                   </w:t>
            </w:r>
            <w:r w:rsidRPr="007D488D">
              <w:rPr>
                <w:b/>
                <w:bCs/>
                <w:color w:val="000000"/>
                <w:sz w:val="22"/>
                <w:szCs w:val="22"/>
              </w:rPr>
              <w:t>(подпись)</w:t>
            </w:r>
          </w:p>
        </w:tc>
      </w:tr>
    </w:tbl>
    <w:p w:rsidR="00367983" w:rsidRPr="003B6B34" w:rsidRDefault="00367983" w:rsidP="003B6B34">
      <w:pPr>
        <w:spacing w:before="0" w:after="200" w:line="276" w:lineRule="auto"/>
        <w:ind w:firstLine="0"/>
        <w:jc w:val="left"/>
        <w:rPr>
          <w:b/>
          <w:sz w:val="22"/>
          <w:szCs w:val="22"/>
        </w:rPr>
      </w:pPr>
    </w:p>
    <w:sectPr w:rsidR="00367983" w:rsidRPr="003B6B34"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nsid w:val="6D4D0210"/>
    <w:multiLevelType w:val="hybridMultilevel"/>
    <w:tmpl w:val="7896AF5C"/>
    <w:lvl w:ilvl="0" w:tplc="8820DECA">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8">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18"/>
  </w:num>
  <w:num w:numId="5">
    <w:abstractNumId w:val="15"/>
  </w:num>
  <w:num w:numId="6">
    <w:abstractNumId w:val="10"/>
  </w:num>
  <w:num w:numId="7">
    <w:abstractNumId w:val="6"/>
  </w:num>
  <w:num w:numId="8">
    <w:abstractNumId w:val="19"/>
  </w:num>
  <w:num w:numId="9">
    <w:abstractNumId w:val="3"/>
  </w:num>
  <w:num w:numId="10">
    <w:abstractNumId w:val="9"/>
  </w:num>
  <w:num w:numId="11">
    <w:abstractNumId w:val="5"/>
  </w:num>
  <w:num w:numId="12">
    <w:abstractNumId w:val="2"/>
  </w:num>
  <w:num w:numId="13">
    <w:abstractNumId w:val="16"/>
  </w:num>
  <w:num w:numId="14">
    <w:abstractNumId w:val="1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4"/>
  </w:num>
  <w:num w:numId="18">
    <w:abstractNumId w:val="7"/>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517AA"/>
    <w:rsid w:val="00356B7B"/>
    <w:rsid w:val="00367983"/>
    <w:rsid w:val="003736AB"/>
    <w:rsid w:val="003753CE"/>
    <w:rsid w:val="0039086D"/>
    <w:rsid w:val="00393E44"/>
    <w:rsid w:val="003969CD"/>
    <w:rsid w:val="003A029F"/>
    <w:rsid w:val="003A66CD"/>
    <w:rsid w:val="003B2CC2"/>
    <w:rsid w:val="003B6B34"/>
    <w:rsid w:val="003D5EB1"/>
    <w:rsid w:val="0041027B"/>
    <w:rsid w:val="004104EE"/>
    <w:rsid w:val="004176C6"/>
    <w:rsid w:val="0042016E"/>
    <w:rsid w:val="00432FC2"/>
    <w:rsid w:val="004611A6"/>
    <w:rsid w:val="0046240C"/>
    <w:rsid w:val="00463CA8"/>
    <w:rsid w:val="00466E13"/>
    <w:rsid w:val="004A5059"/>
    <w:rsid w:val="004B52A9"/>
    <w:rsid w:val="004C384F"/>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64B97"/>
    <w:rsid w:val="00777D91"/>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E4F87"/>
    <w:rsid w:val="00AF251B"/>
    <w:rsid w:val="00B237F5"/>
    <w:rsid w:val="00B3210C"/>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51A0"/>
    <w:rsid w:val="00EC6B97"/>
    <w:rsid w:val="00EC6DDF"/>
    <w:rsid w:val="00EC77D4"/>
    <w:rsid w:val="00ED01F8"/>
    <w:rsid w:val="00EE0566"/>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uiPriority w:val="1"/>
    <w:qFormat/>
    <w:rsid w:val="00D23D5F"/>
    <w:pPr>
      <w:spacing w:after="0" w:line="240" w:lineRule="auto"/>
    </w:pPr>
  </w:style>
  <w:style w:type="paragraph" w:styleId="ab">
    <w:name w:val="List Paragraph"/>
    <w:basedOn w:val="a"/>
    <w:link w:val="ac"/>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d">
    <w:name w:val="Intense Quote"/>
    <w:basedOn w:val="a"/>
    <w:next w:val="a"/>
    <w:link w:val="ae"/>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D23D5F"/>
    <w:rPr>
      <w:b/>
      <w:bCs/>
      <w:i/>
      <w:iCs/>
      <w:color w:val="4F81BD" w:themeColor="accent1"/>
    </w:rPr>
  </w:style>
  <w:style w:type="character" w:styleId="af">
    <w:name w:val="Subtle Emphasis"/>
    <w:basedOn w:val="a0"/>
    <w:uiPriority w:val="19"/>
    <w:qFormat/>
    <w:rsid w:val="00D23D5F"/>
    <w:rPr>
      <w:i/>
      <w:iCs/>
      <w:color w:val="808080" w:themeColor="text1" w:themeTint="7F"/>
    </w:rPr>
  </w:style>
  <w:style w:type="character" w:styleId="af0">
    <w:name w:val="Intense Emphasis"/>
    <w:basedOn w:val="a0"/>
    <w:uiPriority w:val="21"/>
    <w:qFormat/>
    <w:rsid w:val="00D23D5F"/>
    <w:rPr>
      <w:b/>
      <w:bCs/>
      <w:i/>
      <w:iCs/>
      <w:color w:val="4F81BD" w:themeColor="accent1"/>
    </w:rPr>
  </w:style>
  <w:style w:type="character" w:styleId="af1">
    <w:name w:val="Subtle Reference"/>
    <w:basedOn w:val="a0"/>
    <w:uiPriority w:val="31"/>
    <w:qFormat/>
    <w:rsid w:val="00D23D5F"/>
    <w:rPr>
      <w:smallCaps/>
      <w:color w:val="C0504D" w:themeColor="accent2"/>
      <w:u w:val="single"/>
    </w:rPr>
  </w:style>
  <w:style w:type="character" w:styleId="af2">
    <w:name w:val="Intense Reference"/>
    <w:basedOn w:val="a0"/>
    <w:uiPriority w:val="32"/>
    <w:qFormat/>
    <w:rsid w:val="00D23D5F"/>
    <w:rPr>
      <w:b/>
      <w:bCs/>
      <w:smallCaps/>
      <w:color w:val="C0504D" w:themeColor="accent2"/>
      <w:spacing w:val="5"/>
      <w:u w:val="single"/>
    </w:rPr>
  </w:style>
  <w:style w:type="character" w:styleId="af3">
    <w:name w:val="Book Title"/>
    <w:basedOn w:val="a0"/>
    <w:uiPriority w:val="33"/>
    <w:qFormat/>
    <w:rsid w:val="00D23D5F"/>
    <w:rPr>
      <w:b/>
      <w:bCs/>
      <w:smallCaps/>
      <w:spacing w:val="5"/>
    </w:rPr>
  </w:style>
  <w:style w:type="paragraph" w:styleId="af4">
    <w:name w:val="TOC Heading"/>
    <w:basedOn w:val="1"/>
    <w:next w:val="a"/>
    <w:uiPriority w:val="39"/>
    <w:semiHidden/>
    <w:unhideWhenUsed/>
    <w:qFormat/>
    <w:rsid w:val="00D23D5F"/>
    <w:pPr>
      <w:outlineLvl w:val="9"/>
    </w:pPr>
  </w:style>
  <w:style w:type="paragraph" w:customStyle="1" w:styleId="af5">
    <w:name w:val="Таблица"/>
    <w:basedOn w:val="a"/>
    <w:rsid w:val="00335F47"/>
    <w:pPr>
      <w:jc w:val="center"/>
    </w:pPr>
  </w:style>
  <w:style w:type="paragraph" w:styleId="af6">
    <w:name w:val="Body Text Indent"/>
    <w:basedOn w:val="a"/>
    <w:link w:val="af7"/>
    <w:rsid w:val="00B85363"/>
    <w:pPr>
      <w:ind w:left="283"/>
    </w:pPr>
  </w:style>
  <w:style w:type="character" w:customStyle="1" w:styleId="af7">
    <w:name w:val="Основной текст с отступом Знак"/>
    <w:basedOn w:val="a0"/>
    <w:link w:val="af6"/>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8">
    <w:name w:val="Основной текст_"/>
    <w:basedOn w:val="a0"/>
    <w:link w:val="210"/>
    <w:rsid w:val="00B85363"/>
    <w:rPr>
      <w:shd w:val="clear" w:color="auto" w:fill="FFFFFF"/>
    </w:rPr>
  </w:style>
  <w:style w:type="paragraph" w:customStyle="1" w:styleId="210">
    <w:name w:val="Основной текст21"/>
    <w:basedOn w:val="a"/>
    <w:link w:val="af8"/>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9">
    <w:name w:val="Body Text"/>
    <w:basedOn w:val="a"/>
    <w:link w:val="afa"/>
    <w:uiPriority w:val="99"/>
    <w:unhideWhenUsed/>
    <w:rsid w:val="0046240C"/>
  </w:style>
  <w:style w:type="character" w:customStyle="1" w:styleId="afa">
    <w:name w:val="Основной текст Знак"/>
    <w:basedOn w:val="a0"/>
    <w:link w:val="af9"/>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b">
    <w:name w:val="Balloon Text"/>
    <w:basedOn w:val="a"/>
    <w:link w:val="afc"/>
    <w:semiHidden/>
    <w:unhideWhenUsed/>
    <w:rsid w:val="00332891"/>
    <w:pPr>
      <w:spacing w:before="0" w:after="0"/>
    </w:pPr>
    <w:rPr>
      <w:rFonts w:ascii="Tahoma" w:hAnsi="Tahoma" w:cs="Tahoma"/>
      <w:sz w:val="16"/>
      <w:szCs w:val="16"/>
    </w:rPr>
  </w:style>
  <w:style w:type="character" w:customStyle="1" w:styleId="afc">
    <w:name w:val="Текст выноски Знак"/>
    <w:basedOn w:val="a0"/>
    <w:link w:val="afb"/>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c">
    <w:name w:val="Абзац списка Знак"/>
    <w:link w:val="ab"/>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d">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8"/>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e">
    <w:name w:val="annotation reference"/>
    <w:basedOn w:val="a0"/>
    <w:unhideWhenUsed/>
    <w:rsid w:val="001507F8"/>
    <w:rPr>
      <w:sz w:val="16"/>
      <w:szCs w:val="16"/>
    </w:rPr>
  </w:style>
  <w:style w:type="paragraph" w:styleId="aff">
    <w:name w:val="annotation text"/>
    <w:basedOn w:val="a"/>
    <w:link w:val="aff0"/>
    <w:uiPriority w:val="99"/>
    <w:unhideWhenUsed/>
    <w:rsid w:val="001507F8"/>
    <w:rPr>
      <w:sz w:val="20"/>
      <w:szCs w:val="20"/>
    </w:rPr>
  </w:style>
  <w:style w:type="character" w:customStyle="1" w:styleId="aff0">
    <w:name w:val="Текст примечания Знак"/>
    <w:basedOn w:val="a0"/>
    <w:link w:val="aff"/>
    <w:uiPriority w:val="99"/>
    <w:rsid w:val="001507F8"/>
    <w:rPr>
      <w:rFonts w:ascii="Times New Roman" w:eastAsia="Times New Roman" w:hAnsi="Times New Roman" w:cs="Times New Roman"/>
      <w:sz w:val="20"/>
      <w:szCs w:val="20"/>
      <w:lang w:val="ru-RU" w:eastAsia="ru-RU" w:bidi="ar-SA"/>
    </w:rPr>
  </w:style>
  <w:style w:type="paragraph" w:styleId="aff1">
    <w:name w:val="annotation subject"/>
    <w:basedOn w:val="aff"/>
    <w:next w:val="aff"/>
    <w:link w:val="aff2"/>
    <w:uiPriority w:val="99"/>
    <w:semiHidden/>
    <w:unhideWhenUsed/>
    <w:rsid w:val="001507F8"/>
    <w:rPr>
      <w:b/>
      <w:bCs/>
    </w:rPr>
  </w:style>
  <w:style w:type="character" w:customStyle="1" w:styleId="aff2">
    <w:name w:val="Тема примечания Знак"/>
    <w:basedOn w:val="aff0"/>
    <w:link w:val="aff1"/>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ff3">
    <w:name w:val="Без интервала Знак"/>
    <w:link w:val="aa"/>
    <w:uiPriority w:val="1"/>
    <w:locked/>
    <w:rsid w:val="0009440F"/>
  </w:style>
  <w:style w:type="character" w:styleId="aff4">
    <w:name w:val="Hyperlink"/>
    <w:basedOn w:val="a0"/>
    <w:uiPriority w:val="99"/>
    <w:unhideWhenUsed/>
    <w:rsid w:val="003B6B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uiPriority w:val="1"/>
    <w:qFormat/>
    <w:rsid w:val="00D23D5F"/>
    <w:pPr>
      <w:spacing w:after="0" w:line="240" w:lineRule="auto"/>
    </w:pPr>
  </w:style>
  <w:style w:type="paragraph" w:styleId="ab">
    <w:name w:val="List Paragraph"/>
    <w:basedOn w:val="a"/>
    <w:link w:val="ac"/>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d">
    <w:name w:val="Intense Quote"/>
    <w:basedOn w:val="a"/>
    <w:next w:val="a"/>
    <w:link w:val="ae"/>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D23D5F"/>
    <w:rPr>
      <w:b/>
      <w:bCs/>
      <w:i/>
      <w:iCs/>
      <w:color w:val="4F81BD" w:themeColor="accent1"/>
    </w:rPr>
  </w:style>
  <w:style w:type="character" w:styleId="af">
    <w:name w:val="Subtle Emphasis"/>
    <w:basedOn w:val="a0"/>
    <w:uiPriority w:val="19"/>
    <w:qFormat/>
    <w:rsid w:val="00D23D5F"/>
    <w:rPr>
      <w:i/>
      <w:iCs/>
      <w:color w:val="808080" w:themeColor="text1" w:themeTint="7F"/>
    </w:rPr>
  </w:style>
  <w:style w:type="character" w:styleId="af0">
    <w:name w:val="Intense Emphasis"/>
    <w:basedOn w:val="a0"/>
    <w:uiPriority w:val="21"/>
    <w:qFormat/>
    <w:rsid w:val="00D23D5F"/>
    <w:rPr>
      <w:b/>
      <w:bCs/>
      <w:i/>
      <w:iCs/>
      <w:color w:val="4F81BD" w:themeColor="accent1"/>
    </w:rPr>
  </w:style>
  <w:style w:type="character" w:styleId="af1">
    <w:name w:val="Subtle Reference"/>
    <w:basedOn w:val="a0"/>
    <w:uiPriority w:val="31"/>
    <w:qFormat/>
    <w:rsid w:val="00D23D5F"/>
    <w:rPr>
      <w:smallCaps/>
      <w:color w:val="C0504D" w:themeColor="accent2"/>
      <w:u w:val="single"/>
    </w:rPr>
  </w:style>
  <w:style w:type="character" w:styleId="af2">
    <w:name w:val="Intense Reference"/>
    <w:basedOn w:val="a0"/>
    <w:uiPriority w:val="32"/>
    <w:qFormat/>
    <w:rsid w:val="00D23D5F"/>
    <w:rPr>
      <w:b/>
      <w:bCs/>
      <w:smallCaps/>
      <w:color w:val="C0504D" w:themeColor="accent2"/>
      <w:spacing w:val="5"/>
      <w:u w:val="single"/>
    </w:rPr>
  </w:style>
  <w:style w:type="character" w:styleId="af3">
    <w:name w:val="Book Title"/>
    <w:basedOn w:val="a0"/>
    <w:uiPriority w:val="33"/>
    <w:qFormat/>
    <w:rsid w:val="00D23D5F"/>
    <w:rPr>
      <w:b/>
      <w:bCs/>
      <w:smallCaps/>
      <w:spacing w:val="5"/>
    </w:rPr>
  </w:style>
  <w:style w:type="paragraph" w:styleId="af4">
    <w:name w:val="TOC Heading"/>
    <w:basedOn w:val="1"/>
    <w:next w:val="a"/>
    <w:uiPriority w:val="39"/>
    <w:semiHidden/>
    <w:unhideWhenUsed/>
    <w:qFormat/>
    <w:rsid w:val="00D23D5F"/>
    <w:pPr>
      <w:outlineLvl w:val="9"/>
    </w:pPr>
  </w:style>
  <w:style w:type="paragraph" w:customStyle="1" w:styleId="af5">
    <w:name w:val="Таблица"/>
    <w:basedOn w:val="a"/>
    <w:rsid w:val="00335F47"/>
    <w:pPr>
      <w:jc w:val="center"/>
    </w:pPr>
  </w:style>
  <w:style w:type="paragraph" w:styleId="af6">
    <w:name w:val="Body Text Indent"/>
    <w:basedOn w:val="a"/>
    <w:link w:val="af7"/>
    <w:rsid w:val="00B85363"/>
    <w:pPr>
      <w:ind w:left="283"/>
    </w:pPr>
  </w:style>
  <w:style w:type="character" w:customStyle="1" w:styleId="af7">
    <w:name w:val="Основной текст с отступом Знак"/>
    <w:basedOn w:val="a0"/>
    <w:link w:val="af6"/>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8">
    <w:name w:val="Основной текст_"/>
    <w:basedOn w:val="a0"/>
    <w:link w:val="210"/>
    <w:rsid w:val="00B85363"/>
    <w:rPr>
      <w:shd w:val="clear" w:color="auto" w:fill="FFFFFF"/>
    </w:rPr>
  </w:style>
  <w:style w:type="paragraph" w:customStyle="1" w:styleId="210">
    <w:name w:val="Основной текст21"/>
    <w:basedOn w:val="a"/>
    <w:link w:val="af8"/>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9">
    <w:name w:val="Body Text"/>
    <w:basedOn w:val="a"/>
    <w:link w:val="afa"/>
    <w:uiPriority w:val="99"/>
    <w:unhideWhenUsed/>
    <w:rsid w:val="0046240C"/>
  </w:style>
  <w:style w:type="character" w:customStyle="1" w:styleId="afa">
    <w:name w:val="Основной текст Знак"/>
    <w:basedOn w:val="a0"/>
    <w:link w:val="af9"/>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b">
    <w:name w:val="Balloon Text"/>
    <w:basedOn w:val="a"/>
    <w:link w:val="afc"/>
    <w:semiHidden/>
    <w:unhideWhenUsed/>
    <w:rsid w:val="00332891"/>
    <w:pPr>
      <w:spacing w:before="0" w:after="0"/>
    </w:pPr>
    <w:rPr>
      <w:rFonts w:ascii="Tahoma" w:hAnsi="Tahoma" w:cs="Tahoma"/>
      <w:sz w:val="16"/>
      <w:szCs w:val="16"/>
    </w:rPr>
  </w:style>
  <w:style w:type="character" w:customStyle="1" w:styleId="afc">
    <w:name w:val="Текст выноски Знак"/>
    <w:basedOn w:val="a0"/>
    <w:link w:val="afb"/>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c">
    <w:name w:val="Абзац списка Знак"/>
    <w:link w:val="ab"/>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d">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8"/>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e">
    <w:name w:val="annotation reference"/>
    <w:basedOn w:val="a0"/>
    <w:unhideWhenUsed/>
    <w:rsid w:val="001507F8"/>
    <w:rPr>
      <w:sz w:val="16"/>
      <w:szCs w:val="16"/>
    </w:rPr>
  </w:style>
  <w:style w:type="paragraph" w:styleId="aff">
    <w:name w:val="annotation text"/>
    <w:basedOn w:val="a"/>
    <w:link w:val="aff0"/>
    <w:uiPriority w:val="99"/>
    <w:unhideWhenUsed/>
    <w:rsid w:val="001507F8"/>
    <w:rPr>
      <w:sz w:val="20"/>
      <w:szCs w:val="20"/>
    </w:rPr>
  </w:style>
  <w:style w:type="character" w:customStyle="1" w:styleId="aff0">
    <w:name w:val="Текст примечания Знак"/>
    <w:basedOn w:val="a0"/>
    <w:link w:val="aff"/>
    <w:uiPriority w:val="99"/>
    <w:rsid w:val="001507F8"/>
    <w:rPr>
      <w:rFonts w:ascii="Times New Roman" w:eastAsia="Times New Roman" w:hAnsi="Times New Roman" w:cs="Times New Roman"/>
      <w:sz w:val="20"/>
      <w:szCs w:val="20"/>
      <w:lang w:val="ru-RU" w:eastAsia="ru-RU" w:bidi="ar-SA"/>
    </w:rPr>
  </w:style>
  <w:style w:type="paragraph" w:styleId="aff1">
    <w:name w:val="annotation subject"/>
    <w:basedOn w:val="aff"/>
    <w:next w:val="aff"/>
    <w:link w:val="aff2"/>
    <w:uiPriority w:val="99"/>
    <w:semiHidden/>
    <w:unhideWhenUsed/>
    <w:rsid w:val="001507F8"/>
    <w:rPr>
      <w:b/>
      <w:bCs/>
    </w:rPr>
  </w:style>
  <w:style w:type="character" w:customStyle="1" w:styleId="aff2">
    <w:name w:val="Тема примечания Знак"/>
    <w:basedOn w:val="aff0"/>
    <w:link w:val="aff1"/>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ff3">
    <w:name w:val="Без интервала Знак"/>
    <w:link w:val="aa"/>
    <w:uiPriority w:val="1"/>
    <w:locked/>
    <w:rsid w:val="0009440F"/>
  </w:style>
  <w:style w:type="character" w:styleId="aff4">
    <w:name w:val="Hyperlink"/>
    <w:basedOn w:val="a0"/>
    <w:uiPriority w:val="99"/>
    <w:unhideWhenUsed/>
    <w:rsid w:val="003B6B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hapranov@karousel.ru" TargetMode="External"/><Relationship Id="rId3" Type="http://schemas.openxmlformats.org/officeDocument/2006/relationships/styles" Target="styles.xml"/><Relationship Id="rId7" Type="http://schemas.openxmlformats.org/officeDocument/2006/relationships/hyperlink" Target="mailto:info@karous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76343-A9AD-480B-AA43-83EF0142E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6375</Words>
  <Characters>36341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Гаврилин Денис Сергеевич</cp:lastModifiedBy>
  <cp:revision>3</cp:revision>
  <cp:lastPrinted>2014-12-10T06:55:00Z</cp:lastPrinted>
  <dcterms:created xsi:type="dcterms:W3CDTF">2019-08-23T14:05:00Z</dcterms:created>
  <dcterms:modified xsi:type="dcterms:W3CDTF">2019-08-23T14:16:00Z</dcterms:modified>
</cp:coreProperties>
</file>