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Y="50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5"/>
        <w:gridCol w:w="1985"/>
        <w:gridCol w:w="3650"/>
      </w:tblGrid>
      <w:tr w:rsidR="004F31FD" w:rsidTr="00D918E7">
        <w:tc>
          <w:tcPr>
            <w:tcW w:w="3935" w:type="dxa"/>
          </w:tcPr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4F31FD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  <w:t>СОГЛАСОВАНО:</w:t>
            </w: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</w:pPr>
            <w:r w:rsidRPr="004F31FD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&lt;</w:t>
            </w:r>
            <w:r w:rsidRPr="004F31FD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  <w:t>Подрядчик</w:t>
            </w:r>
            <w:r w:rsidRPr="004F31FD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&gt;</w:t>
            </w: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</w:pP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</w:pP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</w:pPr>
            <w:r w:rsidRPr="004F31FD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  <w:t xml:space="preserve">________________ </w:t>
            </w:r>
            <w:r w:rsidRPr="004F31FD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____________</w:t>
            </w:r>
          </w:p>
          <w:p w:rsidR="004F31FD" w:rsidRDefault="004F31FD" w:rsidP="00D918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31FD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  <w:t>«___» ________________ 2016 г.</w:t>
            </w:r>
          </w:p>
        </w:tc>
        <w:tc>
          <w:tcPr>
            <w:tcW w:w="1985" w:type="dxa"/>
          </w:tcPr>
          <w:p w:rsidR="004F31FD" w:rsidRDefault="004F31FD" w:rsidP="00D918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8E7" w:rsidRDefault="00D918E7" w:rsidP="00D918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8E7" w:rsidRDefault="00D918E7" w:rsidP="00D918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0" w:type="dxa"/>
          </w:tcPr>
          <w:p w:rsidR="00D918E7" w:rsidRDefault="00D918E7" w:rsidP="00D918E7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31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1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заместитель </w:t>
            </w: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1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генерального директора </w:t>
            </w: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1FD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4F31FD" w:rsidRP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1F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 А.В. Немцов</w:t>
            </w:r>
          </w:p>
          <w:p w:rsidR="004F31FD" w:rsidRDefault="004F31FD" w:rsidP="00D918E7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31FD"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________________ 2016 г.</w:t>
            </w:r>
          </w:p>
        </w:tc>
      </w:tr>
    </w:tbl>
    <w:p w:rsidR="00F404BB" w:rsidRDefault="00F404BB" w:rsidP="00D918E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03AD" w:rsidRDefault="002F03AD" w:rsidP="00D918E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1B28" w:rsidRPr="00C53360" w:rsidRDefault="00091B28" w:rsidP="00D918E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C533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91B28" w:rsidRPr="00C53360" w:rsidRDefault="00091B28" w:rsidP="00D918E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414FA3">
        <w:rPr>
          <w:rFonts w:ascii="Times New Roman" w:eastAsia="Times New Roman" w:hAnsi="Times New Roman" w:cs="Times New Roman"/>
          <w:b/>
          <w:sz w:val="24"/>
          <w:szCs w:val="24"/>
        </w:rPr>
        <w:t>выполнение работ</w:t>
      </w:r>
    </w:p>
    <w:p w:rsidR="002F03AD" w:rsidRPr="00C53360" w:rsidRDefault="002F03AD" w:rsidP="00D918E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5009" w:rsidRDefault="00091B28" w:rsidP="00D918E7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6149EA">
        <w:rPr>
          <w:rFonts w:ascii="Times New Roman" w:eastAsia="Times New Roman" w:hAnsi="Times New Roman" w:cs="Times New Roman"/>
          <w:b/>
          <w:sz w:val="24"/>
          <w:szCs w:val="24"/>
        </w:rPr>
        <w:t xml:space="preserve"> Наименование работ</w:t>
      </w: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533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3603C" w:rsidRPr="0063603C" w:rsidRDefault="00FB5A31" w:rsidP="00D918E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r w:rsidR="0063603C"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емонтные работы по </w:t>
      </w:r>
      <w:r w:rsidR="00B62C9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реконструкции термальной зоны </w:t>
      </w:r>
      <w:proofErr w:type="spellStart"/>
      <w:r w:rsidR="00B62C97">
        <w:rPr>
          <w:rFonts w:ascii="Times New Roman" w:eastAsia="Calibri" w:hAnsi="Times New Roman" w:cs="Times New Roman"/>
          <w:sz w:val="24"/>
          <w:szCs w:val="24"/>
          <w:lang w:eastAsia="en-US"/>
        </w:rPr>
        <w:t>Спа</w:t>
      </w:r>
      <w:proofErr w:type="spellEnd"/>
      <w:r w:rsidR="002F7F80" w:rsidRPr="002F7F8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62C97">
        <w:rPr>
          <w:rFonts w:ascii="Times New Roman" w:eastAsia="Calibri" w:hAnsi="Times New Roman" w:cs="Times New Roman"/>
          <w:sz w:val="24"/>
          <w:szCs w:val="24"/>
          <w:lang w:eastAsia="en-US"/>
        </w:rPr>
        <w:t>в осях 30-36</w:t>
      </w:r>
      <w:r w:rsidR="002F7F80">
        <w:rPr>
          <w:rFonts w:ascii="Times New Roman" w:eastAsia="Calibri" w:hAnsi="Times New Roman" w:cs="Times New Roman"/>
          <w:sz w:val="24"/>
          <w:szCs w:val="24"/>
          <w:lang w:eastAsia="en-US"/>
        </w:rPr>
        <w:t>/</w:t>
      </w:r>
      <w:r w:rsidR="00B62C97">
        <w:rPr>
          <w:rFonts w:ascii="Times New Roman" w:eastAsia="Calibri" w:hAnsi="Times New Roman" w:cs="Times New Roman"/>
          <w:sz w:val="24"/>
          <w:szCs w:val="24"/>
          <w:lang w:eastAsia="en-US"/>
        </w:rPr>
        <w:t>П-Ф</w:t>
      </w:r>
      <w:r w:rsidR="002F7F8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="002F7F80">
        <w:rPr>
          <w:rFonts w:ascii="Times New Roman" w:eastAsia="Calibri" w:hAnsi="Times New Roman" w:cs="Times New Roman"/>
          <w:sz w:val="24"/>
          <w:szCs w:val="24"/>
          <w:lang w:eastAsia="en-US"/>
        </w:rPr>
        <w:t>отм</w:t>
      </w:r>
      <w:proofErr w:type="spellEnd"/>
      <w:r w:rsidR="002F7F80">
        <w:rPr>
          <w:rFonts w:ascii="Times New Roman" w:eastAsia="Calibri" w:hAnsi="Times New Roman" w:cs="Times New Roman"/>
          <w:sz w:val="24"/>
          <w:szCs w:val="24"/>
          <w:lang w:eastAsia="en-US"/>
        </w:rPr>
        <w:t>. +0.000</w:t>
      </w:r>
      <w:r w:rsidR="0063603C"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объекте: «Спортивно-туристичес</w:t>
      </w:r>
      <w:r w:rsidR="003F5AEC">
        <w:rPr>
          <w:rFonts w:ascii="Times New Roman" w:eastAsia="Calibri" w:hAnsi="Times New Roman" w:cs="Times New Roman"/>
          <w:sz w:val="24"/>
          <w:szCs w:val="24"/>
          <w:lang w:eastAsia="en-US"/>
        </w:rPr>
        <w:t>кий комплекс «Горная карусель», в части касающейся</w:t>
      </w:r>
      <w:r w:rsidR="00B62C9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Гостиницы № 1</w:t>
      </w:r>
      <w:r w:rsidR="0063603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62C97">
        <w:rPr>
          <w:rFonts w:ascii="Times New Roman" w:eastAsia="Calibri" w:hAnsi="Times New Roman" w:cs="Times New Roman"/>
          <w:sz w:val="24"/>
          <w:szCs w:val="24"/>
          <w:lang w:eastAsia="en-US"/>
        </w:rPr>
        <w:t>(</w:t>
      </w:r>
      <w:proofErr w:type="gramStart"/>
      <w:r w:rsidR="00B62C97">
        <w:rPr>
          <w:rFonts w:ascii="Times New Roman" w:eastAsia="Calibri" w:hAnsi="Times New Roman" w:cs="Times New Roman"/>
          <w:sz w:val="24"/>
          <w:szCs w:val="24"/>
          <w:lang w:eastAsia="en-US"/>
        </w:rPr>
        <w:t>отм.+</w:t>
      </w:r>
      <w:proofErr w:type="gramEnd"/>
      <w:r w:rsidR="00B62C97">
        <w:rPr>
          <w:rFonts w:ascii="Times New Roman" w:eastAsia="Calibri" w:hAnsi="Times New Roman" w:cs="Times New Roman"/>
          <w:sz w:val="24"/>
          <w:szCs w:val="24"/>
          <w:lang w:eastAsia="en-US"/>
        </w:rPr>
        <w:t>96</w:t>
      </w:r>
      <w:r w:rsidR="0063603C"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>0м)</w:t>
      </w:r>
      <w:r w:rsidR="003F5AEC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="0063603C"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расположенного по адресу: Краснодарский край, г. Сочи, Адлерский район, с</w:t>
      </w:r>
      <w:r w:rsidR="00B62C9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="00B62C97">
        <w:rPr>
          <w:rFonts w:ascii="Times New Roman" w:eastAsia="Calibri" w:hAnsi="Times New Roman" w:cs="Times New Roman"/>
          <w:sz w:val="24"/>
          <w:szCs w:val="24"/>
          <w:lang w:eastAsia="en-US"/>
        </w:rPr>
        <w:t>Эстосадок</w:t>
      </w:r>
      <w:proofErr w:type="spellEnd"/>
      <w:r w:rsidR="00B62C97">
        <w:rPr>
          <w:rFonts w:ascii="Times New Roman" w:eastAsia="Calibri" w:hAnsi="Times New Roman" w:cs="Times New Roman"/>
          <w:sz w:val="24"/>
          <w:szCs w:val="24"/>
          <w:lang w:eastAsia="en-US"/>
        </w:rPr>
        <w:t>, ул. Февральская</w:t>
      </w:r>
      <w:r w:rsidR="0063603C"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>, д.</w:t>
      </w:r>
      <w:r w:rsidR="00B62C97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</w:p>
    <w:p w:rsidR="00484FAB" w:rsidRDefault="00484FAB" w:rsidP="00D918E7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4AB5">
        <w:rPr>
          <w:rFonts w:ascii="Times New Roman" w:eastAsia="Times New Roman" w:hAnsi="Times New Roman" w:cs="Times New Roman"/>
          <w:b/>
          <w:sz w:val="24"/>
          <w:szCs w:val="24"/>
        </w:rPr>
        <w:t>2. Место выполнения работ (оказания услуг):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91B28" w:rsidRDefault="00157348" w:rsidP="00D918E7">
      <w:pPr>
        <w:spacing w:before="100" w:beforeAutospacing="1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03C">
        <w:rPr>
          <w:rFonts w:ascii="Times New Roman" w:eastAsia="Times New Roman" w:hAnsi="Times New Roman" w:cs="Times New Roman"/>
          <w:sz w:val="24"/>
          <w:szCs w:val="24"/>
        </w:rPr>
        <w:t xml:space="preserve">354392, РФ, </w:t>
      </w:r>
      <w:r w:rsidR="002F7F80" w:rsidRPr="002F7F80">
        <w:rPr>
          <w:rFonts w:ascii="Times New Roman" w:eastAsia="Times New Roman" w:hAnsi="Times New Roman" w:cs="Times New Roman"/>
          <w:sz w:val="24"/>
          <w:szCs w:val="24"/>
        </w:rPr>
        <w:t>Краснодарский край, г. Сочи, Адлерский район, с</w:t>
      </w:r>
      <w:r w:rsidR="00B62C9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B62C97">
        <w:rPr>
          <w:rFonts w:ascii="Times New Roman" w:eastAsia="Times New Roman" w:hAnsi="Times New Roman" w:cs="Times New Roman"/>
          <w:sz w:val="24"/>
          <w:szCs w:val="24"/>
        </w:rPr>
        <w:t>Эстосадок</w:t>
      </w:r>
      <w:proofErr w:type="spellEnd"/>
      <w:r w:rsidR="00B62C97">
        <w:rPr>
          <w:rFonts w:ascii="Times New Roman" w:eastAsia="Times New Roman" w:hAnsi="Times New Roman" w:cs="Times New Roman"/>
          <w:sz w:val="24"/>
          <w:szCs w:val="24"/>
        </w:rPr>
        <w:t>, ул. Февральская</w:t>
      </w:r>
      <w:r w:rsidR="002F7F80" w:rsidRPr="002F7F80">
        <w:rPr>
          <w:rFonts w:ascii="Times New Roman" w:eastAsia="Times New Roman" w:hAnsi="Times New Roman" w:cs="Times New Roman"/>
          <w:sz w:val="24"/>
          <w:szCs w:val="24"/>
        </w:rPr>
        <w:t>, д.</w:t>
      </w:r>
      <w:r w:rsidR="00B62C97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5C5009" w:rsidRDefault="00091B28" w:rsidP="00D918E7">
      <w:pPr>
        <w:spacing w:before="100" w:beforeAutospacing="1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4AB5">
        <w:rPr>
          <w:rFonts w:ascii="Times New Roman" w:eastAsia="Times New Roman" w:hAnsi="Times New Roman" w:cs="Times New Roman"/>
          <w:b/>
          <w:sz w:val="24"/>
          <w:szCs w:val="24"/>
        </w:rPr>
        <w:t>3. Наименования объекта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664AB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77E15" w:rsidRDefault="002F7F8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>«Спортивно-туристический комплекс «Горная</w:t>
      </w:r>
      <w:r w:rsidR="003F5A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карусель», в части касающейся</w:t>
      </w:r>
      <w:r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62C9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Гостиницы </w:t>
      </w:r>
      <w:r w:rsidR="00743AA2">
        <w:rPr>
          <w:rFonts w:ascii="Times New Roman" w:eastAsia="Calibri" w:hAnsi="Times New Roman" w:cs="Times New Roman"/>
          <w:sz w:val="24"/>
          <w:szCs w:val="24"/>
          <w:lang w:eastAsia="en-US"/>
        </w:rPr>
        <w:t>№ 1 (</w:t>
      </w:r>
      <w:proofErr w:type="gramStart"/>
      <w:r w:rsidR="00743AA2">
        <w:rPr>
          <w:rFonts w:ascii="Times New Roman" w:eastAsia="Calibri" w:hAnsi="Times New Roman" w:cs="Times New Roman"/>
          <w:sz w:val="24"/>
          <w:szCs w:val="24"/>
          <w:lang w:eastAsia="en-US"/>
        </w:rPr>
        <w:t>отм.+</w:t>
      </w:r>
      <w:proofErr w:type="gramEnd"/>
      <w:r w:rsidR="00743AA2">
        <w:rPr>
          <w:rFonts w:ascii="Times New Roman" w:eastAsia="Calibri" w:hAnsi="Times New Roman" w:cs="Times New Roman"/>
          <w:sz w:val="24"/>
          <w:szCs w:val="24"/>
          <w:lang w:eastAsia="en-US"/>
        </w:rPr>
        <w:t>96</w:t>
      </w:r>
      <w:r w:rsidRPr="0063603C">
        <w:rPr>
          <w:rFonts w:ascii="Times New Roman" w:eastAsia="Calibri" w:hAnsi="Times New Roman" w:cs="Times New Roman"/>
          <w:sz w:val="24"/>
          <w:szCs w:val="24"/>
          <w:lang w:eastAsia="en-US"/>
        </w:rPr>
        <w:t>0м)</w:t>
      </w:r>
    </w:p>
    <w:p w:rsidR="00664940" w:rsidRDefault="0066494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4. Требования к подрядной оргнизации:</w:t>
      </w:r>
    </w:p>
    <w:p w:rsidR="003B5989" w:rsidRPr="0015253B" w:rsidRDefault="003B5989" w:rsidP="0015253B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15253B">
        <w:rPr>
          <w:rFonts w:ascii="Times New Roman" w:eastAsia="Times New Roman" w:hAnsi="Times New Roman" w:cs="Times New Roman"/>
          <w:b/>
          <w:noProof/>
          <w:sz w:val="24"/>
          <w:szCs w:val="24"/>
        </w:rPr>
        <w:t>4.1. Основные требования</w:t>
      </w:r>
    </w:p>
    <w:p w:rsidR="00926CE1" w:rsidRPr="00926CE1" w:rsidRDefault="00C358B5" w:rsidP="00926CE1">
      <w:pPr>
        <w:tabs>
          <w:tab w:val="left" w:pos="5306"/>
        </w:tabs>
        <w:spacing w:after="240"/>
        <w:ind w:right="4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</w:t>
      </w:r>
      <w:r w:rsidR="00926CE1" w:rsidRPr="00926CE1">
        <w:rPr>
          <w:rFonts w:ascii="Times New Roman" w:eastAsia="Calibri" w:hAnsi="Times New Roman" w:cs="Times New Roman"/>
          <w:sz w:val="24"/>
          <w:szCs w:val="24"/>
          <w:lang w:eastAsia="en-US"/>
        </w:rPr>
        <w:t>епроведение</w:t>
      </w:r>
      <w:proofErr w:type="spellEnd"/>
      <w:r w:rsidR="00926CE1" w:rsidRPr="00926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ликвидации </w:t>
      </w:r>
      <w:r w:rsidR="0015253B">
        <w:rPr>
          <w:rFonts w:ascii="Times New Roman" w:eastAsia="Calibri" w:hAnsi="Times New Roman" w:cs="Times New Roman"/>
          <w:sz w:val="24"/>
          <w:szCs w:val="24"/>
          <w:lang w:eastAsia="en-US"/>
        </w:rPr>
        <w:t>Подрядчика,</w:t>
      </w:r>
      <w:r w:rsidR="00926CE1" w:rsidRPr="00926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отсутствие решения арбитражного суда о признании </w:t>
      </w:r>
      <w:r w:rsidR="0015253B">
        <w:rPr>
          <w:rFonts w:ascii="Times New Roman" w:eastAsia="Calibri" w:hAnsi="Times New Roman" w:cs="Times New Roman"/>
          <w:sz w:val="24"/>
          <w:szCs w:val="24"/>
          <w:lang w:eastAsia="en-US"/>
        </w:rPr>
        <w:t>Подрядчика</w:t>
      </w:r>
      <w:r w:rsidR="00926CE1" w:rsidRPr="00926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банкротом и об открытии конкурсного производства;</w:t>
      </w:r>
    </w:p>
    <w:p w:rsidR="00926CE1" w:rsidRPr="00926CE1" w:rsidRDefault="00C358B5" w:rsidP="00926CE1">
      <w:pPr>
        <w:tabs>
          <w:tab w:val="left" w:pos="5306"/>
        </w:tabs>
        <w:spacing w:after="240"/>
        <w:ind w:right="4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</w:t>
      </w:r>
      <w:r w:rsidR="00926CE1" w:rsidRPr="00926CE1">
        <w:rPr>
          <w:rFonts w:ascii="Times New Roman" w:eastAsia="Calibri" w:hAnsi="Times New Roman" w:cs="Times New Roman"/>
          <w:sz w:val="24"/>
          <w:szCs w:val="24"/>
          <w:lang w:eastAsia="en-US"/>
        </w:rPr>
        <w:t>еприостановление</w:t>
      </w:r>
      <w:proofErr w:type="spellEnd"/>
      <w:r w:rsidR="00926CE1" w:rsidRPr="00926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деятельности </w:t>
      </w:r>
      <w:r w:rsidR="0015253B">
        <w:rPr>
          <w:rFonts w:ascii="Times New Roman" w:eastAsia="Calibri" w:hAnsi="Times New Roman" w:cs="Times New Roman"/>
          <w:sz w:val="24"/>
          <w:szCs w:val="24"/>
          <w:lang w:eastAsia="en-US"/>
        </w:rPr>
        <w:t>Подрядчика</w:t>
      </w:r>
      <w:r w:rsidR="00926CE1" w:rsidRPr="00926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:rsidR="00926CE1" w:rsidRPr="00926CE1" w:rsidRDefault="00C358B5" w:rsidP="00926CE1">
      <w:pPr>
        <w:tabs>
          <w:tab w:val="left" w:pos="5306"/>
        </w:tabs>
        <w:spacing w:after="240"/>
        <w:ind w:right="4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="00926CE1" w:rsidRPr="00926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бладание </w:t>
      </w:r>
      <w:r w:rsidR="0015253B">
        <w:rPr>
          <w:rFonts w:ascii="Times New Roman" w:eastAsia="Calibri" w:hAnsi="Times New Roman" w:cs="Times New Roman"/>
          <w:sz w:val="24"/>
          <w:szCs w:val="24"/>
          <w:lang w:eastAsia="en-US"/>
        </w:rPr>
        <w:t>Подрядчиком</w:t>
      </w:r>
      <w:r w:rsidR="00926CE1" w:rsidRPr="00926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фильма;</w:t>
      </w:r>
    </w:p>
    <w:p w:rsidR="00926CE1" w:rsidRDefault="0015253B" w:rsidP="00926CE1">
      <w:pPr>
        <w:tabs>
          <w:tab w:val="left" w:pos="5306"/>
        </w:tabs>
        <w:spacing w:after="240"/>
        <w:ind w:right="4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О</w:t>
      </w:r>
      <w:r w:rsidR="00926CE1" w:rsidRPr="00926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тсутствие сведений о </w:t>
      </w:r>
      <w:r w:rsidR="00C358B5">
        <w:rPr>
          <w:rFonts w:ascii="Times New Roman" w:eastAsia="Calibri" w:hAnsi="Times New Roman" w:cs="Times New Roman"/>
          <w:sz w:val="24"/>
          <w:szCs w:val="24"/>
          <w:lang w:eastAsia="en-US"/>
        </w:rPr>
        <w:t>Подрядчике</w:t>
      </w:r>
      <w:r w:rsidR="00926CE1" w:rsidRPr="00926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</w:t>
      </w:r>
      <w:proofErr w:type="gramStart"/>
      <w:r w:rsidR="00926CE1" w:rsidRPr="00926CE1">
        <w:rPr>
          <w:rFonts w:ascii="Times New Roman" w:eastAsia="Calibri" w:hAnsi="Times New Roman" w:cs="Times New Roman"/>
          <w:sz w:val="24"/>
          <w:szCs w:val="24"/>
          <w:lang w:eastAsia="en-US"/>
        </w:rPr>
        <w:t>поставщиков,  предусмотренном</w:t>
      </w:r>
      <w:proofErr w:type="gramEnd"/>
      <w:r w:rsidR="00926CE1" w:rsidRPr="00926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</w:r>
    </w:p>
    <w:p w:rsidR="00E52BF7" w:rsidRPr="00E52BF7" w:rsidRDefault="00E52BF7" w:rsidP="00E52BF7">
      <w:pPr>
        <w:tabs>
          <w:tab w:val="left" w:pos="5306"/>
        </w:tabs>
        <w:spacing w:after="240"/>
        <w:ind w:right="4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2BF7">
        <w:rPr>
          <w:rFonts w:ascii="Times New Roman" w:eastAsia="Calibri" w:hAnsi="Times New Roman" w:cs="Times New Roman"/>
          <w:sz w:val="24"/>
          <w:szCs w:val="24"/>
          <w:lang w:eastAsia="en-US"/>
        </w:rPr>
        <w:t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выданные саморегулируемыми организациями в порядке, установленном законодательством Российской Федерации.</w:t>
      </w:r>
    </w:p>
    <w:p w:rsidR="00091B28" w:rsidRDefault="0066494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091B28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 Общие требования.</w:t>
      </w:r>
    </w:p>
    <w:p w:rsidR="009B4957" w:rsidRDefault="0066494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9B4957">
        <w:rPr>
          <w:rFonts w:ascii="Times New Roman" w:eastAsia="Times New Roman" w:hAnsi="Times New Roman" w:cs="Times New Roman"/>
          <w:b/>
          <w:noProof/>
          <w:sz w:val="24"/>
          <w:szCs w:val="24"/>
        </w:rPr>
        <w:t>.1. Цель выполнения работ:</w:t>
      </w:r>
    </w:p>
    <w:p w:rsidR="00277E15" w:rsidRDefault="00277E15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77E15">
        <w:rPr>
          <w:rFonts w:ascii="Times New Roman" w:eastAsia="Times New Roman" w:hAnsi="Times New Roman" w:cs="Times New Roman"/>
          <w:noProof/>
          <w:sz w:val="24"/>
          <w:szCs w:val="24"/>
        </w:rPr>
        <w:t>Выполнение работ с целью улучшения привлекательности курорта, увеличения пропускной способности и придания э</w:t>
      </w:r>
      <w:r w:rsidR="00743AA2">
        <w:rPr>
          <w:rFonts w:ascii="Times New Roman" w:eastAsia="Times New Roman" w:hAnsi="Times New Roman" w:cs="Times New Roman"/>
          <w:noProof/>
          <w:sz w:val="24"/>
          <w:szCs w:val="24"/>
        </w:rPr>
        <w:t>стетических свойств зоны спа</w:t>
      </w:r>
      <w:r w:rsidRPr="00277E15">
        <w:rPr>
          <w:rFonts w:ascii="Times New Roman" w:eastAsia="Times New Roman" w:hAnsi="Times New Roman" w:cs="Times New Roman"/>
          <w:noProof/>
          <w:sz w:val="24"/>
          <w:szCs w:val="24"/>
        </w:rPr>
        <w:t>, создание более комфортных условий для клиента.</w:t>
      </w:r>
    </w:p>
    <w:p w:rsidR="00091B28" w:rsidRDefault="0066494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091B28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 w:rsidR="000B7910">
        <w:rPr>
          <w:rFonts w:ascii="Times New Roman" w:eastAsia="Times New Roman" w:hAnsi="Times New Roman" w:cs="Times New Roman"/>
          <w:b/>
          <w:noProof/>
          <w:sz w:val="24"/>
          <w:szCs w:val="24"/>
        </w:rPr>
        <w:t>2</w:t>
      </w:r>
      <w:r w:rsidR="00091B28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</w:t>
      </w:r>
      <w:r w:rsidR="00484FAB" w:rsidRPr="00484FAB">
        <w:rPr>
          <w:rFonts w:ascii="Times New Roman" w:eastAsia="Times New Roman" w:hAnsi="Times New Roman" w:cs="Times New Roman"/>
          <w:b/>
          <w:noProof/>
          <w:sz w:val="24"/>
          <w:szCs w:val="24"/>
        </w:rPr>
        <w:t>Основные показатели и виды работ</w:t>
      </w:r>
      <w:r w:rsidR="00091B28">
        <w:rPr>
          <w:rFonts w:ascii="Times New Roman" w:eastAsia="Times New Roman" w:hAnsi="Times New Roman" w:cs="Times New Roman"/>
          <w:b/>
          <w:noProof/>
          <w:sz w:val="24"/>
          <w:szCs w:val="24"/>
        </w:rPr>
        <w:t>:</w:t>
      </w:r>
    </w:p>
    <w:p w:rsidR="008303A4" w:rsidRDefault="008303A4" w:rsidP="008303A4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Подрядчик</w:t>
      </w:r>
      <w:r w:rsidRPr="00484FA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производит выполнение работ из своего материала, собственными средствами в соответствии с требованиями, содержащимися в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Техническом задании, </w:t>
      </w:r>
      <w:r w:rsidRPr="00484FAB">
        <w:rPr>
          <w:rFonts w:ascii="Times New Roman" w:eastAsia="Times New Roman" w:hAnsi="Times New Roman" w:cs="Times New Roman"/>
          <w:noProof/>
          <w:sz w:val="24"/>
          <w:szCs w:val="24"/>
        </w:rPr>
        <w:t>сметной докуме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нтации, требованиями СНиП, ГОСТ</w:t>
      </w:r>
      <w:r w:rsidRPr="00484FA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ТУ (действующим на момент проведения работ на территории РФ) и (или) иной нормативно-технической документации. </w:t>
      </w:r>
    </w:p>
    <w:p w:rsidR="001648FC" w:rsidRDefault="001648FC" w:rsidP="001648FC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Подрядчик выполняет отделочные и монтажные работы. При этом монтажные схемы оборудования выполняет Подрядчик и согласовывает с Заказчиком до начала производства работ.</w:t>
      </w:r>
    </w:p>
    <w:p w:rsidR="001648FC" w:rsidRDefault="001648FC" w:rsidP="008303A4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Финишные покрытия при выполнении отделочных работ принять</w:t>
      </w:r>
      <w:r w:rsidR="008303A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в соответствии с общей концепцией Спортивно-туристического комплекса «Горная карусель»</w:t>
      </w:r>
      <w:r w:rsidR="00743AA2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</w:p>
    <w:p w:rsidR="008303A4" w:rsidRDefault="008303A4" w:rsidP="008303A4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Общая обустраеваемая площадь </w:t>
      </w:r>
      <w:r w:rsidR="00743AA2">
        <w:rPr>
          <w:rFonts w:ascii="Times New Roman" w:eastAsia="Times New Roman" w:hAnsi="Times New Roman" w:cs="Times New Roman"/>
          <w:noProof/>
          <w:sz w:val="24"/>
          <w:szCs w:val="24"/>
        </w:rPr>
        <w:t>зоны спа</w:t>
      </w:r>
      <w:r w:rsidR="001648F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743AA2">
        <w:rPr>
          <w:rFonts w:ascii="Times New Roman" w:eastAsia="Times New Roman" w:hAnsi="Times New Roman" w:cs="Times New Roman"/>
          <w:noProof/>
          <w:sz w:val="24"/>
          <w:szCs w:val="24"/>
        </w:rPr>
        <w:t>составляет 86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кв.м.</w:t>
      </w:r>
    </w:p>
    <w:p w:rsidR="008303A4" w:rsidRDefault="008303A4" w:rsidP="008303A4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484FAB">
        <w:rPr>
          <w:rFonts w:ascii="Times New Roman" w:eastAsia="Times New Roman" w:hAnsi="Times New Roman" w:cs="Times New Roman"/>
          <w:noProof/>
          <w:sz w:val="24"/>
          <w:szCs w:val="24"/>
        </w:rPr>
        <w:t>При исполнении договора Заказчик не обеспечивает сохранность материалов и оборудования.</w:t>
      </w:r>
    </w:p>
    <w:p w:rsidR="008303A4" w:rsidRDefault="008303A4" w:rsidP="008303A4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Объемы и в</w:t>
      </w:r>
      <w:r w:rsidR="008712F2">
        <w:rPr>
          <w:rFonts w:ascii="Times New Roman" w:eastAsia="Times New Roman" w:hAnsi="Times New Roman" w:cs="Times New Roman"/>
          <w:noProof/>
          <w:sz w:val="24"/>
          <w:szCs w:val="24"/>
        </w:rPr>
        <w:t>иды работ приведены в Ведомости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объемов ра</w:t>
      </w:r>
      <w:r w:rsidR="008712F2">
        <w:rPr>
          <w:rFonts w:ascii="Times New Roman" w:eastAsia="Times New Roman" w:hAnsi="Times New Roman" w:cs="Times New Roman"/>
          <w:noProof/>
          <w:sz w:val="24"/>
          <w:szCs w:val="24"/>
        </w:rPr>
        <w:t>бот, являющейся приложением 1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к настоящему заданию. </w:t>
      </w:r>
    </w:p>
    <w:p w:rsidR="00484FAB" w:rsidRDefault="0066494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5</w:t>
      </w:r>
      <w:r w:rsidR="00484FAB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</w:t>
      </w:r>
      <w:r w:rsidR="00E032CF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3</w:t>
      </w:r>
      <w:r w:rsidR="00484FAB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 Требования к безопасности выполнения работ</w:t>
      </w:r>
    </w:p>
    <w:p w:rsidR="00484FAB" w:rsidRPr="002107F1" w:rsidRDefault="00484FAB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107F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При производстве </w:t>
      </w:r>
      <w:r w:rsidR="002E085A">
        <w:rPr>
          <w:rFonts w:ascii="Times New Roman" w:eastAsia="Times New Roman" w:hAnsi="Times New Roman" w:cs="Times New Roman"/>
          <w:noProof/>
          <w:sz w:val="24"/>
          <w:szCs w:val="24"/>
        </w:rPr>
        <w:t>р</w:t>
      </w:r>
      <w:r w:rsidRPr="002107F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абот </w:t>
      </w:r>
      <w:r w:rsidR="002E085A">
        <w:rPr>
          <w:rFonts w:ascii="Times New Roman" w:eastAsia="Times New Roman" w:hAnsi="Times New Roman" w:cs="Times New Roman"/>
          <w:noProof/>
          <w:sz w:val="24"/>
          <w:szCs w:val="24"/>
        </w:rPr>
        <w:t>следует</w:t>
      </w:r>
      <w:r w:rsidR="005E5C6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соблюдать </w:t>
      </w:r>
      <w:r w:rsidRPr="002107F1">
        <w:rPr>
          <w:rFonts w:ascii="Times New Roman" w:eastAsia="Times New Roman" w:hAnsi="Times New Roman" w:cs="Times New Roman"/>
          <w:noProof/>
          <w:sz w:val="24"/>
          <w:szCs w:val="24"/>
        </w:rPr>
        <w:t>все необходимые меры противопожарной, радиационной безопасности, охраны труда и санитарии, охраны окружающей природной среды и безопасности дорожного движения в соответствии с действующими в Российской Федерации нормативными актами в течение всего Срока действия Договора;</w:t>
      </w:r>
    </w:p>
    <w:p w:rsidR="005E5C68" w:rsidRDefault="005E5C68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 xml:space="preserve">При производстве работ Подрядчик </w:t>
      </w:r>
      <w:r w:rsidR="002E085A">
        <w:rPr>
          <w:rFonts w:ascii="Times New Roman" w:eastAsia="Times New Roman" w:hAnsi="Times New Roman" w:cs="Times New Roman"/>
          <w:noProof/>
          <w:sz w:val="24"/>
          <w:szCs w:val="24"/>
        </w:rPr>
        <w:t>несет ответственность за создание</w:t>
      </w:r>
      <w:r w:rsidR="00484FAB" w:rsidRPr="002107F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безопасны</w:t>
      </w:r>
      <w:r w:rsidR="002E085A">
        <w:rPr>
          <w:rFonts w:ascii="Times New Roman" w:eastAsia="Times New Roman" w:hAnsi="Times New Roman" w:cs="Times New Roman"/>
          <w:noProof/>
          <w:sz w:val="24"/>
          <w:szCs w:val="24"/>
        </w:rPr>
        <w:t>х</w:t>
      </w:r>
      <w:r w:rsidR="00484FAB" w:rsidRPr="002107F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услови</w:t>
      </w:r>
      <w:r w:rsidR="002E085A">
        <w:rPr>
          <w:rFonts w:ascii="Times New Roman" w:eastAsia="Times New Roman" w:hAnsi="Times New Roman" w:cs="Times New Roman"/>
          <w:noProof/>
          <w:sz w:val="24"/>
          <w:szCs w:val="24"/>
        </w:rPr>
        <w:t>й</w:t>
      </w:r>
      <w:r w:rsidR="00484FAB" w:rsidRPr="002107F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труда, безопасности работников;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484FAB" w:rsidRPr="002107F1">
        <w:rPr>
          <w:rFonts w:ascii="Times New Roman" w:eastAsia="Times New Roman" w:hAnsi="Times New Roman" w:cs="Times New Roman"/>
          <w:noProof/>
          <w:sz w:val="24"/>
          <w:szCs w:val="24"/>
        </w:rPr>
        <w:t>привле</w:t>
      </w:r>
      <w:r w:rsidR="00136C09">
        <w:rPr>
          <w:rFonts w:ascii="Times New Roman" w:eastAsia="Times New Roman" w:hAnsi="Times New Roman" w:cs="Times New Roman"/>
          <w:noProof/>
          <w:sz w:val="24"/>
          <w:szCs w:val="24"/>
        </w:rPr>
        <w:t>чение</w:t>
      </w:r>
      <w:r w:rsidR="00484FAB" w:rsidRPr="002107F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квалифицированн</w:t>
      </w:r>
      <w:r w:rsidR="00136C09">
        <w:rPr>
          <w:rFonts w:ascii="Times New Roman" w:eastAsia="Times New Roman" w:hAnsi="Times New Roman" w:cs="Times New Roman"/>
          <w:noProof/>
          <w:sz w:val="24"/>
          <w:szCs w:val="24"/>
        </w:rPr>
        <w:t>ого</w:t>
      </w:r>
      <w:r w:rsidR="00484FAB" w:rsidRPr="002107F1">
        <w:rPr>
          <w:rFonts w:ascii="Times New Roman" w:eastAsia="Times New Roman" w:hAnsi="Times New Roman" w:cs="Times New Roman"/>
          <w:noProof/>
          <w:sz w:val="24"/>
          <w:szCs w:val="24"/>
        </w:rPr>
        <w:t>, опытн</w:t>
      </w:r>
      <w:r w:rsidR="00136C09">
        <w:rPr>
          <w:rFonts w:ascii="Times New Roman" w:eastAsia="Times New Roman" w:hAnsi="Times New Roman" w:cs="Times New Roman"/>
          <w:noProof/>
          <w:sz w:val="24"/>
          <w:szCs w:val="24"/>
        </w:rPr>
        <w:t>ого</w:t>
      </w:r>
      <w:r w:rsidR="00484FAB" w:rsidRPr="002107F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персонал</w:t>
      </w:r>
      <w:r w:rsidR="00136C09">
        <w:rPr>
          <w:rFonts w:ascii="Times New Roman" w:eastAsia="Times New Roman" w:hAnsi="Times New Roman" w:cs="Times New Roman"/>
          <w:noProof/>
          <w:sz w:val="24"/>
          <w:szCs w:val="24"/>
        </w:rPr>
        <w:t>а, обученного</w:t>
      </w:r>
      <w:r w:rsidR="00484FAB" w:rsidRPr="002107F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по вопросам охраны труда</w:t>
      </w:r>
      <w:r w:rsidR="00484FAB">
        <w:rPr>
          <w:rFonts w:ascii="Times New Roman" w:eastAsia="Times New Roman" w:hAnsi="Times New Roman" w:cs="Times New Roman"/>
          <w:noProof/>
          <w:sz w:val="24"/>
          <w:szCs w:val="24"/>
        </w:rPr>
        <w:t>;</w:t>
      </w:r>
      <w:r w:rsidR="00136C0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использование </w:t>
      </w:r>
      <w:r w:rsidR="00484FAB">
        <w:rPr>
          <w:rFonts w:ascii="Times New Roman" w:eastAsia="Times New Roman" w:hAnsi="Times New Roman" w:cs="Times New Roman"/>
          <w:noProof/>
          <w:sz w:val="24"/>
          <w:szCs w:val="24"/>
        </w:rPr>
        <w:t>технически исправны</w:t>
      </w:r>
      <w:r w:rsidR="00136C09">
        <w:rPr>
          <w:rFonts w:ascii="Times New Roman" w:eastAsia="Times New Roman" w:hAnsi="Times New Roman" w:cs="Times New Roman"/>
          <w:noProof/>
          <w:sz w:val="24"/>
          <w:szCs w:val="24"/>
        </w:rPr>
        <w:t>х средств</w:t>
      </w:r>
      <w:r w:rsidR="00484FA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механизации.</w:t>
      </w:r>
    </w:p>
    <w:p w:rsidR="00484FAB" w:rsidRDefault="0066494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5</w:t>
      </w:r>
      <w:r w:rsidR="00484FAB" w:rsidRPr="00484FAB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</w:t>
      </w:r>
      <w:r w:rsidR="00E032CF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4</w:t>
      </w:r>
      <w:r w:rsidR="00484FAB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. </w:t>
      </w:r>
      <w:r w:rsidR="00484FAB" w:rsidRPr="00484FAB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Требования к используемым материалам</w:t>
      </w:r>
      <w:r w:rsidR="005E7A49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и оборудованию</w:t>
      </w:r>
    </w:p>
    <w:p w:rsidR="005E7A49" w:rsidRDefault="005E7A49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5E7A49">
        <w:rPr>
          <w:rFonts w:ascii="Times New Roman" w:eastAsia="Times New Roman" w:hAnsi="Times New Roman" w:cs="Times New Roman"/>
          <w:bCs/>
          <w:noProof/>
          <w:sz w:val="24"/>
          <w:szCs w:val="24"/>
        </w:rPr>
        <w:t>Все применяемые материалы и оборудование подлежат согласованию Заказчиком до начала производства работ.</w:t>
      </w:r>
    </w:p>
    <w:p w:rsidR="00734FF5" w:rsidRPr="005E7A49" w:rsidRDefault="00734FF5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734FF5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Стоимость оборудования определяется согласно фактическим затратам Подрядчика на основании </w:t>
      </w:r>
      <w:r w:rsidR="008B0BEC">
        <w:rPr>
          <w:rFonts w:ascii="Times New Roman" w:eastAsia="Times New Roman" w:hAnsi="Times New Roman" w:cs="Times New Roman"/>
          <w:bCs/>
          <w:noProof/>
          <w:sz w:val="24"/>
          <w:szCs w:val="24"/>
        </w:rPr>
        <w:t>документов, нашедших отражение в бухгалтерской отчетности, но не превышающей стоимости, указанной в сметных расчетах</w:t>
      </w:r>
      <w:r w:rsidRPr="00734FF5">
        <w:rPr>
          <w:rFonts w:ascii="Times New Roman" w:eastAsia="Times New Roman" w:hAnsi="Times New Roman" w:cs="Times New Roman"/>
          <w:bCs/>
          <w:noProof/>
          <w:sz w:val="24"/>
          <w:szCs w:val="24"/>
        </w:rPr>
        <w:t>, с учетом компенсации торговой наценки затрат Подрядчика на заготовительно-складские и транспортные расходы в размере до 4,2 %. - транспортных расходов в размере от отпускной цены на оборудование 1% - 3% (в зависимости от вида оборудования), если стоимость транспортных расходов не включена в цену оборудования; - заготовительно-складских расходов в размере до 1,2% от сметной стоимости оборудования (если такие расходы производились, с подтверждением бухгалтерскими отчетными документами) в том случаи если используется более сложная схема поставки оборудования, то ведется фактический расчет торговой наценки, согласно товарно-транспортным накладным и счетам-фактурам.</w:t>
      </w:r>
    </w:p>
    <w:p w:rsidR="00484FAB" w:rsidRDefault="0066494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5</w:t>
      </w:r>
      <w:r w:rsidR="00091B28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</w:t>
      </w:r>
      <w:r w:rsidR="00E032CF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5</w:t>
      </w:r>
      <w:r w:rsidR="00091B28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 Срок</w:t>
      </w:r>
      <w:r w:rsidR="005E7A49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и и этапы</w:t>
      </w:r>
      <w:r w:rsidR="00091B28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484FAB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выполнения работ</w:t>
      </w:r>
      <w:r w:rsidR="00091B28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:</w:t>
      </w:r>
      <w:r w:rsidR="00157348" w:rsidRPr="00157348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</w:t>
      </w:r>
    </w:p>
    <w:p w:rsidR="00157348" w:rsidRPr="00FE21A5" w:rsidRDefault="005E7A49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897492">
        <w:rPr>
          <w:rFonts w:ascii="Times New Roman" w:eastAsia="Times New Roman" w:hAnsi="Times New Roman" w:cs="Times New Roman"/>
          <w:bCs/>
          <w:noProof/>
          <w:sz w:val="24"/>
          <w:szCs w:val="24"/>
        </w:rPr>
        <w:t>Общий срок выполнения работ принимается в</w:t>
      </w:r>
      <w:r w:rsidR="00DF5E47" w:rsidRPr="00897492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соответствии с Договором, но не </w:t>
      </w:r>
      <w:r w:rsidR="00EF4CF0">
        <w:rPr>
          <w:rFonts w:ascii="Times New Roman" w:eastAsia="Times New Roman" w:hAnsi="Times New Roman" w:cs="Times New Roman"/>
          <w:bCs/>
          <w:noProof/>
          <w:sz w:val="24"/>
          <w:szCs w:val="24"/>
        </w:rPr>
        <w:t>более 90 (девяносто) календарных дней</w:t>
      </w:r>
      <w:r w:rsidR="00157348" w:rsidRPr="00897492">
        <w:rPr>
          <w:rFonts w:ascii="Times New Roman" w:eastAsia="Times New Roman" w:hAnsi="Times New Roman" w:cs="Times New Roman"/>
          <w:bCs/>
          <w:noProof/>
          <w:sz w:val="24"/>
          <w:szCs w:val="24"/>
        </w:rPr>
        <w:t>.</w:t>
      </w:r>
      <w:r w:rsidR="00DF5E47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</w:t>
      </w:r>
    </w:p>
    <w:p w:rsidR="00091B28" w:rsidRDefault="0066494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5</w:t>
      </w:r>
      <w:r w:rsidR="00091B28" w:rsidRPr="00C5336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</w:t>
      </w:r>
      <w:r w:rsidR="00E032CF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6</w:t>
      </w:r>
      <w:r w:rsidR="00091B28" w:rsidRPr="00C5336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. </w:t>
      </w:r>
      <w:r w:rsidR="00484FAB" w:rsidRPr="00C5336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Организация и проведение контроля качества </w:t>
      </w:r>
      <w:r w:rsidR="00484FAB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выполнения работ</w:t>
      </w:r>
      <w:r w:rsidR="00091B28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:</w:t>
      </w:r>
    </w:p>
    <w:p w:rsidR="00E97FC5" w:rsidRPr="00AA4865" w:rsidRDefault="00E97FC5" w:rsidP="00AA4865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AA4865">
        <w:rPr>
          <w:rFonts w:ascii="Times New Roman" w:eastAsia="Times New Roman" w:hAnsi="Times New Roman" w:cs="Times New Roman"/>
          <w:bCs/>
          <w:noProof/>
          <w:sz w:val="24"/>
          <w:szCs w:val="24"/>
        </w:rPr>
        <w:t>С момента начала работ и до их завершения Подрядчик ведет журнал производс</w:t>
      </w:r>
      <w:r w:rsidR="00D918E7" w:rsidRPr="00AA4865">
        <w:rPr>
          <w:rFonts w:ascii="Times New Roman" w:eastAsia="Times New Roman" w:hAnsi="Times New Roman" w:cs="Times New Roman"/>
          <w:bCs/>
          <w:noProof/>
          <w:sz w:val="24"/>
          <w:szCs w:val="24"/>
        </w:rPr>
        <w:t>тва работ.</w:t>
      </w:r>
    </w:p>
    <w:p w:rsidR="00E97FC5" w:rsidRPr="00E97FC5" w:rsidRDefault="00E97FC5" w:rsidP="00AA4865">
      <w:pPr>
        <w:spacing w:after="240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4865">
        <w:rPr>
          <w:rFonts w:ascii="Times New Roman" w:eastAsia="Times New Roman" w:hAnsi="Times New Roman" w:cs="Times New Roman"/>
          <w:bCs/>
          <w:noProof/>
          <w:sz w:val="24"/>
          <w:szCs w:val="24"/>
        </w:rPr>
        <w:t>Готовность и приемка скрытых работ, ответственных конструкций, испытаний и опробования оборудования, систем и устройств, приемки инженерных систем  подтверждается подписанием Заказчиком и Подрядчиком соответствующих актов.</w:t>
      </w:r>
    </w:p>
    <w:p w:rsidR="009B19B3" w:rsidRDefault="009B19B3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9B19B3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Заказчик, направляет письменное уведомление в адрес </w:t>
      </w:r>
      <w:r w:rsidR="00DF5E47">
        <w:rPr>
          <w:rFonts w:ascii="Times New Roman" w:eastAsia="Times New Roman" w:hAnsi="Times New Roman" w:cs="Times New Roman"/>
          <w:bCs/>
          <w:noProof/>
          <w:sz w:val="24"/>
          <w:szCs w:val="24"/>
        </w:rPr>
        <w:t>Подрядчика</w:t>
      </w:r>
      <w:r w:rsidRPr="009B19B3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, в котором назначает своего Уполномоченного представителя, который от имени Заказчика осуществляет контроль за </w:t>
      </w:r>
      <w:r w:rsidR="005E5C68">
        <w:rPr>
          <w:rFonts w:ascii="Times New Roman" w:eastAsia="Times New Roman" w:hAnsi="Times New Roman" w:cs="Times New Roman"/>
          <w:bCs/>
          <w:noProof/>
          <w:sz w:val="24"/>
          <w:szCs w:val="24"/>
        </w:rPr>
        <w:t>ходом производства работ</w:t>
      </w:r>
      <w:r w:rsidR="009C080C">
        <w:rPr>
          <w:rFonts w:ascii="Times New Roman" w:eastAsia="Times New Roman" w:hAnsi="Times New Roman" w:cs="Times New Roman"/>
          <w:bCs/>
          <w:noProof/>
          <w:sz w:val="24"/>
          <w:szCs w:val="24"/>
        </w:rPr>
        <w:t>.</w:t>
      </w:r>
      <w:r w:rsidRPr="009B19B3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Уполномоченные представители Заказчика имеют право беспрепятственного доступа ко всем Работам в течение всего периода их выполнения и в любое время их производства.</w:t>
      </w:r>
    </w:p>
    <w:p w:rsidR="00EA51A1" w:rsidRDefault="00EA51A1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t>В свою очередь Подрядчик</w:t>
      </w:r>
      <w:r w:rsidR="007B12C5">
        <w:rPr>
          <w:rFonts w:ascii="Times New Roman" w:eastAsia="Times New Roman" w:hAnsi="Times New Roman" w:cs="Times New Roman"/>
          <w:bCs/>
          <w:noProof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</w:t>
      </w:r>
      <w:r w:rsidR="007B12C5">
        <w:rPr>
          <w:rFonts w:ascii="Times New Roman" w:eastAsia="Times New Roman" w:hAnsi="Times New Roman" w:cs="Times New Roman"/>
          <w:bCs/>
          <w:noProof/>
          <w:sz w:val="24"/>
          <w:szCs w:val="24"/>
        </w:rPr>
        <w:t>необходимо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с</w:t>
      </w:r>
      <w:r w:rsidRPr="00EA51A1">
        <w:rPr>
          <w:rFonts w:ascii="Times New Roman" w:eastAsia="Times New Roman" w:hAnsi="Times New Roman" w:cs="Times New Roman"/>
          <w:bCs/>
          <w:noProof/>
          <w:sz w:val="24"/>
          <w:szCs w:val="24"/>
        </w:rPr>
        <w:t>оздать соответствующие отделы и назначить ответственных лиц за решение вопросов охраны труда, промышленной, пожарной безопасности и контроля качества выполнения Работ. Сообщить Заказчику ФИО и номера телефонов назначенных ответственных лиц в письменной форме в срок не позднее 3 (трех) календарных дней с даты подписания Договора (предоставить копии соответствующих приказов заверенных надлежащим образом).</w:t>
      </w:r>
    </w:p>
    <w:p w:rsidR="005331F1" w:rsidRPr="00484FAB" w:rsidRDefault="00484FAB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484FAB">
        <w:rPr>
          <w:rFonts w:ascii="Times New Roman" w:eastAsia="Times New Roman" w:hAnsi="Times New Roman" w:cs="Times New Roman"/>
          <w:bCs/>
          <w:noProof/>
          <w:sz w:val="24"/>
          <w:szCs w:val="24"/>
        </w:rPr>
        <w:lastRenderedPageBreak/>
        <w:t>С момента начала работ и до их завершения</w:t>
      </w:r>
      <w:r w:rsidR="005331F1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</w:t>
      </w:r>
      <w:r w:rsidR="009B4957">
        <w:rPr>
          <w:rFonts w:ascii="Times New Roman" w:eastAsia="Times New Roman" w:hAnsi="Times New Roman" w:cs="Times New Roman"/>
          <w:bCs/>
          <w:noProof/>
          <w:sz w:val="24"/>
          <w:szCs w:val="24"/>
        </w:rPr>
        <w:t>Подрядчик</w:t>
      </w:r>
      <w:r w:rsidRPr="00484FA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ведет </w:t>
      </w:r>
      <w:r w:rsidR="005331F1" w:rsidRPr="005331F1">
        <w:rPr>
          <w:rFonts w:ascii="Times New Roman" w:eastAsia="Times New Roman" w:hAnsi="Times New Roman" w:cs="Times New Roman"/>
          <w:bCs/>
          <w:noProof/>
          <w:sz w:val="24"/>
          <w:szCs w:val="24"/>
        </w:rPr>
        <w:t>Исполнительную документацию</w:t>
      </w:r>
      <w:r w:rsidR="005331F1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</w:t>
      </w:r>
      <w:r w:rsidR="005331F1" w:rsidRPr="005331F1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в соответствии с требованиями </w:t>
      </w:r>
      <w:r w:rsidR="002E085A">
        <w:rPr>
          <w:rFonts w:ascii="Times New Roman" w:eastAsia="Times New Roman" w:hAnsi="Times New Roman" w:cs="Times New Roman"/>
          <w:bCs/>
          <w:noProof/>
          <w:sz w:val="24"/>
          <w:szCs w:val="24"/>
        </w:rPr>
        <w:t>СНиП 12-01-2004 и РД 11-02-2006</w:t>
      </w:r>
      <w:r w:rsidR="005331F1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, и передает ее </w:t>
      </w:r>
      <w:r w:rsidR="005331F1" w:rsidRPr="005331F1">
        <w:rPr>
          <w:rFonts w:ascii="Times New Roman" w:eastAsia="Times New Roman" w:hAnsi="Times New Roman" w:cs="Times New Roman"/>
          <w:bCs/>
          <w:noProof/>
          <w:sz w:val="24"/>
          <w:szCs w:val="24"/>
        </w:rPr>
        <w:t>Заказчику по завершении Работ совместно с Актом о приемке выполненных работ</w:t>
      </w:r>
      <w:r w:rsidR="007B12C5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(КС2)</w:t>
      </w:r>
      <w:r w:rsidR="005331F1" w:rsidRPr="005331F1">
        <w:rPr>
          <w:rFonts w:ascii="Times New Roman" w:eastAsia="Times New Roman" w:hAnsi="Times New Roman" w:cs="Times New Roman"/>
          <w:bCs/>
          <w:noProof/>
          <w:sz w:val="24"/>
          <w:szCs w:val="24"/>
        </w:rPr>
        <w:t>.</w:t>
      </w:r>
    </w:p>
    <w:p w:rsidR="00484FAB" w:rsidRPr="00484FAB" w:rsidRDefault="00484FAB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484FAB">
        <w:rPr>
          <w:rFonts w:ascii="Times New Roman" w:eastAsia="Times New Roman" w:hAnsi="Times New Roman" w:cs="Times New Roman"/>
          <w:bCs/>
          <w:noProof/>
          <w:sz w:val="24"/>
          <w:szCs w:val="24"/>
        </w:rPr>
        <w:t>Готовность и приемка работ,</w:t>
      </w:r>
      <w:r w:rsidR="00C95F38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в т.ч. скрытых и нескрытых,</w:t>
      </w:r>
      <w:r w:rsidRPr="00484FA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ответственных конструкций, испытаний и опробования оборудования, систем и устройств, приемки инженерных систем  подтверждается подписанием Заказчиком и </w:t>
      </w:r>
      <w:r w:rsidR="009B4957">
        <w:rPr>
          <w:rFonts w:ascii="Times New Roman" w:eastAsia="Times New Roman" w:hAnsi="Times New Roman" w:cs="Times New Roman"/>
          <w:bCs/>
          <w:noProof/>
          <w:sz w:val="24"/>
          <w:szCs w:val="24"/>
        </w:rPr>
        <w:t>Подрядчиком</w:t>
      </w:r>
      <w:r w:rsidRPr="00484FA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соответствующих актов.</w:t>
      </w:r>
    </w:p>
    <w:p w:rsidR="00DF5E47" w:rsidRDefault="0066494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DF5E47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 w:rsidR="00E032CF">
        <w:rPr>
          <w:rFonts w:ascii="Times New Roman" w:eastAsia="Times New Roman" w:hAnsi="Times New Roman" w:cs="Times New Roman"/>
          <w:b/>
          <w:noProof/>
          <w:sz w:val="24"/>
          <w:szCs w:val="24"/>
        </w:rPr>
        <w:t>7</w:t>
      </w:r>
      <w:r w:rsidR="00DF5E47">
        <w:rPr>
          <w:rFonts w:ascii="Times New Roman" w:eastAsia="Times New Roman" w:hAnsi="Times New Roman" w:cs="Times New Roman"/>
          <w:b/>
          <w:noProof/>
          <w:sz w:val="24"/>
          <w:szCs w:val="24"/>
        </w:rPr>
        <w:t>. Результат работ:</w:t>
      </w:r>
    </w:p>
    <w:p w:rsidR="00566360" w:rsidRPr="00D918E7" w:rsidRDefault="0056636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D918E7">
        <w:rPr>
          <w:rFonts w:ascii="Times New Roman" w:eastAsia="Times New Roman" w:hAnsi="Times New Roman" w:cs="Times New Roman"/>
          <w:bCs/>
          <w:noProof/>
          <w:sz w:val="24"/>
          <w:szCs w:val="24"/>
        </w:rPr>
        <w:t>Результатом работ явля</w:t>
      </w:r>
      <w:r w:rsidR="00554FE3" w:rsidRPr="00D918E7">
        <w:rPr>
          <w:rFonts w:ascii="Times New Roman" w:eastAsia="Times New Roman" w:hAnsi="Times New Roman" w:cs="Times New Roman"/>
          <w:bCs/>
          <w:noProof/>
          <w:sz w:val="24"/>
          <w:szCs w:val="24"/>
        </w:rPr>
        <w:t>е</w:t>
      </w:r>
      <w:r w:rsidRPr="00D918E7">
        <w:rPr>
          <w:rFonts w:ascii="Times New Roman" w:eastAsia="Times New Roman" w:hAnsi="Times New Roman" w:cs="Times New Roman"/>
          <w:bCs/>
          <w:noProof/>
          <w:sz w:val="24"/>
          <w:szCs w:val="24"/>
        </w:rPr>
        <w:t>тся отремонтированны</w:t>
      </w:r>
      <w:r w:rsidR="00554FE3" w:rsidRPr="00D918E7">
        <w:rPr>
          <w:rFonts w:ascii="Times New Roman" w:eastAsia="Times New Roman" w:hAnsi="Times New Roman" w:cs="Times New Roman"/>
          <w:bCs/>
          <w:noProof/>
          <w:sz w:val="24"/>
          <w:szCs w:val="24"/>
        </w:rPr>
        <w:t>й</w:t>
      </w:r>
      <w:r w:rsidR="000B7910" w:rsidRPr="00D918E7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в соответствии с ведом</w:t>
      </w:r>
      <w:r w:rsidR="00DD13B1">
        <w:rPr>
          <w:rFonts w:ascii="Times New Roman" w:eastAsia="Times New Roman" w:hAnsi="Times New Roman" w:cs="Times New Roman"/>
          <w:bCs/>
          <w:noProof/>
          <w:sz w:val="24"/>
          <w:szCs w:val="24"/>
        </w:rPr>
        <w:t>остями объемов работ (Приложение</w:t>
      </w:r>
      <w:r w:rsidR="000B7910" w:rsidRPr="00D918E7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1</w:t>
      </w:r>
      <w:r w:rsidR="00DD13B1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</w:t>
      </w:r>
      <w:r w:rsidR="000B7910" w:rsidRPr="00D918E7">
        <w:rPr>
          <w:rFonts w:ascii="Times New Roman" w:eastAsia="Times New Roman" w:hAnsi="Times New Roman" w:cs="Times New Roman"/>
          <w:bCs/>
          <w:noProof/>
          <w:sz w:val="24"/>
          <w:szCs w:val="24"/>
        </w:rPr>
        <w:t>к настоящему техническому заданию</w:t>
      </w:r>
      <w:r w:rsidR="00DD13B1">
        <w:rPr>
          <w:rFonts w:ascii="Times New Roman" w:eastAsia="Times New Roman" w:hAnsi="Times New Roman" w:cs="Times New Roman"/>
          <w:bCs/>
          <w:noProof/>
          <w:sz w:val="24"/>
          <w:szCs w:val="24"/>
        </w:rPr>
        <w:t>).</w:t>
      </w:r>
    </w:p>
    <w:p w:rsidR="00DF5E47" w:rsidRPr="00D918E7" w:rsidRDefault="00DF5E47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D918E7">
        <w:rPr>
          <w:rFonts w:ascii="Times New Roman" w:eastAsia="Times New Roman" w:hAnsi="Times New Roman" w:cs="Times New Roman"/>
          <w:bCs/>
          <w:noProof/>
          <w:sz w:val="24"/>
          <w:szCs w:val="24"/>
        </w:rPr>
        <w:t>Результат выполненной Подрядчиком работы должен соответствовать требованиям, указанным в сметной документации заказчика, обязательным нормам и правилам, регулирующим данные отношения (СНиП, ГОСТ и ТУ (действующим на момент проведения работ на территории РФ) и др.).</w:t>
      </w:r>
    </w:p>
    <w:p w:rsidR="00F15187" w:rsidRDefault="00F15187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D918E7">
        <w:rPr>
          <w:rFonts w:ascii="Times New Roman" w:eastAsia="Times New Roman" w:hAnsi="Times New Roman" w:cs="Times New Roman"/>
          <w:bCs/>
          <w:noProof/>
          <w:sz w:val="24"/>
          <w:szCs w:val="24"/>
        </w:rPr>
        <w:t>Подрядчик сдает заказчику 4 (четыре) экземпляра исполнительной документации и один экземпляр на электронном носителе в редактируемом формате DWG, DOC.</w:t>
      </w:r>
      <w:r w:rsidR="00EA3E04" w:rsidRPr="00D918E7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Передает паспорта и гарантийные талоны на оборудование.</w:t>
      </w:r>
    </w:p>
    <w:p w:rsidR="00091B28" w:rsidRPr="00C53360" w:rsidRDefault="0066494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091B28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 w:rsidR="00E032CF">
        <w:rPr>
          <w:rFonts w:ascii="Times New Roman" w:eastAsia="Times New Roman" w:hAnsi="Times New Roman" w:cs="Times New Roman"/>
          <w:b/>
          <w:noProof/>
          <w:sz w:val="24"/>
          <w:szCs w:val="24"/>
        </w:rPr>
        <w:t>8</w:t>
      </w:r>
      <w:r w:rsidR="00091B28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</w:t>
      </w:r>
      <w:r w:rsidR="00484FAB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Регламент приемки</w:t>
      </w:r>
      <w:r w:rsidR="00484FAB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выполненных работ</w:t>
      </w:r>
      <w:r w:rsidR="00091B28">
        <w:rPr>
          <w:rFonts w:ascii="Times New Roman" w:eastAsia="Times New Roman" w:hAnsi="Times New Roman" w:cs="Times New Roman"/>
          <w:b/>
          <w:noProof/>
          <w:sz w:val="24"/>
          <w:szCs w:val="24"/>
        </w:rPr>
        <w:t>:</w:t>
      </w:r>
    </w:p>
    <w:p w:rsidR="00063D01" w:rsidRPr="00063D01" w:rsidRDefault="00C95F38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Подрядчик</w:t>
      </w:r>
      <w:r w:rsidR="00F15187">
        <w:rPr>
          <w:rFonts w:ascii="Times New Roman" w:eastAsia="Times New Roman" w:hAnsi="Times New Roman" w:cs="Times New Roman"/>
          <w:noProof/>
          <w:sz w:val="24"/>
          <w:szCs w:val="24"/>
        </w:rPr>
        <w:t>у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F15187">
        <w:rPr>
          <w:rFonts w:ascii="Times New Roman" w:eastAsia="Times New Roman" w:hAnsi="Times New Roman" w:cs="Times New Roman"/>
          <w:noProof/>
          <w:sz w:val="24"/>
          <w:szCs w:val="24"/>
        </w:rPr>
        <w:t>необходимо</w:t>
      </w:r>
      <w:r w:rsidR="00063D01"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в течение 5 (пяти) календарных дней с даты завершения Работ в полном объеме передать Заказчику результаты Работ и отчетную документацию.</w:t>
      </w:r>
    </w:p>
    <w:p w:rsidR="00063D01" w:rsidRPr="00796067" w:rsidRDefault="00063D01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</w:rPr>
      </w:pP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>Заказчик в течение 5 (пяти) календарных дней прин</w:t>
      </w:r>
      <w:r w:rsidR="00D47E0F">
        <w:rPr>
          <w:rFonts w:ascii="Times New Roman" w:eastAsia="Times New Roman" w:hAnsi="Times New Roman" w:cs="Times New Roman"/>
          <w:noProof/>
          <w:sz w:val="24"/>
          <w:szCs w:val="24"/>
        </w:rPr>
        <w:t>имает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результаты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выполненных работ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путем совместного осмотра с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Подрядчиком</w:t>
      </w:r>
      <w:r w:rsidR="00C95F38"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и </w:t>
      </w:r>
      <w:r w:rsidR="003F16D8">
        <w:rPr>
          <w:rFonts w:ascii="Times New Roman" w:eastAsia="Times New Roman" w:hAnsi="Times New Roman" w:cs="Times New Roman"/>
          <w:noProof/>
          <w:sz w:val="24"/>
          <w:szCs w:val="24"/>
        </w:rPr>
        <w:t>подпис</w:t>
      </w:r>
      <w:r w:rsidR="00D47E0F">
        <w:rPr>
          <w:rFonts w:ascii="Times New Roman" w:eastAsia="Times New Roman" w:hAnsi="Times New Roman" w:cs="Times New Roman"/>
          <w:noProof/>
          <w:sz w:val="24"/>
          <w:szCs w:val="24"/>
        </w:rPr>
        <w:t>ывает</w:t>
      </w:r>
      <w:r w:rsidR="003F16D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отчетны</w:t>
      </w:r>
      <w:r w:rsidR="00D47E0F">
        <w:rPr>
          <w:rFonts w:ascii="Times New Roman" w:eastAsia="Times New Roman" w:hAnsi="Times New Roman" w:cs="Times New Roman"/>
          <w:noProof/>
          <w:sz w:val="24"/>
          <w:szCs w:val="24"/>
        </w:rPr>
        <w:t>е</w:t>
      </w:r>
      <w:r w:rsidR="003F16D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документ</w:t>
      </w:r>
      <w:r w:rsidR="00D47E0F">
        <w:rPr>
          <w:rFonts w:ascii="Times New Roman" w:eastAsia="Times New Roman" w:hAnsi="Times New Roman" w:cs="Times New Roman"/>
          <w:noProof/>
          <w:sz w:val="24"/>
          <w:szCs w:val="24"/>
        </w:rPr>
        <w:t>ы</w:t>
      </w:r>
      <w:r w:rsidR="003F16D8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</w:p>
    <w:p w:rsidR="00063D01" w:rsidRPr="00063D01" w:rsidRDefault="00063D01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Заказчик после предоставления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Подрядчиком</w:t>
      </w:r>
      <w:r w:rsidR="00C95F38"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>документов, провер</w:t>
      </w:r>
      <w:r w:rsidR="00D47E0F">
        <w:rPr>
          <w:rFonts w:ascii="Times New Roman" w:eastAsia="Times New Roman" w:hAnsi="Times New Roman" w:cs="Times New Roman"/>
          <w:noProof/>
          <w:sz w:val="24"/>
          <w:szCs w:val="24"/>
        </w:rPr>
        <w:t>яет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результаты </w:t>
      </w:r>
      <w:r w:rsidR="002B178B">
        <w:rPr>
          <w:rFonts w:ascii="Times New Roman" w:eastAsia="Times New Roman" w:hAnsi="Times New Roman" w:cs="Times New Roman"/>
          <w:noProof/>
          <w:sz w:val="24"/>
          <w:szCs w:val="24"/>
        </w:rPr>
        <w:t>выполненных работ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и представленны</w:t>
      </w:r>
      <w:r w:rsidR="00D47E0F">
        <w:rPr>
          <w:rFonts w:ascii="Times New Roman" w:eastAsia="Times New Roman" w:hAnsi="Times New Roman" w:cs="Times New Roman"/>
          <w:noProof/>
          <w:sz w:val="24"/>
          <w:szCs w:val="24"/>
        </w:rPr>
        <w:t>е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Подрядчиком</w:t>
      </w:r>
      <w:r w:rsidR="00C95F38"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>документ</w:t>
      </w:r>
      <w:r w:rsidR="00D47E0F">
        <w:rPr>
          <w:rFonts w:ascii="Times New Roman" w:eastAsia="Times New Roman" w:hAnsi="Times New Roman" w:cs="Times New Roman"/>
          <w:noProof/>
          <w:sz w:val="24"/>
          <w:szCs w:val="24"/>
        </w:rPr>
        <w:t>ы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>, и при отсутствии мотивированных возражений, подпис</w:t>
      </w:r>
      <w:r w:rsidR="00D47E0F">
        <w:rPr>
          <w:rFonts w:ascii="Times New Roman" w:eastAsia="Times New Roman" w:hAnsi="Times New Roman" w:cs="Times New Roman"/>
          <w:noProof/>
          <w:sz w:val="24"/>
          <w:szCs w:val="24"/>
        </w:rPr>
        <w:t>ывает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их и переда</w:t>
      </w:r>
      <w:r w:rsidR="00D47E0F">
        <w:rPr>
          <w:rFonts w:ascii="Times New Roman" w:eastAsia="Times New Roman" w:hAnsi="Times New Roman" w:cs="Times New Roman"/>
          <w:noProof/>
          <w:sz w:val="24"/>
          <w:szCs w:val="24"/>
        </w:rPr>
        <w:t>ет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Подрядчику</w:t>
      </w:r>
      <w:r w:rsidR="00C95F38"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его экземпляры документов. </w:t>
      </w:r>
    </w:p>
    <w:p w:rsidR="00063D01" w:rsidRPr="00063D01" w:rsidRDefault="00063D01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В случае получения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Подрядчиком</w:t>
      </w:r>
      <w:r w:rsidR="00C95F38"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отказа от приемки </w:t>
      </w:r>
      <w:r w:rsidR="002B178B">
        <w:rPr>
          <w:rFonts w:ascii="Times New Roman" w:eastAsia="Times New Roman" w:hAnsi="Times New Roman" w:cs="Times New Roman"/>
          <w:noProof/>
          <w:sz w:val="24"/>
          <w:szCs w:val="24"/>
        </w:rPr>
        <w:t>выполненных работ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последний обязан в сроки, согласованные с Заказчиком, устранить замечания, по которым был получен отказ от приемки </w:t>
      </w:r>
      <w:r w:rsidR="002B178B">
        <w:rPr>
          <w:rFonts w:ascii="Times New Roman" w:eastAsia="Times New Roman" w:hAnsi="Times New Roman" w:cs="Times New Roman"/>
          <w:noProof/>
          <w:sz w:val="24"/>
          <w:szCs w:val="24"/>
        </w:rPr>
        <w:t>р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>абот, и повторно направить Заказчику документы.</w:t>
      </w:r>
    </w:p>
    <w:p w:rsidR="00063D01" w:rsidRPr="00063D01" w:rsidRDefault="00063D01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Заказчик, обнаруживший в </w:t>
      </w:r>
      <w:r w:rsidR="002B178B">
        <w:rPr>
          <w:rFonts w:ascii="Times New Roman" w:eastAsia="Times New Roman" w:hAnsi="Times New Roman" w:cs="Times New Roman"/>
          <w:noProof/>
          <w:sz w:val="24"/>
          <w:szCs w:val="24"/>
        </w:rPr>
        <w:t>р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аботах после их приемки отступления от условий Договора или иные недостатки, которые не могли быть установлены при обычном способе приемки (скрытые недостатки), в том числе такие, которые были умышленно скрыты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Подрядчиком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обязан известить об этом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Подрядчика</w:t>
      </w:r>
      <w:r w:rsidR="00C95F38"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в течение 5 (Пяти) рабочих дней со дня их обнаружения. При получении от Заказчика уведомления о выявленных недостатках и нарушениях,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</w:t>
      </w:r>
      <w:r w:rsidR="00C95F38"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>обязан не позднее</w:t>
      </w:r>
      <w:r w:rsidR="0091113D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3 (трех) рабочих дней с даты его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получения, направить своего представителя для составления с Заказчиком Акта о выявленных недостатках/нарушениях.</w:t>
      </w:r>
    </w:p>
    <w:p w:rsidR="00063D01" w:rsidRPr="00063D01" w:rsidRDefault="00063D01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Недостатки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выполненных работ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устраняются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Подрядчиком</w:t>
      </w:r>
      <w:r w:rsidR="00C95F38"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в разумный срок, но не свыше 10 (десяти) рабочих дней со дня предъявления Заказчиком соответствующего письменного требования (при условии соблюдения Срока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выполнения работ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), если последний письменно не согласовал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Подрядчику</w:t>
      </w:r>
      <w:r w:rsidR="00C95F38"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иной срок для устранения недостатков. Отказ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Подрядчика</w:t>
      </w:r>
      <w:r w:rsidR="00C95F38"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от устранения выявленных недостатков/нарушений или нарушение последним сроков их устранения не лишает Заказчика права устранить их за свой счет и потребовать от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Подрядчика</w:t>
      </w:r>
      <w:r w:rsidR="00C95F38" w:rsidRPr="00063D0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>возмещения убытков, либо удержать стоимость устранения недостатков из гарантийного обеспечения.</w:t>
      </w:r>
    </w:p>
    <w:p w:rsidR="000B7910" w:rsidRPr="00063D01" w:rsidRDefault="00063D01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063D01">
        <w:rPr>
          <w:rFonts w:ascii="Times New Roman" w:eastAsia="Times New Roman" w:hAnsi="Times New Roman" w:cs="Times New Roman"/>
          <w:noProof/>
          <w:sz w:val="24"/>
          <w:szCs w:val="24"/>
        </w:rPr>
        <w:t>Заказчик, принявший Работу без проверки, не лишается права ссылаться на недостатки Работы, которые могли быть установлены при обычном способе их приемки (явные недостатки). Заказчик вправе предъявлять требования, связанные с обнаружением недостатков Работ, которые не могли быть установлены при обычном способе их приемки или стали явными/возникли после приемки Работ.</w:t>
      </w:r>
    </w:p>
    <w:p w:rsidR="00091B28" w:rsidRDefault="00664940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091B28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 w:rsidR="00E032CF">
        <w:rPr>
          <w:rFonts w:ascii="Times New Roman" w:eastAsia="Times New Roman" w:hAnsi="Times New Roman" w:cs="Times New Roman"/>
          <w:b/>
          <w:noProof/>
          <w:sz w:val="24"/>
          <w:szCs w:val="24"/>
        </w:rPr>
        <w:t>9</w:t>
      </w:r>
      <w:r w:rsidR="00091B28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</w:t>
      </w:r>
      <w:r w:rsidR="00484FAB">
        <w:rPr>
          <w:rFonts w:ascii="Times New Roman" w:eastAsia="Times New Roman" w:hAnsi="Times New Roman" w:cs="Times New Roman"/>
          <w:b/>
          <w:noProof/>
          <w:sz w:val="24"/>
          <w:szCs w:val="24"/>
        </w:rPr>
        <w:t>Гарантийные обязательства</w:t>
      </w:r>
      <w:r w:rsidR="00091B28">
        <w:rPr>
          <w:rFonts w:ascii="Times New Roman" w:eastAsia="Times New Roman" w:hAnsi="Times New Roman" w:cs="Times New Roman"/>
          <w:b/>
          <w:noProof/>
          <w:sz w:val="24"/>
          <w:szCs w:val="24"/>
        </w:rPr>
        <w:t>:</w:t>
      </w:r>
    </w:p>
    <w:p w:rsidR="002B178B" w:rsidRPr="002B178B" w:rsidRDefault="002B178B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B178B">
        <w:rPr>
          <w:rFonts w:ascii="Times New Roman" w:eastAsia="Times New Roman" w:hAnsi="Times New Roman" w:cs="Times New Roman"/>
          <w:noProof/>
          <w:sz w:val="24"/>
          <w:szCs w:val="24"/>
        </w:rPr>
        <w:t>Общие гарантии:</w:t>
      </w:r>
    </w:p>
    <w:p w:rsidR="002B178B" w:rsidRPr="002B178B" w:rsidRDefault="002B178B" w:rsidP="00D918E7">
      <w:pPr>
        <w:pStyle w:val="a3"/>
        <w:numPr>
          <w:ilvl w:val="0"/>
          <w:numId w:val="2"/>
        </w:numPr>
        <w:spacing w:after="0"/>
        <w:ind w:right="45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2B178B">
        <w:rPr>
          <w:rFonts w:ascii="Times New Roman" w:eastAsia="Times New Roman" w:hAnsi="Times New Roman"/>
          <w:noProof/>
          <w:sz w:val="24"/>
          <w:szCs w:val="24"/>
        </w:rPr>
        <w:t>надлежащее качество выполненных Работ в полном объеме в соответствии со СНиП, и иными применимыми нормами и правилами в сроки, установленные Договором;</w:t>
      </w:r>
    </w:p>
    <w:p w:rsidR="002B178B" w:rsidRPr="002B178B" w:rsidRDefault="002B178B" w:rsidP="00D918E7">
      <w:pPr>
        <w:pStyle w:val="a3"/>
        <w:numPr>
          <w:ilvl w:val="0"/>
          <w:numId w:val="2"/>
        </w:numPr>
        <w:spacing w:after="0"/>
        <w:ind w:right="45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2B178B">
        <w:rPr>
          <w:rFonts w:ascii="Times New Roman" w:eastAsia="Times New Roman" w:hAnsi="Times New Roman"/>
          <w:noProof/>
          <w:sz w:val="24"/>
          <w:szCs w:val="24"/>
        </w:rPr>
        <w:t>своевременное устранение недостатков и дефектов, возникших по вине Подрядчика в течение Гарантийного периода;</w:t>
      </w:r>
    </w:p>
    <w:p w:rsidR="002B178B" w:rsidRPr="002B178B" w:rsidRDefault="002B178B" w:rsidP="00D918E7">
      <w:pPr>
        <w:pStyle w:val="a3"/>
        <w:numPr>
          <w:ilvl w:val="0"/>
          <w:numId w:val="2"/>
        </w:numPr>
        <w:spacing w:after="0"/>
        <w:ind w:right="45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2B178B">
        <w:rPr>
          <w:rFonts w:ascii="Times New Roman" w:eastAsia="Times New Roman" w:hAnsi="Times New Roman"/>
          <w:noProof/>
          <w:sz w:val="24"/>
          <w:szCs w:val="24"/>
        </w:rPr>
        <w:t>качество применяемого оборудования и материалов, а также их соответствие ГОСТам, ТУ и современному уровню техники и качества в данной отрасли;</w:t>
      </w:r>
    </w:p>
    <w:p w:rsidR="002B178B" w:rsidRPr="002B178B" w:rsidRDefault="002B178B" w:rsidP="00D918E7">
      <w:pPr>
        <w:pStyle w:val="a3"/>
        <w:numPr>
          <w:ilvl w:val="0"/>
          <w:numId w:val="2"/>
        </w:numPr>
        <w:spacing w:after="0"/>
        <w:ind w:right="45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2B178B">
        <w:rPr>
          <w:rFonts w:ascii="Times New Roman" w:eastAsia="Times New Roman" w:hAnsi="Times New Roman"/>
          <w:noProof/>
          <w:sz w:val="24"/>
          <w:szCs w:val="24"/>
        </w:rPr>
        <w:t>надлежащее качество Работ, выполненных Субподрядчиками, привлеченными Подрядчиком, в течение установленного Договором периода гарантийной эксплуатации Объекта;</w:t>
      </w:r>
    </w:p>
    <w:p w:rsidR="002B178B" w:rsidRPr="002B178B" w:rsidRDefault="002B178B" w:rsidP="00D918E7">
      <w:pPr>
        <w:pStyle w:val="a3"/>
        <w:numPr>
          <w:ilvl w:val="0"/>
          <w:numId w:val="2"/>
        </w:numPr>
        <w:spacing w:after="0"/>
        <w:ind w:right="45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2B178B">
        <w:rPr>
          <w:rFonts w:ascii="Times New Roman" w:eastAsia="Times New Roman" w:hAnsi="Times New Roman"/>
          <w:noProof/>
          <w:sz w:val="24"/>
          <w:szCs w:val="24"/>
        </w:rPr>
        <w:t>соблюдение установленных сроков производства и завершения Работ;</w:t>
      </w:r>
    </w:p>
    <w:p w:rsidR="002B178B" w:rsidRDefault="002B178B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2B178B" w:rsidRPr="002B178B" w:rsidRDefault="002B178B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B178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Гарантийный период на результаты Работ составляет </w:t>
      </w:r>
      <w:r w:rsidR="00EF4CF0">
        <w:rPr>
          <w:rFonts w:ascii="Times New Roman" w:eastAsia="Times New Roman" w:hAnsi="Times New Roman" w:cs="Times New Roman"/>
          <w:noProof/>
          <w:sz w:val="24"/>
          <w:szCs w:val="24"/>
        </w:rPr>
        <w:t>36</w:t>
      </w:r>
      <w:r w:rsidRPr="002B178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(</w:t>
      </w:r>
      <w:r w:rsidR="00EF4CF0">
        <w:rPr>
          <w:rFonts w:ascii="Times New Roman" w:eastAsia="Times New Roman" w:hAnsi="Times New Roman" w:cs="Times New Roman"/>
          <w:noProof/>
          <w:sz w:val="24"/>
          <w:szCs w:val="24"/>
        </w:rPr>
        <w:t>тридцать шесть</w:t>
      </w:r>
      <w:r w:rsidRPr="002B178B">
        <w:rPr>
          <w:rFonts w:ascii="Times New Roman" w:eastAsia="Times New Roman" w:hAnsi="Times New Roman" w:cs="Times New Roman"/>
          <w:noProof/>
          <w:sz w:val="24"/>
          <w:szCs w:val="24"/>
        </w:rPr>
        <w:t>) месяц</w:t>
      </w:r>
      <w:r w:rsidR="00EF4CF0">
        <w:rPr>
          <w:rFonts w:ascii="Times New Roman" w:eastAsia="Times New Roman" w:hAnsi="Times New Roman" w:cs="Times New Roman"/>
          <w:noProof/>
          <w:sz w:val="24"/>
          <w:szCs w:val="24"/>
        </w:rPr>
        <w:t>ев</w:t>
      </w:r>
      <w:r w:rsidRPr="002B178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с даты подписания Акт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а</w:t>
      </w:r>
      <w:r w:rsidRPr="002B178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о завершении работ по договору. </w:t>
      </w:r>
    </w:p>
    <w:p w:rsidR="002B178B" w:rsidRPr="002B178B" w:rsidRDefault="002B178B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B178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Гарантийный период продлевается соответственно на время в течение, которого Объект/его часть не мог эксплуатироваться полностью вследствие выхода из строя по вине </w:t>
      </w:r>
      <w:r w:rsidR="00C95F38">
        <w:rPr>
          <w:rFonts w:ascii="Times New Roman" w:eastAsia="Times New Roman" w:hAnsi="Times New Roman" w:cs="Times New Roman"/>
          <w:noProof/>
          <w:sz w:val="24"/>
          <w:szCs w:val="24"/>
        </w:rPr>
        <w:t>Подрядчика</w:t>
      </w:r>
      <w:r w:rsidRPr="002B178B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</w:p>
    <w:p w:rsidR="00091B28" w:rsidRDefault="00091B28" w:rsidP="00D918E7">
      <w:pPr>
        <w:spacing w:after="240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F404BB">
        <w:rPr>
          <w:rFonts w:ascii="Times New Roman" w:eastAsia="Times New Roman" w:hAnsi="Times New Roman" w:cs="Times New Roman"/>
          <w:b/>
          <w:noProof/>
          <w:sz w:val="24"/>
          <w:szCs w:val="24"/>
        </w:rPr>
        <w:t>Приложения:</w:t>
      </w:r>
    </w:p>
    <w:p w:rsidR="008421FC" w:rsidRDefault="008421FC" w:rsidP="008421FC">
      <w:pPr>
        <w:pStyle w:val="a3"/>
        <w:ind w:left="357"/>
        <w:jc w:val="both"/>
        <w:rPr>
          <w:rFonts w:ascii="Times New Roman" w:hAnsi="Times New Roman"/>
          <w:sz w:val="24"/>
          <w:szCs w:val="24"/>
        </w:rPr>
      </w:pPr>
      <w:r w:rsidRPr="008421FC">
        <w:rPr>
          <w:rFonts w:ascii="Times New Roman" w:hAnsi="Times New Roman"/>
          <w:sz w:val="24"/>
          <w:szCs w:val="24"/>
        </w:rPr>
        <w:t xml:space="preserve">Приложение </w:t>
      </w:r>
      <w:r w:rsidR="0009019E">
        <w:rPr>
          <w:rFonts w:ascii="Times New Roman" w:hAnsi="Times New Roman"/>
          <w:sz w:val="24"/>
          <w:szCs w:val="24"/>
        </w:rPr>
        <w:t>1</w:t>
      </w:r>
      <w:r w:rsidR="00EF42D6">
        <w:rPr>
          <w:rFonts w:ascii="Times New Roman" w:hAnsi="Times New Roman"/>
          <w:sz w:val="24"/>
          <w:szCs w:val="24"/>
        </w:rPr>
        <w:t xml:space="preserve"> – Ведомость объемов работ</w:t>
      </w:r>
      <w:bookmarkStart w:id="0" w:name="_GoBack"/>
      <w:bookmarkEnd w:id="0"/>
      <w:r w:rsidRPr="008421FC">
        <w:rPr>
          <w:rFonts w:ascii="Times New Roman" w:hAnsi="Times New Roman"/>
          <w:sz w:val="24"/>
          <w:szCs w:val="24"/>
        </w:rPr>
        <w:t xml:space="preserve"> </w:t>
      </w:r>
    </w:p>
    <w:p w:rsidR="0009019E" w:rsidRPr="008421FC" w:rsidRDefault="0009019E" w:rsidP="008421FC">
      <w:pPr>
        <w:pStyle w:val="a3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2 – План </w:t>
      </w:r>
      <w:r w:rsidR="00CC76AF">
        <w:rPr>
          <w:rFonts w:ascii="Times New Roman" w:hAnsi="Times New Roman"/>
          <w:sz w:val="24"/>
          <w:szCs w:val="24"/>
        </w:rPr>
        <w:t>термальной зоны</w:t>
      </w:r>
      <w:r w:rsidR="004B754C">
        <w:rPr>
          <w:rFonts w:ascii="Times New Roman" w:hAnsi="Times New Roman"/>
          <w:sz w:val="24"/>
          <w:szCs w:val="24"/>
        </w:rPr>
        <w:t>.</w:t>
      </w:r>
    </w:p>
    <w:p w:rsidR="00245307" w:rsidRDefault="00245307" w:rsidP="00245307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5307" w:rsidRPr="0062097A" w:rsidRDefault="00245307" w:rsidP="00245307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97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Техническое задание разработал:</w:t>
      </w:r>
    </w:p>
    <w:p w:rsidR="00245307" w:rsidRDefault="00245307" w:rsidP="0024530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245307" w:rsidRPr="000C2D87" w:rsidRDefault="00245307" w:rsidP="0024530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0C2D87">
        <w:rPr>
          <w:rFonts w:ascii="Times New Roman" w:eastAsia="Times New Roman" w:hAnsi="Times New Roman"/>
          <w:sz w:val="24"/>
          <w:szCs w:val="24"/>
        </w:rPr>
        <w:t>Главный ме</w:t>
      </w:r>
      <w:r>
        <w:rPr>
          <w:rFonts w:ascii="Times New Roman" w:eastAsia="Times New Roman" w:hAnsi="Times New Roman"/>
          <w:sz w:val="24"/>
          <w:szCs w:val="24"/>
        </w:rPr>
        <w:t>ханик отелей Горки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         П.П. Филиппов</w:t>
      </w:r>
    </w:p>
    <w:p w:rsidR="00245307" w:rsidRDefault="00245307" w:rsidP="0024530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245307" w:rsidRDefault="00245307" w:rsidP="0024530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245307" w:rsidRPr="0086344E" w:rsidRDefault="00245307" w:rsidP="0024530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Главный инженер отелей Горки</w:t>
      </w:r>
      <w:r w:rsidRPr="0086344E">
        <w:rPr>
          <w:rFonts w:ascii="Times New Roman" w:eastAsia="Times New Roman" w:hAnsi="Times New Roman"/>
          <w:sz w:val="24"/>
          <w:szCs w:val="24"/>
        </w:rPr>
        <w:tab/>
      </w:r>
      <w:r w:rsidRPr="0086344E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                                  А.Ф.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Бузмаков</w:t>
      </w:r>
      <w:proofErr w:type="spellEnd"/>
    </w:p>
    <w:p w:rsidR="00245307" w:rsidRDefault="00245307" w:rsidP="00245307"/>
    <w:p w:rsidR="00245307" w:rsidRPr="005F78C5" w:rsidRDefault="00245307" w:rsidP="00245307">
      <w:pPr>
        <w:pStyle w:val="2"/>
        <w:spacing w:after="0" w:line="240" w:lineRule="auto"/>
        <w:ind w:left="0"/>
        <w:jc w:val="both"/>
        <w:rPr>
          <w:b/>
        </w:rPr>
      </w:pPr>
      <w:r w:rsidRPr="005F78C5">
        <w:rPr>
          <w:b/>
        </w:rPr>
        <w:t>Согласовано:</w:t>
      </w:r>
    </w:p>
    <w:p w:rsidR="00245307" w:rsidRDefault="00245307" w:rsidP="00245307">
      <w:pPr>
        <w:pStyle w:val="2"/>
        <w:spacing w:after="0" w:line="240" w:lineRule="auto"/>
        <w:ind w:left="0"/>
        <w:jc w:val="both"/>
        <w:rPr>
          <w:rFonts w:eastAsia="MS Mincho"/>
        </w:rPr>
      </w:pPr>
    </w:p>
    <w:p w:rsidR="00245307" w:rsidRPr="00F404BB" w:rsidRDefault="00245307" w:rsidP="0024530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F404BB">
        <w:rPr>
          <w:rFonts w:ascii="Times New Roman" w:eastAsia="Times New Roman" w:hAnsi="Times New Roman"/>
          <w:sz w:val="24"/>
          <w:szCs w:val="24"/>
        </w:rPr>
        <w:t>Заместитель руководителя дирекции</w:t>
      </w:r>
    </w:p>
    <w:p w:rsidR="00245307" w:rsidRDefault="00245307" w:rsidP="0024530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F404BB">
        <w:rPr>
          <w:rFonts w:ascii="Times New Roman" w:eastAsia="Times New Roman" w:hAnsi="Times New Roman"/>
          <w:sz w:val="24"/>
          <w:szCs w:val="24"/>
        </w:rPr>
        <w:t xml:space="preserve">по эксплуатации и реконструкции 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</w:t>
      </w:r>
      <w:r w:rsidRPr="00F404BB">
        <w:rPr>
          <w:rFonts w:ascii="Times New Roman" w:eastAsia="Times New Roman" w:hAnsi="Times New Roman"/>
          <w:sz w:val="24"/>
          <w:szCs w:val="24"/>
        </w:rPr>
        <w:t>К.Ю. Яковлев</w:t>
      </w:r>
    </w:p>
    <w:p w:rsidR="00245307" w:rsidRDefault="00245307" w:rsidP="0024530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245307" w:rsidRDefault="00245307" w:rsidP="0024530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245307" w:rsidRDefault="00245307" w:rsidP="0024530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43563F">
        <w:rPr>
          <w:rFonts w:ascii="Times New Roman" w:eastAsia="Times New Roman" w:hAnsi="Times New Roman"/>
          <w:sz w:val="24"/>
          <w:szCs w:val="24"/>
        </w:rPr>
        <w:t xml:space="preserve">Руководитель дирекции </w:t>
      </w:r>
    </w:p>
    <w:p w:rsidR="00245307" w:rsidRDefault="00245307" w:rsidP="00245307">
      <w:pPr>
        <w:pStyle w:val="a3"/>
        <w:spacing w:after="0" w:line="240" w:lineRule="auto"/>
        <w:ind w:left="0"/>
        <w:jc w:val="both"/>
      </w:pPr>
      <w:r w:rsidRPr="0043563F">
        <w:rPr>
          <w:rFonts w:ascii="Times New Roman" w:eastAsia="Times New Roman" w:hAnsi="Times New Roman"/>
          <w:sz w:val="24"/>
          <w:szCs w:val="24"/>
        </w:rPr>
        <w:t xml:space="preserve">по эксплуатации и реконструкции 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  </w:t>
      </w:r>
      <w:r w:rsidRPr="0043563F">
        <w:rPr>
          <w:rFonts w:ascii="Times New Roman" w:eastAsia="Times New Roman" w:hAnsi="Times New Roman"/>
          <w:sz w:val="24"/>
          <w:szCs w:val="24"/>
        </w:rPr>
        <w:t>Р.Ю. Жиров</w:t>
      </w:r>
    </w:p>
    <w:p w:rsidR="008421FC" w:rsidRDefault="008421FC" w:rsidP="00112FEC">
      <w:pPr>
        <w:pStyle w:val="a3"/>
        <w:spacing w:after="240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sectPr w:rsidR="008421FC" w:rsidSect="00112FE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B41F7"/>
    <w:multiLevelType w:val="hybridMultilevel"/>
    <w:tmpl w:val="9D28A3E4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9E4C99"/>
    <w:multiLevelType w:val="hybridMultilevel"/>
    <w:tmpl w:val="C35E8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C257E4"/>
    <w:multiLevelType w:val="hybridMultilevel"/>
    <w:tmpl w:val="D4287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B1744"/>
    <w:multiLevelType w:val="hybridMultilevel"/>
    <w:tmpl w:val="7BF041E0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A60954"/>
    <w:multiLevelType w:val="hybridMultilevel"/>
    <w:tmpl w:val="3CF88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C06FE2"/>
    <w:multiLevelType w:val="hybridMultilevel"/>
    <w:tmpl w:val="0576F2F6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BE778A"/>
    <w:multiLevelType w:val="hybridMultilevel"/>
    <w:tmpl w:val="81503C20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867917"/>
    <w:multiLevelType w:val="hybridMultilevel"/>
    <w:tmpl w:val="896469BE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67849"/>
    <w:multiLevelType w:val="hybridMultilevel"/>
    <w:tmpl w:val="6BF8A7E2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B73292"/>
    <w:multiLevelType w:val="hybridMultilevel"/>
    <w:tmpl w:val="B21AF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667F6CE1"/>
    <w:multiLevelType w:val="hybridMultilevel"/>
    <w:tmpl w:val="7ADA7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58594F"/>
    <w:multiLevelType w:val="hybridMultilevel"/>
    <w:tmpl w:val="0CD21B12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151477"/>
    <w:multiLevelType w:val="hybridMultilevel"/>
    <w:tmpl w:val="9326C6BA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A72ED8"/>
    <w:multiLevelType w:val="hybridMultilevel"/>
    <w:tmpl w:val="85208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ED3D12"/>
    <w:multiLevelType w:val="hybridMultilevel"/>
    <w:tmpl w:val="401CF226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6"/>
  </w:num>
  <w:num w:numId="5">
    <w:abstractNumId w:val="13"/>
  </w:num>
  <w:num w:numId="6">
    <w:abstractNumId w:val="5"/>
  </w:num>
  <w:num w:numId="7">
    <w:abstractNumId w:val="14"/>
  </w:num>
  <w:num w:numId="8">
    <w:abstractNumId w:val="1"/>
  </w:num>
  <w:num w:numId="9">
    <w:abstractNumId w:val="0"/>
  </w:num>
  <w:num w:numId="10">
    <w:abstractNumId w:val="2"/>
  </w:num>
  <w:num w:numId="11">
    <w:abstractNumId w:val="4"/>
  </w:num>
  <w:num w:numId="12">
    <w:abstractNumId w:val="7"/>
  </w:num>
  <w:num w:numId="13">
    <w:abstractNumId w:val="15"/>
  </w:num>
  <w:num w:numId="14">
    <w:abstractNumId w:val="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1B28"/>
    <w:rsid w:val="000005BE"/>
    <w:rsid w:val="00017515"/>
    <w:rsid w:val="00020EC6"/>
    <w:rsid w:val="000470A9"/>
    <w:rsid w:val="00051767"/>
    <w:rsid w:val="00063D01"/>
    <w:rsid w:val="000702CB"/>
    <w:rsid w:val="0009019E"/>
    <w:rsid w:val="00091B28"/>
    <w:rsid w:val="000B7910"/>
    <w:rsid w:val="000C2D87"/>
    <w:rsid w:val="000C4F14"/>
    <w:rsid w:val="000C6697"/>
    <w:rsid w:val="00112FEC"/>
    <w:rsid w:val="00136C09"/>
    <w:rsid w:val="00141304"/>
    <w:rsid w:val="00142A39"/>
    <w:rsid w:val="0015253B"/>
    <w:rsid w:val="00157348"/>
    <w:rsid w:val="00163D75"/>
    <w:rsid w:val="001648FC"/>
    <w:rsid w:val="00173997"/>
    <w:rsid w:val="001B3CE1"/>
    <w:rsid w:val="001E32AF"/>
    <w:rsid w:val="002107F1"/>
    <w:rsid w:val="00245307"/>
    <w:rsid w:val="00277E15"/>
    <w:rsid w:val="002B178B"/>
    <w:rsid w:val="002D1A4A"/>
    <w:rsid w:val="002E085A"/>
    <w:rsid w:val="002F03AD"/>
    <w:rsid w:val="002F7F80"/>
    <w:rsid w:val="00326617"/>
    <w:rsid w:val="00331C97"/>
    <w:rsid w:val="00344591"/>
    <w:rsid w:val="003609C6"/>
    <w:rsid w:val="0036576B"/>
    <w:rsid w:val="003A1617"/>
    <w:rsid w:val="003B5989"/>
    <w:rsid w:val="003F16D8"/>
    <w:rsid w:val="003F5AEC"/>
    <w:rsid w:val="00414FA3"/>
    <w:rsid w:val="00433833"/>
    <w:rsid w:val="0043563F"/>
    <w:rsid w:val="00484FAB"/>
    <w:rsid w:val="004A5874"/>
    <w:rsid w:val="004B754C"/>
    <w:rsid w:val="004F2FBF"/>
    <w:rsid w:val="004F31FD"/>
    <w:rsid w:val="00530A7B"/>
    <w:rsid w:val="005331F1"/>
    <w:rsid w:val="00554FE3"/>
    <w:rsid w:val="00566360"/>
    <w:rsid w:val="00576575"/>
    <w:rsid w:val="00576ED2"/>
    <w:rsid w:val="005B4C99"/>
    <w:rsid w:val="005C5009"/>
    <w:rsid w:val="005C731E"/>
    <w:rsid w:val="005E4137"/>
    <w:rsid w:val="005E5C68"/>
    <w:rsid w:val="005E7A49"/>
    <w:rsid w:val="006149EA"/>
    <w:rsid w:val="0063603C"/>
    <w:rsid w:val="0064745E"/>
    <w:rsid w:val="00664940"/>
    <w:rsid w:val="00690A2A"/>
    <w:rsid w:val="006C0D44"/>
    <w:rsid w:val="006F4CD3"/>
    <w:rsid w:val="00734FF5"/>
    <w:rsid w:val="00743AA2"/>
    <w:rsid w:val="00796067"/>
    <w:rsid w:val="007B12C5"/>
    <w:rsid w:val="007C1E6B"/>
    <w:rsid w:val="008303A4"/>
    <w:rsid w:val="008421FC"/>
    <w:rsid w:val="008628F3"/>
    <w:rsid w:val="0086344E"/>
    <w:rsid w:val="00864F94"/>
    <w:rsid w:val="008712F2"/>
    <w:rsid w:val="00897492"/>
    <w:rsid w:val="008B0BEC"/>
    <w:rsid w:val="008D0E2F"/>
    <w:rsid w:val="0091113D"/>
    <w:rsid w:val="00912482"/>
    <w:rsid w:val="0092170F"/>
    <w:rsid w:val="00926CE1"/>
    <w:rsid w:val="00956FE5"/>
    <w:rsid w:val="00976A2A"/>
    <w:rsid w:val="009B19B3"/>
    <w:rsid w:val="009B4957"/>
    <w:rsid w:val="009B6B9E"/>
    <w:rsid w:val="009C080C"/>
    <w:rsid w:val="00A42C4B"/>
    <w:rsid w:val="00AA4865"/>
    <w:rsid w:val="00AB7257"/>
    <w:rsid w:val="00AD37A9"/>
    <w:rsid w:val="00B03055"/>
    <w:rsid w:val="00B62C97"/>
    <w:rsid w:val="00B666F5"/>
    <w:rsid w:val="00B73E99"/>
    <w:rsid w:val="00C046E7"/>
    <w:rsid w:val="00C213C1"/>
    <w:rsid w:val="00C358B5"/>
    <w:rsid w:val="00C95F38"/>
    <w:rsid w:val="00CA14D8"/>
    <w:rsid w:val="00CC76AF"/>
    <w:rsid w:val="00CF409D"/>
    <w:rsid w:val="00D04EA3"/>
    <w:rsid w:val="00D47E0F"/>
    <w:rsid w:val="00D5339B"/>
    <w:rsid w:val="00D7653B"/>
    <w:rsid w:val="00D918E7"/>
    <w:rsid w:val="00DD13B1"/>
    <w:rsid w:val="00DF5E47"/>
    <w:rsid w:val="00E032CF"/>
    <w:rsid w:val="00E10322"/>
    <w:rsid w:val="00E17723"/>
    <w:rsid w:val="00E21175"/>
    <w:rsid w:val="00E462FE"/>
    <w:rsid w:val="00E52BF7"/>
    <w:rsid w:val="00E9296A"/>
    <w:rsid w:val="00E97FC5"/>
    <w:rsid w:val="00EA3E04"/>
    <w:rsid w:val="00EA51A1"/>
    <w:rsid w:val="00EF42D6"/>
    <w:rsid w:val="00EF4CF0"/>
    <w:rsid w:val="00F15187"/>
    <w:rsid w:val="00F2423B"/>
    <w:rsid w:val="00F26704"/>
    <w:rsid w:val="00F404BB"/>
    <w:rsid w:val="00F66D4D"/>
    <w:rsid w:val="00F96C68"/>
    <w:rsid w:val="00FB5A31"/>
    <w:rsid w:val="00FC6B1C"/>
    <w:rsid w:val="00FE21A5"/>
    <w:rsid w:val="00FE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63B013-B007-44FE-BC7B-8B85EC77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B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91B28"/>
    <w:pPr>
      <w:ind w:left="720"/>
      <w:contextualSpacing/>
    </w:pPr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rsid w:val="00091B2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91B2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F3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51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1767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2D1A4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D1A4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D1A4A"/>
    <w:rPr>
      <w:rFonts w:eastAsiaTheme="minorEastAsia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D1A4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D1A4A"/>
    <w:rPr>
      <w:rFonts w:eastAsiaTheme="minorEastAsia"/>
      <w:b/>
      <w:bCs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rsid w:val="008421FC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81D00-FAB5-494E-8C92-B93A0300D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1713</Words>
  <Characters>9769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Пресняков Олег Евгеньевич</dc:creator>
  <cp:lastModifiedBy>Filippov Pavel</cp:lastModifiedBy>
  <cp:revision>21</cp:revision>
  <cp:lastPrinted>2016-06-30T14:16:00Z</cp:lastPrinted>
  <dcterms:created xsi:type="dcterms:W3CDTF">2016-06-27T08:24:00Z</dcterms:created>
  <dcterms:modified xsi:type="dcterms:W3CDTF">2016-07-20T14:49:00Z</dcterms:modified>
</cp:coreProperties>
</file>