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BF2B69">
        <w:rPr>
          <w:color w:val="000000" w:themeColor="text1"/>
          <w:sz w:val="22"/>
          <w:szCs w:val="22"/>
        </w:rPr>
        <w:t>9</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w:t>
      </w:r>
      <w:r w:rsidR="009E6D7A">
        <w:rPr>
          <w:sz w:val="22"/>
          <w:szCs w:val="22"/>
        </w:rPr>
        <w:t>д</w:t>
      </w:r>
      <w:r w:rsidR="00B12D57" w:rsidRPr="00A337ED">
        <w:rPr>
          <w:sz w:val="22"/>
          <w:szCs w:val="22"/>
        </w:rPr>
        <w:t>иректора</w:t>
      </w:r>
      <w:r w:rsidR="009E6D7A">
        <w:rPr>
          <w:sz w:val="22"/>
          <w:szCs w:val="22"/>
        </w:rPr>
        <w:t xml:space="preserve"> по информационным технологиям</w:t>
      </w:r>
      <w:r w:rsidR="00B12D57" w:rsidRPr="00A337ED">
        <w:rPr>
          <w:sz w:val="22"/>
          <w:szCs w:val="22"/>
        </w:rPr>
        <w:t xml:space="preserve"> </w:t>
      </w:r>
      <w:r w:rsidR="009E6D7A">
        <w:rPr>
          <w:sz w:val="22"/>
          <w:szCs w:val="22"/>
        </w:rPr>
        <w:t>Львова Сергея Владимировича</w:t>
      </w:r>
      <w:r w:rsidR="00180C29" w:rsidRPr="00A337ED">
        <w:rPr>
          <w:sz w:val="22"/>
          <w:szCs w:val="22"/>
        </w:rPr>
        <w:t>, действующего на основании</w:t>
      </w:r>
      <w:r w:rsidR="00113014" w:rsidRPr="00A337ED">
        <w:rPr>
          <w:sz w:val="22"/>
          <w:szCs w:val="22"/>
        </w:rPr>
        <w:t xml:space="preserve"> </w:t>
      </w:r>
      <w:r w:rsidR="009E6D7A">
        <w:rPr>
          <w:sz w:val="22"/>
          <w:szCs w:val="22"/>
        </w:rPr>
        <w:t>Доверенности №66 от 07.03.2019 года</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4026A9">
        <w:rPr>
          <w:b/>
          <w:sz w:val="22"/>
          <w:szCs w:val="22"/>
        </w:rPr>
        <w:t>спецодежду</w:t>
      </w:r>
      <w:r w:rsidR="00AA6B9C">
        <w:rPr>
          <w:b/>
          <w:sz w:val="22"/>
          <w:szCs w:val="22"/>
        </w:rPr>
        <w:t xml:space="preserve"> для </w:t>
      </w:r>
      <w:r w:rsidR="00EC30E7">
        <w:rPr>
          <w:b/>
          <w:sz w:val="22"/>
          <w:szCs w:val="22"/>
        </w:rPr>
        <w:t>персонала Дирекции Информационных Технологий</w:t>
      </w:r>
      <w:r w:rsidR="00924BE7">
        <w:rPr>
          <w:b/>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5E7DF9" w:rsidRPr="00A337ED">
        <w:rPr>
          <w:sz w:val="22"/>
          <w:szCs w:val="22"/>
        </w:rPr>
        <w:t xml:space="preserve">354 392 РФ, </w:t>
      </w:r>
      <w:r w:rsidR="005E7DF9" w:rsidRPr="00F20B25">
        <w:rPr>
          <w:sz w:val="22"/>
          <w:szCs w:val="22"/>
        </w:rPr>
        <w:t xml:space="preserve">Краснодарский край, г. Сочи, Адлерский район, пос. </w:t>
      </w:r>
      <w:proofErr w:type="spellStart"/>
      <w:r w:rsidR="005E7DF9" w:rsidRPr="00F20B25">
        <w:rPr>
          <w:sz w:val="22"/>
          <w:szCs w:val="22"/>
        </w:rPr>
        <w:t>Эсто</w:t>
      </w:r>
      <w:proofErr w:type="spellEnd"/>
      <w:r w:rsidR="005E7DF9" w:rsidRPr="00F20B25">
        <w:rPr>
          <w:sz w:val="22"/>
          <w:szCs w:val="22"/>
        </w:rPr>
        <w:t>-садок, ул.</w:t>
      </w:r>
      <w:r w:rsidR="00F20B25">
        <w:rPr>
          <w:sz w:val="22"/>
          <w:szCs w:val="22"/>
        </w:rPr>
        <w:t xml:space="preserve"> </w:t>
      </w:r>
      <w:r w:rsidR="006E55A4">
        <w:rPr>
          <w:sz w:val="22"/>
          <w:szCs w:val="22"/>
        </w:rPr>
        <w:t>Горная карусель, д.3</w:t>
      </w:r>
      <w:r w:rsidR="00EC4A68" w:rsidRPr="00A337ED">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F20B25">
        <w:rPr>
          <w:sz w:val="22"/>
          <w:szCs w:val="22"/>
        </w:rPr>
        <w:t>3</w:t>
      </w:r>
      <w:r w:rsidR="00EC4A68" w:rsidRPr="00A337ED">
        <w:rPr>
          <w:sz w:val="22"/>
          <w:szCs w:val="22"/>
        </w:rPr>
        <w:t>0 (</w:t>
      </w:r>
      <w:r w:rsidR="00F20B25">
        <w:rPr>
          <w:sz w:val="22"/>
          <w:szCs w:val="22"/>
        </w:rPr>
        <w:t>Тридцати</w:t>
      </w:r>
      <w:r w:rsidR="00EC4A68" w:rsidRPr="00A337ED">
        <w:rPr>
          <w:sz w:val="22"/>
          <w:szCs w:val="22"/>
        </w:rPr>
        <w:t xml:space="preserve">) </w:t>
      </w:r>
      <w:r w:rsidR="00F20B25">
        <w:rPr>
          <w:sz w:val="22"/>
          <w:szCs w:val="22"/>
        </w:rPr>
        <w:t>рабочих</w:t>
      </w:r>
      <w:r w:rsidR="00EC4A68" w:rsidRPr="00A337ED">
        <w:rPr>
          <w:sz w:val="22"/>
          <w:szCs w:val="22"/>
        </w:rPr>
        <w:t xml:space="preserve"> дней</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A337ED">
        <w:rPr>
          <w:color w:val="000000" w:themeColor="text1"/>
          <w:sz w:val="22"/>
          <w:szCs w:val="22"/>
        </w:rPr>
        <w:lastRenderedPageBreak/>
        <w:t>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w:t>
      </w:r>
      <w:proofErr w:type="gramEnd"/>
      <w:r w:rsidRPr="00A337ED">
        <w:rPr>
          <w:color w:val="000000" w:themeColor="text1"/>
          <w:sz w:val="22"/>
          <w:szCs w:val="22"/>
        </w:rPr>
        <w:t xml:space="preserve">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337ED">
          <w:rPr>
            <w:rStyle w:val="afa"/>
            <w:rFonts w:eastAsia="Calibri"/>
            <w:sz w:val="22"/>
            <w:szCs w:val="22"/>
            <w:lang w:eastAsia="en-US"/>
          </w:rPr>
          <w:t>info@karousel.ru</w:t>
        </w:r>
      </w:hyperlink>
      <w:r w:rsidR="00FD7CB1" w:rsidRPr="00A337ED">
        <w:rPr>
          <w:rStyle w:val="afa"/>
          <w:rFonts w:eastAsia="Calibri"/>
          <w:sz w:val="22"/>
          <w:szCs w:val="22"/>
          <w:lang w:eastAsia="en-US"/>
        </w:rPr>
        <w:t xml:space="preserve">, </w:t>
      </w:r>
      <w:hyperlink r:id="rId14" w:history="1">
        <w:r w:rsidR="00FA12B4" w:rsidRPr="00844CDE">
          <w:rPr>
            <w:rStyle w:val="afa"/>
            <w:rFonts w:eastAsia="Calibri"/>
            <w:sz w:val="22"/>
            <w:szCs w:val="22"/>
            <w:lang w:val="en-US" w:eastAsia="en-US"/>
          </w:rPr>
          <w:t>s</w:t>
        </w:r>
        <w:r w:rsidR="00FA12B4" w:rsidRPr="00844CDE">
          <w:rPr>
            <w:rStyle w:val="afa"/>
            <w:rFonts w:eastAsia="Calibri"/>
            <w:sz w:val="22"/>
            <w:szCs w:val="22"/>
            <w:lang w:eastAsia="en-US"/>
          </w:rPr>
          <w:t>.</w:t>
        </w:r>
        <w:r w:rsidR="00FA12B4" w:rsidRPr="00844CDE">
          <w:rPr>
            <w:rStyle w:val="afa"/>
            <w:rFonts w:eastAsia="Calibri"/>
            <w:sz w:val="22"/>
            <w:szCs w:val="22"/>
            <w:lang w:val="en-US" w:eastAsia="en-US"/>
          </w:rPr>
          <w:t>lvov</w:t>
        </w:r>
        <w:r w:rsidR="00FA12B4" w:rsidRPr="00844CDE">
          <w:rPr>
            <w:rStyle w:val="afa"/>
            <w:rFonts w:eastAsia="Calibri"/>
            <w:sz w:val="22"/>
            <w:szCs w:val="22"/>
            <w:lang w:eastAsia="en-US"/>
          </w:rPr>
          <w:t>@</w:t>
        </w:r>
        <w:r w:rsidR="00FA12B4" w:rsidRPr="00844CDE">
          <w:rPr>
            <w:rStyle w:val="afa"/>
            <w:rFonts w:eastAsia="Calibri"/>
            <w:sz w:val="22"/>
            <w:szCs w:val="22"/>
            <w:lang w:val="en-US" w:eastAsia="en-US"/>
          </w:rPr>
          <w:t>karousel</w:t>
        </w:r>
        <w:r w:rsidR="00FA12B4" w:rsidRPr="00844CDE">
          <w:rPr>
            <w:rStyle w:val="afa"/>
            <w:rFonts w:eastAsia="Calibri"/>
            <w:sz w:val="22"/>
            <w:szCs w:val="22"/>
            <w:lang w:eastAsia="en-US"/>
          </w:rPr>
          <w:t>.</w:t>
        </w:r>
        <w:proofErr w:type="spellStart"/>
        <w:r w:rsidR="00FA12B4" w:rsidRPr="00844CDE">
          <w:rPr>
            <w:rStyle w:val="afa"/>
            <w:rFonts w:eastAsia="Calibri"/>
            <w:sz w:val="22"/>
            <w:szCs w:val="22"/>
            <w:lang w:val="en-US" w:eastAsia="en-US"/>
          </w:rPr>
          <w:t>ru</w:t>
        </w:r>
        <w:proofErr w:type="spellEnd"/>
      </w:hyperlink>
      <w:r w:rsidR="002B2629" w:rsidRPr="00A337E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A337ED">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5A007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Предельная стоимость Товара (далее – Цена Договора) по настоящему Договору не может превышать</w:t>
      </w:r>
      <w:proofErr w:type="gramStart"/>
      <w:r>
        <w:rPr>
          <w:color w:val="000000" w:themeColor="text1"/>
          <w:sz w:val="22"/>
          <w:szCs w:val="22"/>
        </w:rPr>
        <w:t xml:space="preserve"> __________(________) </w:t>
      </w:r>
      <w:proofErr w:type="gramEnd"/>
      <w:r>
        <w:rPr>
          <w:color w:val="000000" w:themeColor="text1"/>
          <w:sz w:val="22"/>
          <w:szCs w:val="22"/>
        </w:rPr>
        <w:t xml:space="preserve">рублей ___копеек, в </w:t>
      </w:r>
      <w:proofErr w:type="spellStart"/>
      <w:r>
        <w:rPr>
          <w:color w:val="000000" w:themeColor="text1"/>
          <w:sz w:val="22"/>
          <w:szCs w:val="22"/>
        </w:rPr>
        <w:t>т.ч</w:t>
      </w:r>
      <w:proofErr w:type="spellEnd"/>
      <w:r>
        <w:rPr>
          <w:color w:val="000000" w:themeColor="text1"/>
          <w:sz w:val="22"/>
          <w:szCs w:val="22"/>
        </w:rPr>
        <w:t xml:space="preserve">. НДС </w:t>
      </w:r>
      <w:r w:rsidR="00A91FB8">
        <w:rPr>
          <w:color w:val="000000" w:themeColor="text1"/>
          <w:sz w:val="22"/>
          <w:szCs w:val="22"/>
        </w:rPr>
        <w:t>20</w:t>
      </w:r>
      <w:r>
        <w:rPr>
          <w:color w:val="000000" w:themeColor="text1"/>
          <w:sz w:val="22"/>
          <w:szCs w:val="22"/>
        </w:rPr>
        <w:t xml:space="preserve"> % _______(_________) рублей ____копеек/</w:t>
      </w:r>
      <w:r w:rsidR="00063F0A" w:rsidRPr="00063F0A">
        <w:rPr>
          <w:i/>
          <w:color w:val="000000" w:themeColor="text1"/>
          <w:sz w:val="22"/>
          <w:szCs w:val="22"/>
        </w:rPr>
        <w:t>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w:t>
      </w:r>
      <w:proofErr w:type="gramStart"/>
      <w:r w:rsidRPr="00A337ED">
        <w:rPr>
          <w:color w:val="000000" w:themeColor="text1"/>
          <w:sz w:val="22"/>
          <w:szCs w:val="22"/>
        </w:rPr>
        <w:t xml:space="preserve">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C15DA4">
        <w:rPr>
          <w:color w:val="000000" w:themeColor="text1"/>
          <w:sz w:val="22"/>
          <w:szCs w:val="22"/>
        </w:rPr>
        <w:t>о-разгрузочные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FA12B4" w:rsidRPr="00FA12B4">
        <w:rPr>
          <w:b/>
          <w:color w:val="000000" w:themeColor="text1"/>
          <w:sz w:val="22"/>
          <w:szCs w:val="22"/>
        </w:rPr>
        <w:t>5</w:t>
      </w:r>
      <w:r w:rsidR="00A63A52" w:rsidRPr="00A337ED">
        <w:rPr>
          <w:b/>
          <w:color w:val="000000" w:themeColor="text1"/>
          <w:sz w:val="22"/>
          <w:szCs w:val="22"/>
        </w:rPr>
        <w:t>0</w:t>
      </w:r>
      <w:r w:rsidR="00116E1C" w:rsidRPr="00A337ED">
        <w:rPr>
          <w:b/>
          <w:color w:val="000000" w:themeColor="text1"/>
          <w:sz w:val="22"/>
          <w:szCs w:val="22"/>
        </w:rPr>
        <w:t>% (</w:t>
      </w:r>
      <w:r w:rsidR="00FA12B4">
        <w:rPr>
          <w:b/>
          <w:color w:val="000000" w:themeColor="text1"/>
          <w:sz w:val="22"/>
          <w:szCs w:val="22"/>
        </w:rPr>
        <w:t>Пятьдесят</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w:t>
      </w:r>
      <w:proofErr w:type="gramStart"/>
      <w:r w:rsidR="00116E1C" w:rsidRPr="00A337ED">
        <w:rPr>
          <w:color w:val="000000" w:themeColor="text1"/>
          <w:sz w:val="22"/>
          <w:szCs w:val="22"/>
        </w:rPr>
        <w:t xml:space="preserve">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w:t>
      </w:r>
      <w:proofErr w:type="gramEnd"/>
      <w:r w:rsidR="008F2BE2" w:rsidRPr="00A337ED">
        <w:rPr>
          <w:b/>
          <w:color w:val="000000" w:themeColor="text1"/>
          <w:sz w:val="22"/>
          <w:szCs w:val="22"/>
        </w:rPr>
        <w:t xml:space="preserve">рублей </w:t>
      </w:r>
      <w:r w:rsidR="00F33758">
        <w:rPr>
          <w:b/>
          <w:color w:val="000000" w:themeColor="text1"/>
          <w:sz w:val="22"/>
          <w:szCs w:val="22"/>
        </w:rPr>
        <w:t>__</w:t>
      </w:r>
      <w:r w:rsidR="008F2BE2" w:rsidRPr="00A337ED">
        <w:rPr>
          <w:b/>
          <w:color w:val="000000" w:themeColor="text1"/>
          <w:sz w:val="22"/>
          <w:szCs w:val="22"/>
        </w:rPr>
        <w:t xml:space="preserve"> копеек, </w:t>
      </w:r>
      <w:r w:rsidR="00063F0A" w:rsidRPr="00063F0A">
        <w:rPr>
          <w:b/>
          <w:i/>
          <w:color w:val="000000" w:themeColor="text1"/>
          <w:sz w:val="22"/>
          <w:szCs w:val="22"/>
        </w:rPr>
        <w:t>НДС не предусмотрен (порядок начисления НДС определяетс</w:t>
      </w:r>
      <w:r w:rsidR="00063F0A">
        <w:rPr>
          <w:b/>
          <w:i/>
          <w:color w:val="000000" w:themeColor="text1"/>
          <w:sz w:val="22"/>
          <w:szCs w:val="22"/>
        </w:rPr>
        <w:t>я по итогам проведения закупки)</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FA12B4">
        <w:rPr>
          <w:b/>
          <w:sz w:val="22"/>
          <w:szCs w:val="22"/>
        </w:rPr>
        <w:t>5</w:t>
      </w:r>
      <w:r w:rsidR="00A63A52" w:rsidRPr="00A337ED">
        <w:rPr>
          <w:b/>
          <w:sz w:val="22"/>
          <w:szCs w:val="22"/>
        </w:rPr>
        <w:t>0</w:t>
      </w:r>
      <w:r w:rsidR="00116E1C" w:rsidRPr="00A337ED">
        <w:rPr>
          <w:b/>
          <w:sz w:val="22"/>
          <w:szCs w:val="22"/>
        </w:rPr>
        <w:t>% (</w:t>
      </w:r>
      <w:r w:rsidR="00FA12B4">
        <w:rPr>
          <w:b/>
          <w:sz w:val="22"/>
          <w:szCs w:val="22"/>
        </w:rPr>
        <w:t>Пятьдесят</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proofErr w:type="gramStart"/>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xml:space="preserve">) </w:t>
      </w:r>
      <w:proofErr w:type="gramEnd"/>
      <w:r w:rsidR="008F2BE2" w:rsidRPr="00A337ED">
        <w:rPr>
          <w:b/>
          <w:sz w:val="22"/>
          <w:szCs w:val="22"/>
        </w:rPr>
        <w:t>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063F0A" w:rsidRPr="00063F0A">
        <w:rPr>
          <w:b/>
          <w:i/>
          <w:sz w:val="22"/>
          <w:szCs w:val="22"/>
        </w:rPr>
        <w:t>НДС не предусмотрен (порядок начисления НДС определяетс</w:t>
      </w:r>
      <w:r w:rsidR="00063F0A">
        <w:rPr>
          <w:b/>
          <w:i/>
          <w:sz w:val="22"/>
          <w:szCs w:val="22"/>
        </w:rPr>
        <w:t>я по итогам проведения закупки)</w:t>
      </w:r>
      <w:r w:rsidR="00116E1C" w:rsidRPr="00A337ED">
        <w:rPr>
          <w:sz w:val="22"/>
          <w:szCs w:val="22"/>
        </w:rPr>
        <w:t xml:space="preserve">, Покупатель оплачивает </w:t>
      </w:r>
      <w:r w:rsidR="00EA1B6B" w:rsidRPr="00A337ED">
        <w:rPr>
          <w:sz w:val="22"/>
          <w:szCs w:val="22"/>
        </w:rPr>
        <w:t>в течени</w:t>
      </w:r>
      <w:r w:rsidR="00FA12B4">
        <w:rPr>
          <w:sz w:val="22"/>
          <w:szCs w:val="22"/>
        </w:rPr>
        <w:t>е</w:t>
      </w:r>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 даты приемки Товара и подписания Сторонами накладной по форме ТОРГ-12.</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A337ED">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F381F"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Pr>
          <w:sz w:val="22"/>
          <w:szCs w:val="22"/>
        </w:rPr>
        <w:t>20</w:t>
      </w:r>
      <w:r w:rsidRPr="00A337ED">
        <w:rPr>
          <w:sz w:val="22"/>
          <w:szCs w:val="22"/>
        </w:rPr>
        <w:t>% от суммы по договору без НДС</w:t>
      </w:r>
      <w:r w:rsidR="00AF381F">
        <w:rPr>
          <w:sz w:val="22"/>
          <w:szCs w:val="22"/>
        </w:rPr>
        <w:t xml:space="preserve"> </w:t>
      </w:r>
      <w:r w:rsidR="00AF381F" w:rsidRPr="00AF381F">
        <w:rPr>
          <w:i/>
          <w:sz w:val="22"/>
          <w:szCs w:val="22"/>
        </w:rPr>
        <w:t>(*данный пункт применим к контрагентам, находящимся на общем режиме налогообложения)</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A337ED">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0" w:name="p918"/>
      <w:bookmarkEnd w:id="0"/>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5"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hyperlink r:id="rId16" w:history="1">
        <w:r w:rsidR="006F6638" w:rsidRPr="00844CDE">
          <w:rPr>
            <w:rStyle w:val="afa"/>
            <w:sz w:val="22"/>
            <w:szCs w:val="22"/>
            <w:lang w:val="en-US"/>
          </w:rPr>
          <w:t>s</w:t>
        </w:r>
        <w:r w:rsidR="006F6638" w:rsidRPr="00844CDE">
          <w:rPr>
            <w:rStyle w:val="afa"/>
            <w:sz w:val="22"/>
            <w:szCs w:val="22"/>
          </w:rPr>
          <w:t>.</w:t>
        </w:r>
        <w:r w:rsidR="006F6638" w:rsidRPr="00844CDE">
          <w:rPr>
            <w:rStyle w:val="afa"/>
            <w:sz w:val="22"/>
            <w:szCs w:val="22"/>
            <w:lang w:val="en-US"/>
          </w:rPr>
          <w:t>lvov</w:t>
        </w:r>
        <w:r w:rsidR="006F6638" w:rsidRPr="00844CDE">
          <w:rPr>
            <w:rStyle w:val="afa"/>
            <w:sz w:val="22"/>
            <w:szCs w:val="22"/>
          </w:rPr>
          <w:t>@</w:t>
        </w:r>
        <w:r w:rsidR="006F6638" w:rsidRPr="00844CDE">
          <w:rPr>
            <w:rStyle w:val="afa"/>
            <w:sz w:val="22"/>
            <w:szCs w:val="22"/>
            <w:lang w:val="en-US"/>
          </w:rPr>
          <w:t>karousel</w:t>
        </w:r>
        <w:r w:rsidR="006F6638" w:rsidRPr="00844CDE">
          <w:rPr>
            <w:rStyle w:val="afa"/>
            <w:sz w:val="22"/>
            <w:szCs w:val="22"/>
          </w:rPr>
          <w:t>.</w:t>
        </w:r>
        <w:proofErr w:type="spellStart"/>
        <w:r w:rsidR="006F6638" w:rsidRPr="00844CDE">
          <w:rPr>
            <w:rStyle w:val="afa"/>
            <w:sz w:val="22"/>
            <w:szCs w:val="22"/>
            <w:lang w:val="en-US"/>
          </w:rPr>
          <w:t>ru</w:t>
        </w:r>
        <w:proofErr w:type="spellEnd"/>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w:t>
      </w:r>
      <w:r w:rsidRPr="00A337ED">
        <w:rPr>
          <w:color w:val="000000" w:themeColor="text1"/>
          <w:sz w:val="22"/>
          <w:szCs w:val="22"/>
        </w:rPr>
        <w:lastRenderedPageBreak/>
        <w:t xml:space="preserve">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EB22D5" w:rsidTr="005A40BA">
        <w:trPr>
          <w:trHeight w:val="4113"/>
        </w:trPr>
        <w:tc>
          <w:tcPr>
            <w:tcW w:w="4501" w:type="dxa"/>
          </w:tcPr>
          <w:p w:rsidR="00113014" w:rsidRPr="00EB22D5" w:rsidRDefault="00113014" w:rsidP="00934BDD">
            <w:pPr>
              <w:tabs>
                <w:tab w:val="left" w:pos="284"/>
                <w:tab w:val="left" w:pos="8364"/>
              </w:tabs>
              <w:rPr>
                <w:b/>
                <w:color w:val="000000" w:themeColor="text1"/>
                <w:sz w:val="22"/>
                <w:szCs w:val="22"/>
              </w:rPr>
            </w:pPr>
            <w:r w:rsidRPr="00EB22D5">
              <w:rPr>
                <w:b/>
                <w:color w:val="000000" w:themeColor="text1"/>
                <w:sz w:val="22"/>
                <w:szCs w:val="22"/>
              </w:rPr>
              <w:t>ПОКУПАТЕЛЬ:</w:t>
            </w:r>
          </w:p>
          <w:p w:rsidR="00113014" w:rsidRPr="00EB22D5" w:rsidRDefault="00113014" w:rsidP="00934BDD">
            <w:pPr>
              <w:snapToGrid w:val="0"/>
              <w:rPr>
                <w:b/>
                <w:color w:val="000000" w:themeColor="text1"/>
                <w:sz w:val="22"/>
                <w:szCs w:val="22"/>
              </w:rPr>
            </w:pPr>
            <w:r w:rsidRPr="00EB22D5">
              <w:rPr>
                <w:b/>
                <w:color w:val="000000" w:themeColor="text1"/>
                <w:sz w:val="22"/>
                <w:szCs w:val="22"/>
              </w:rPr>
              <w:t>НАО «Красная поляна»</w:t>
            </w:r>
          </w:p>
          <w:p w:rsidR="00FB2535"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Юр. адрес: 354000, Краснодарский край, </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г. Сочи, ул. Северная, д.14А.</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ИНН 2320102816</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КПП 232001001</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ОГРН 1022302937062 </w:t>
            </w:r>
          </w:p>
          <w:p w:rsidR="00113014" w:rsidRPr="00EB22D5" w:rsidRDefault="00113014" w:rsidP="00934BDD">
            <w:pPr>
              <w:tabs>
                <w:tab w:val="left" w:pos="3324"/>
              </w:tabs>
              <w:contextualSpacing/>
              <w:rPr>
                <w:color w:val="000000" w:themeColor="text1"/>
                <w:sz w:val="22"/>
                <w:szCs w:val="22"/>
              </w:rPr>
            </w:pPr>
            <w:proofErr w:type="gramStart"/>
            <w:r w:rsidRPr="00EB22D5">
              <w:rPr>
                <w:color w:val="000000" w:themeColor="text1"/>
                <w:sz w:val="22"/>
                <w:szCs w:val="22"/>
              </w:rPr>
              <w:t>р</w:t>
            </w:r>
            <w:proofErr w:type="gramEnd"/>
            <w:r w:rsidRPr="00EB22D5">
              <w:rPr>
                <w:color w:val="000000" w:themeColor="text1"/>
                <w:sz w:val="22"/>
                <w:szCs w:val="22"/>
              </w:rPr>
              <w:t>/с 40702810912367031433</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в ГК «Банк развития и </w:t>
            </w:r>
            <w:proofErr w:type="gramStart"/>
            <w:r w:rsidRPr="00EB22D5">
              <w:rPr>
                <w:color w:val="000000" w:themeColor="text1"/>
                <w:sz w:val="22"/>
                <w:szCs w:val="22"/>
              </w:rPr>
              <w:t>внешнеэкономической</w:t>
            </w:r>
            <w:proofErr w:type="gramEnd"/>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деятельности» (Внешэкономбанк).</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к/с 30101810500000000060</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БИК 044525060</w:t>
            </w:r>
          </w:p>
          <w:p w:rsidR="00113014" w:rsidRPr="00EB22D5" w:rsidRDefault="00113014" w:rsidP="00934BDD">
            <w:pPr>
              <w:tabs>
                <w:tab w:val="left" w:pos="284"/>
                <w:tab w:val="left" w:pos="8364"/>
              </w:tabs>
              <w:rPr>
                <w:color w:val="000000" w:themeColor="text1"/>
                <w:sz w:val="22"/>
                <w:szCs w:val="22"/>
              </w:rPr>
            </w:pPr>
            <w:r w:rsidRPr="00EB22D5">
              <w:rPr>
                <w:color w:val="000000" w:themeColor="text1"/>
                <w:sz w:val="22"/>
                <w:szCs w:val="22"/>
              </w:rPr>
              <w:t>Тел.: 8(862) 243-91-10</w:t>
            </w:r>
          </w:p>
          <w:p w:rsidR="00540911" w:rsidRPr="00EB22D5" w:rsidRDefault="00113014" w:rsidP="00934BDD">
            <w:pPr>
              <w:tabs>
                <w:tab w:val="left" w:pos="284"/>
                <w:tab w:val="left" w:pos="8364"/>
              </w:tabs>
              <w:rPr>
                <w:rStyle w:val="afa"/>
                <w:rFonts w:eastAsia="Calibri"/>
                <w:sz w:val="22"/>
                <w:szCs w:val="22"/>
                <w:lang w:val="en-US" w:eastAsia="en-US"/>
              </w:rPr>
            </w:pPr>
            <w:proofErr w:type="gramStart"/>
            <w:r w:rsidRPr="00EB22D5">
              <w:rPr>
                <w:color w:val="000000" w:themeColor="text1"/>
                <w:sz w:val="22"/>
                <w:szCs w:val="22"/>
              </w:rPr>
              <w:t>Е</w:t>
            </w:r>
            <w:proofErr w:type="gramEnd"/>
            <w:r w:rsidRPr="00EB22D5">
              <w:rPr>
                <w:color w:val="000000" w:themeColor="text1"/>
                <w:sz w:val="22"/>
                <w:szCs w:val="22"/>
                <w:lang w:val="en-US"/>
              </w:rPr>
              <w:t xml:space="preserve">-mail: </w:t>
            </w:r>
            <w:hyperlink r:id="rId17" w:history="1">
              <w:r w:rsidRPr="00EB22D5">
                <w:rPr>
                  <w:rStyle w:val="afa"/>
                  <w:rFonts w:eastAsia="Calibri"/>
                  <w:sz w:val="22"/>
                  <w:szCs w:val="22"/>
                  <w:lang w:val="en-US" w:eastAsia="en-US"/>
                </w:rPr>
                <w:t>info@karousel.ru</w:t>
              </w:r>
            </w:hyperlink>
          </w:p>
          <w:p w:rsidR="002F0387" w:rsidRDefault="002F0387" w:rsidP="00934BDD">
            <w:pPr>
              <w:tabs>
                <w:tab w:val="left" w:pos="284"/>
                <w:tab w:val="left" w:pos="8364"/>
              </w:tabs>
              <w:rPr>
                <w:b/>
                <w:color w:val="000000" w:themeColor="text1"/>
                <w:sz w:val="22"/>
                <w:szCs w:val="22"/>
              </w:rPr>
            </w:pPr>
          </w:p>
          <w:p w:rsidR="006F6638" w:rsidRDefault="006F6638" w:rsidP="00934BDD">
            <w:pPr>
              <w:tabs>
                <w:tab w:val="left" w:pos="284"/>
                <w:tab w:val="left" w:pos="8364"/>
              </w:tabs>
              <w:rPr>
                <w:b/>
                <w:color w:val="000000" w:themeColor="text1"/>
                <w:sz w:val="22"/>
                <w:szCs w:val="22"/>
              </w:rPr>
            </w:pPr>
            <w:r>
              <w:rPr>
                <w:b/>
                <w:color w:val="000000" w:themeColor="text1"/>
                <w:sz w:val="22"/>
                <w:szCs w:val="22"/>
              </w:rPr>
              <w:t xml:space="preserve">Директор по </w:t>
            </w:r>
            <w:proofErr w:type="gramStart"/>
            <w:r>
              <w:rPr>
                <w:b/>
                <w:color w:val="000000" w:themeColor="text1"/>
                <w:sz w:val="22"/>
                <w:szCs w:val="22"/>
              </w:rPr>
              <w:t>информационным</w:t>
            </w:r>
            <w:proofErr w:type="gramEnd"/>
            <w:r>
              <w:rPr>
                <w:b/>
                <w:color w:val="000000" w:themeColor="text1"/>
                <w:sz w:val="22"/>
                <w:szCs w:val="22"/>
              </w:rPr>
              <w:t xml:space="preserve"> </w:t>
            </w:r>
          </w:p>
          <w:p w:rsidR="006F6638" w:rsidRDefault="006F6638" w:rsidP="00934BDD">
            <w:pPr>
              <w:tabs>
                <w:tab w:val="left" w:pos="284"/>
                <w:tab w:val="left" w:pos="8364"/>
              </w:tabs>
              <w:rPr>
                <w:b/>
                <w:color w:val="000000" w:themeColor="text1"/>
                <w:sz w:val="22"/>
                <w:szCs w:val="22"/>
              </w:rPr>
            </w:pPr>
            <w:r>
              <w:rPr>
                <w:b/>
                <w:color w:val="000000" w:themeColor="text1"/>
                <w:sz w:val="22"/>
                <w:szCs w:val="22"/>
              </w:rPr>
              <w:t>технологиям</w:t>
            </w:r>
          </w:p>
          <w:p w:rsidR="006F6638" w:rsidRDefault="006F6638" w:rsidP="00934BDD">
            <w:pPr>
              <w:tabs>
                <w:tab w:val="left" w:pos="284"/>
                <w:tab w:val="left" w:pos="8364"/>
              </w:tabs>
              <w:rPr>
                <w:b/>
                <w:color w:val="000000" w:themeColor="text1"/>
                <w:sz w:val="22"/>
                <w:szCs w:val="22"/>
              </w:rPr>
            </w:pPr>
          </w:p>
          <w:p w:rsidR="00113014" w:rsidRPr="00EB22D5" w:rsidRDefault="00113014" w:rsidP="006F6638">
            <w:pPr>
              <w:tabs>
                <w:tab w:val="left" w:pos="284"/>
                <w:tab w:val="left" w:pos="8364"/>
              </w:tabs>
              <w:rPr>
                <w:b/>
                <w:color w:val="000000" w:themeColor="text1"/>
                <w:sz w:val="22"/>
                <w:szCs w:val="22"/>
              </w:rPr>
            </w:pPr>
            <w:r w:rsidRPr="00EB22D5">
              <w:rPr>
                <w:b/>
                <w:color w:val="000000" w:themeColor="text1"/>
                <w:sz w:val="22"/>
                <w:szCs w:val="22"/>
              </w:rPr>
              <w:t>________________/</w:t>
            </w:r>
            <w:r w:rsidR="006F6638">
              <w:rPr>
                <w:color w:val="000000" w:themeColor="text1"/>
                <w:sz w:val="22"/>
                <w:szCs w:val="22"/>
              </w:rPr>
              <w:t>С.В. Львов</w:t>
            </w:r>
            <w:r w:rsidRPr="00EB22D5">
              <w:rPr>
                <w:color w:val="000000" w:themeColor="text1"/>
                <w:sz w:val="22"/>
                <w:szCs w:val="22"/>
              </w:rPr>
              <w:t>/</w:t>
            </w:r>
          </w:p>
        </w:tc>
        <w:tc>
          <w:tcPr>
            <w:tcW w:w="5494" w:type="dxa"/>
          </w:tcPr>
          <w:p w:rsidR="00113014" w:rsidRPr="00EB22D5" w:rsidRDefault="00FB2535" w:rsidP="007F3DC6">
            <w:pPr>
              <w:tabs>
                <w:tab w:val="left" w:pos="284"/>
                <w:tab w:val="left" w:pos="8364"/>
              </w:tabs>
              <w:rPr>
                <w:b/>
                <w:color w:val="000000" w:themeColor="text1"/>
                <w:sz w:val="22"/>
                <w:szCs w:val="22"/>
              </w:rPr>
            </w:pPr>
            <w:r w:rsidRPr="00EB22D5">
              <w:rPr>
                <w:b/>
                <w:color w:val="000000" w:themeColor="text1"/>
                <w:sz w:val="22"/>
                <w:szCs w:val="22"/>
              </w:rPr>
              <w:t xml:space="preserve">  </w:t>
            </w:r>
            <w:r w:rsidR="00113014" w:rsidRPr="00EB22D5">
              <w:rPr>
                <w:b/>
                <w:color w:val="000000" w:themeColor="text1"/>
                <w:sz w:val="22"/>
                <w:szCs w:val="22"/>
              </w:rPr>
              <w:t>ПОСТАВЩИК:</w:t>
            </w:r>
          </w:p>
          <w:p w:rsidR="005A40BA" w:rsidRPr="00EB22D5" w:rsidRDefault="005A40BA"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Default="002F0387" w:rsidP="005A40BA">
            <w:pPr>
              <w:rPr>
                <w:sz w:val="22"/>
                <w:szCs w:val="22"/>
              </w:rPr>
            </w:pPr>
          </w:p>
          <w:p w:rsidR="006F6638" w:rsidRDefault="006F6638" w:rsidP="005A40BA">
            <w:pPr>
              <w:rPr>
                <w:sz w:val="22"/>
                <w:szCs w:val="22"/>
              </w:rPr>
            </w:pPr>
          </w:p>
          <w:p w:rsidR="006F6638" w:rsidRPr="00EB22D5" w:rsidRDefault="006F6638"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5A40BA" w:rsidRPr="00EB22D5" w:rsidRDefault="005A40BA" w:rsidP="002F0387">
            <w:pPr>
              <w:rPr>
                <w:sz w:val="22"/>
                <w:szCs w:val="22"/>
              </w:rPr>
            </w:pPr>
            <w:r w:rsidRPr="00EB22D5">
              <w:rPr>
                <w:sz w:val="22"/>
                <w:szCs w:val="22"/>
              </w:rPr>
              <w:t>____________________/</w:t>
            </w:r>
            <w:r w:rsidR="002F0387" w:rsidRPr="00EB22D5">
              <w:rPr>
                <w:sz w:val="22"/>
                <w:szCs w:val="22"/>
              </w:rPr>
              <w:t>_______________</w:t>
            </w:r>
            <w:r w:rsidRPr="00EB22D5">
              <w:rPr>
                <w:sz w:val="22"/>
                <w:szCs w:val="22"/>
              </w:rPr>
              <w:t>/</w:t>
            </w:r>
          </w:p>
        </w:tc>
      </w:tr>
    </w:tbl>
    <w:p w:rsidR="001218E6" w:rsidRDefault="001218E6"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Pr="00A337ED" w:rsidRDefault="00EB22D5" w:rsidP="00293E1C">
      <w:pPr>
        <w:rPr>
          <w:color w:val="000000" w:themeColor="text1"/>
          <w:sz w:val="22"/>
          <w:szCs w:val="22"/>
        </w:rPr>
        <w:sectPr w:rsidR="00EB22D5" w:rsidRPr="00A337ED" w:rsidSect="00EC1009">
          <w:footerReference w:type="default" r:id="rId18"/>
          <w:headerReference w:type="first" r:id="rId19"/>
          <w:pgSz w:w="11907" w:h="16840" w:code="9"/>
          <w:pgMar w:top="568" w:right="708" w:bottom="142" w:left="1418" w:header="510" w:footer="686" w:gutter="0"/>
          <w:cols w:space="720"/>
          <w:noEndnote/>
          <w:docGrid w:linePitch="326"/>
        </w:sectPr>
      </w:pPr>
    </w:p>
    <w:p w:rsidR="00EB22D5" w:rsidRDefault="00EB22D5" w:rsidP="00EB22D5">
      <w:pPr>
        <w:tabs>
          <w:tab w:val="left" w:pos="284"/>
        </w:tabs>
        <w:ind w:firstLine="425"/>
        <w:jc w:val="right"/>
        <w:rPr>
          <w:sz w:val="22"/>
          <w:szCs w:val="22"/>
        </w:rPr>
      </w:pPr>
    </w:p>
    <w:p w:rsidR="00EB22D5" w:rsidRPr="000B71C0" w:rsidRDefault="00EB22D5" w:rsidP="00EB22D5">
      <w:pPr>
        <w:tabs>
          <w:tab w:val="left" w:pos="284"/>
        </w:tabs>
        <w:ind w:firstLine="425"/>
        <w:jc w:val="right"/>
        <w:rPr>
          <w:sz w:val="22"/>
          <w:szCs w:val="22"/>
        </w:rPr>
      </w:pPr>
      <w:r w:rsidRPr="000B71C0">
        <w:rPr>
          <w:sz w:val="22"/>
          <w:szCs w:val="22"/>
        </w:rPr>
        <w:t>Приложение №1</w:t>
      </w:r>
    </w:p>
    <w:p w:rsidR="00EB22D5" w:rsidRPr="000B71C0" w:rsidRDefault="00EB22D5" w:rsidP="00EB22D5">
      <w:pPr>
        <w:tabs>
          <w:tab w:val="left" w:pos="284"/>
        </w:tabs>
        <w:ind w:firstLine="425"/>
        <w:jc w:val="right"/>
        <w:rPr>
          <w:sz w:val="22"/>
          <w:szCs w:val="22"/>
        </w:rPr>
      </w:pPr>
      <w:r w:rsidRPr="000B71C0">
        <w:rPr>
          <w:sz w:val="22"/>
          <w:szCs w:val="22"/>
        </w:rPr>
        <w:t xml:space="preserve"> к Договору поставки товара № __________</w:t>
      </w:r>
    </w:p>
    <w:p w:rsidR="00EB22D5" w:rsidRPr="000B71C0" w:rsidRDefault="00EB22D5" w:rsidP="00EB22D5">
      <w:pPr>
        <w:tabs>
          <w:tab w:val="left" w:pos="284"/>
        </w:tabs>
        <w:ind w:firstLine="425"/>
        <w:jc w:val="right"/>
        <w:rPr>
          <w:sz w:val="22"/>
          <w:szCs w:val="22"/>
        </w:rPr>
      </w:pPr>
      <w:r w:rsidRPr="000B71C0">
        <w:rPr>
          <w:sz w:val="22"/>
          <w:szCs w:val="22"/>
        </w:rPr>
        <w:t>от «__________»__________ 201</w:t>
      </w:r>
      <w:r>
        <w:rPr>
          <w:sz w:val="22"/>
          <w:szCs w:val="22"/>
        </w:rPr>
        <w:t>9</w:t>
      </w:r>
      <w:r w:rsidRPr="000B71C0">
        <w:rPr>
          <w:sz w:val="22"/>
          <w:szCs w:val="22"/>
        </w:rPr>
        <w:t>г.</w:t>
      </w:r>
    </w:p>
    <w:p w:rsidR="00EB22D5" w:rsidRDefault="00EB22D5" w:rsidP="00EB22D5">
      <w:pPr>
        <w:jc w:val="center"/>
        <w:rPr>
          <w:b/>
          <w:sz w:val="22"/>
          <w:szCs w:val="22"/>
        </w:rPr>
      </w:pPr>
    </w:p>
    <w:p w:rsidR="00EB22D5" w:rsidRDefault="00EB22D5" w:rsidP="00EB22D5">
      <w:pPr>
        <w:jc w:val="center"/>
        <w:rPr>
          <w:b/>
          <w:sz w:val="22"/>
          <w:szCs w:val="22"/>
        </w:rPr>
      </w:pPr>
      <w:r w:rsidRPr="00384115">
        <w:rPr>
          <w:b/>
          <w:sz w:val="22"/>
          <w:szCs w:val="22"/>
        </w:rPr>
        <w:t xml:space="preserve">Спецификация на поставку </w:t>
      </w:r>
      <w:r>
        <w:rPr>
          <w:b/>
          <w:sz w:val="22"/>
          <w:szCs w:val="22"/>
        </w:rPr>
        <w:t>спецодежды</w:t>
      </w:r>
    </w:p>
    <w:p w:rsidR="00EB22D5" w:rsidRPr="00384115" w:rsidRDefault="00EB22D5" w:rsidP="00EB22D5">
      <w:pPr>
        <w:jc w:val="center"/>
        <w:rPr>
          <w:b/>
          <w:sz w:val="22"/>
          <w:szCs w:val="22"/>
        </w:rPr>
      </w:pPr>
    </w:p>
    <w:tbl>
      <w:tblPr>
        <w:tblW w:w="16018"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2"/>
        <w:gridCol w:w="708"/>
        <w:gridCol w:w="2694"/>
        <w:gridCol w:w="1984"/>
        <w:gridCol w:w="4111"/>
        <w:gridCol w:w="1559"/>
        <w:gridCol w:w="1418"/>
        <w:gridCol w:w="1275"/>
      </w:tblGrid>
      <w:tr w:rsidR="006F6638" w:rsidRPr="006F6638" w:rsidTr="00D52F3F">
        <w:trPr>
          <w:trHeight w:val="240"/>
        </w:trPr>
        <w:tc>
          <w:tcPr>
            <w:tcW w:w="567" w:type="dxa"/>
          </w:tcPr>
          <w:p w:rsidR="006F6638" w:rsidRPr="006F6638" w:rsidRDefault="006F6638" w:rsidP="006F6638">
            <w:pPr>
              <w:widowControl w:val="0"/>
              <w:autoSpaceDE w:val="0"/>
              <w:autoSpaceDN w:val="0"/>
              <w:adjustRightInd w:val="0"/>
              <w:contextualSpacing/>
              <w:jc w:val="center"/>
              <w:rPr>
                <w:b/>
              </w:rPr>
            </w:pPr>
            <w:r w:rsidRPr="006F6638">
              <w:rPr>
                <w:b/>
              </w:rPr>
              <w:t xml:space="preserve">№ </w:t>
            </w:r>
            <w:proofErr w:type="gramStart"/>
            <w:r w:rsidRPr="006F6638">
              <w:rPr>
                <w:b/>
              </w:rPr>
              <w:t>п</w:t>
            </w:r>
            <w:proofErr w:type="gramEnd"/>
            <w:r w:rsidRPr="006F6638">
              <w:rPr>
                <w:b/>
              </w:rPr>
              <w:t>/п</w:t>
            </w:r>
          </w:p>
        </w:tc>
        <w:tc>
          <w:tcPr>
            <w:tcW w:w="1702" w:type="dxa"/>
          </w:tcPr>
          <w:p w:rsidR="006F6638" w:rsidRPr="006F6638" w:rsidRDefault="006F6638" w:rsidP="006F6638">
            <w:pPr>
              <w:widowControl w:val="0"/>
              <w:autoSpaceDE w:val="0"/>
              <w:autoSpaceDN w:val="0"/>
              <w:adjustRightInd w:val="0"/>
              <w:contextualSpacing/>
              <w:jc w:val="center"/>
              <w:rPr>
                <w:b/>
              </w:rPr>
            </w:pPr>
            <w:r w:rsidRPr="006F6638">
              <w:rPr>
                <w:b/>
              </w:rPr>
              <w:t>Наименование</w:t>
            </w:r>
          </w:p>
          <w:p w:rsidR="006F6638" w:rsidRPr="006F6638" w:rsidRDefault="006F6638" w:rsidP="006F6638">
            <w:pPr>
              <w:widowControl w:val="0"/>
              <w:autoSpaceDE w:val="0"/>
              <w:autoSpaceDN w:val="0"/>
              <w:adjustRightInd w:val="0"/>
              <w:contextualSpacing/>
              <w:jc w:val="center"/>
              <w:rPr>
                <w:b/>
              </w:rPr>
            </w:pPr>
            <w:r w:rsidRPr="006F6638">
              <w:rPr>
                <w:b/>
              </w:rPr>
              <w:t>товара</w:t>
            </w:r>
          </w:p>
        </w:tc>
        <w:tc>
          <w:tcPr>
            <w:tcW w:w="708" w:type="dxa"/>
          </w:tcPr>
          <w:p w:rsidR="006F6638" w:rsidRPr="006F6638" w:rsidRDefault="006F6638" w:rsidP="006F6638">
            <w:pPr>
              <w:widowControl w:val="0"/>
              <w:autoSpaceDE w:val="0"/>
              <w:autoSpaceDN w:val="0"/>
              <w:adjustRightInd w:val="0"/>
              <w:contextualSpacing/>
              <w:jc w:val="center"/>
              <w:rPr>
                <w:b/>
              </w:rPr>
            </w:pPr>
          </w:p>
          <w:p w:rsidR="006F6638" w:rsidRPr="006F6638" w:rsidRDefault="006F6638" w:rsidP="006F6638">
            <w:pPr>
              <w:widowControl w:val="0"/>
              <w:autoSpaceDE w:val="0"/>
              <w:autoSpaceDN w:val="0"/>
              <w:adjustRightInd w:val="0"/>
              <w:contextualSpacing/>
              <w:jc w:val="center"/>
              <w:rPr>
                <w:b/>
              </w:rPr>
            </w:pPr>
            <w:r w:rsidRPr="006F6638">
              <w:rPr>
                <w:b/>
              </w:rPr>
              <w:t>Ед. изм.</w:t>
            </w:r>
          </w:p>
        </w:tc>
        <w:tc>
          <w:tcPr>
            <w:tcW w:w="2694" w:type="dxa"/>
          </w:tcPr>
          <w:p w:rsidR="006F6638" w:rsidRPr="006F6638" w:rsidRDefault="006F6638" w:rsidP="006F6638">
            <w:pPr>
              <w:widowControl w:val="0"/>
              <w:autoSpaceDE w:val="0"/>
              <w:autoSpaceDN w:val="0"/>
              <w:adjustRightInd w:val="0"/>
              <w:contextualSpacing/>
              <w:jc w:val="center"/>
              <w:rPr>
                <w:b/>
              </w:rPr>
            </w:pPr>
            <w:r w:rsidRPr="006F6638">
              <w:rPr>
                <w:b/>
              </w:rPr>
              <w:t>Количество/ комплектность</w:t>
            </w:r>
          </w:p>
        </w:tc>
        <w:tc>
          <w:tcPr>
            <w:tcW w:w="1984" w:type="dxa"/>
          </w:tcPr>
          <w:p w:rsidR="006F6638" w:rsidRPr="006F6638" w:rsidRDefault="006F6638" w:rsidP="006F6638">
            <w:pPr>
              <w:widowControl w:val="0"/>
              <w:autoSpaceDE w:val="0"/>
              <w:autoSpaceDN w:val="0"/>
              <w:adjustRightInd w:val="0"/>
              <w:contextualSpacing/>
              <w:jc w:val="center"/>
              <w:rPr>
                <w:b/>
              </w:rPr>
            </w:pPr>
            <w:r w:rsidRPr="006F6638">
              <w:rPr>
                <w:b/>
              </w:rPr>
              <w:t xml:space="preserve">Марка товара, товарный знак </w:t>
            </w:r>
            <w:r w:rsidRPr="006F6638">
              <w:rPr>
                <w:i/>
              </w:rPr>
              <w:t>(при наличии)</w:t>
            </w:r>
          </w:p>
        </w:tc>
        <w:tc>
          <w:tcPr>
            <w:tcW w:w="4111" w:type="dxa"/>
          </w:tcPr>
          <w:p w:rsidR="006F6638" w:rsidRPr="006F6638" w:rsidRDefault="006F6638" w:rsidP="006F6638">
            <w:pPr>
              <w:widowControl w:val="0"/>
              <w:autoSpaceDE w:val="0"/>
              <w:autoSpaceDN w:val="0"/>
              <w:adjustRightInd w:val="0"/>
              <w:contextualSpacing/>
              <w:jc w:val="center"/>
              <w:rPr>
                <w:b/>
              </w:rPr>
            </w:pPr>
            <w:r w:rsidRPr="006F6638">
              <w:rPr>
                <w:b/>
              </w:rPr>
              <w:t>Технические, качественные и функциональные параметры товара и материала, потребительские свойства товара</w:t>
            </w:r>
          </w:p>
        </w:tc>
        <w:tc>
          <w:tcPr>
            <w:tcW w:w="1559" w:type="dxa"/>
            <w:vAlign w:val="center"/>
          </w:tcPr>
          <w:p w:rsidR="006F6638" w:rsidRPr="006F6638" w:rsidRDefault="006F6638" w:rsidP="006F6638">
            <w:pPr>
              <w:spacing w:after="200" w:line="276" w:lineRule="auto"/>
              <w:jc w:val="center"/>
              <w:rPr>
                <w:b/>
              </w:rPr>
            </w:pPr>
            <w:r w:rsidRPr="006F6638">
              <w:rPr>
                <w:b/>
              </w:rPr>
              <w:t xml:space="preserve">Цена за ед. Товара с НДС-20%/без НДС, руб. </w:t>
            </w:r>
          </w:p>
        </w:tc>
        <w:tc>
          <w:tcPr>
            <w:tcW w:w="1418" w:type="dxa"/>
            <w:vAlign w:val="center"/>
          </w:tcPr>
          <w:p w:rsidR="006F6638" w:rsidRPr="006F6638" w:rsidRDefault="006F6638" w:rsidP="006F6638">
            <w:pPr>
              <w:spacing w:after="160" w:line="259" w:lineRule="auto"/>
              <w:jc w:val="center"/>
              <w:rPr>
                <w:b/>
              </w:rPr>
            </w:pPr>
            <w:r w:rsidRPr="006F6638">
              <w:rPr>
                <w:b/>
              </w:rPr>
              <w:t>Общая стоимость с НДС</w:t>
            </w:r>
            <w:r>
              <w:rPr>
                <w:b/>
              </w:rPr>
              <w:t>-20%</w:t>
            </w:r>
            <w:r w:rsidRPr="006F6638">
              <w:rPr>
                <w:b/>
              </w:rPr>
              <w:t xml:space="preserve">/ без НДС, руб. </w:t>
            </w:r>
          </w:p>
        </w:tc>
        <w:tc>
          <w:tcPr>
            <w:tcW w:w="1275" w:type="dxa"/>
          </w:tcPr>
          <w:p w:rsidR="006F6638" w:rsidRPr="006F6638" w:rsidRDefault="006F6638" w:rsidP="006F6638">
            <w:pPr>
              <w:spacing w:after="160" w:line="259" w:lineRule="auto"/>
              <w:jc w:val="center"/>
              <w:rPr>
                <w:b/>
              </w:rPr>
            </w:pPr>
            <w:r>
              <w:rPr>
                <w:b/>
              </w:rPr>
              <w:t>НДС 20 % (при наличии)</w:t>
            </w:r>
          </w:p>
        </w:tc>
      </w:tr>
      <w:tr w:rsidR="006F6638" w:rsidRPr="006F6638" w:rsidTr="00D52F3F">
        <w:trPr>
          <w:trHeight w:val="240"/>
        </w:trPr>
        <w:tc>
          <w:tcPr>
            <w:tcW w:w="567" w:type="dxa"/>
            <w:tcBorders>
              <w:top w:val="nil"/>
            </w:tcBorders>
          </w:tcPr>
          <w:p w:rsidR="006F6638" w:rsidRPr="006F6638" w:rsidRDefault="006F6638" w:rsidP="006F6638">
            <w:pPr>
              <w:widowControl w:val="0"/>
              <w:autoSpaceDE w:val="0"/>
              <w:autoSpaceDN w:val="0"/>
              <w:adjustRightInd w:val="0"/>
              <w:contextualSpacing/>
              <w:jc w:val="center"/>
            </w:pPr>
            <w:r w:rsidRPr="006F6638">
              <w:t>1</w:t>
            </w:r>
          </w:p>
        </w:tc>
        <w:tc>
          <w:tcPr>
            <w:tcW w:w="1702" w:type="dxa"/>
            <w:tcBorders>
              <w:top w:val="nil"/>
            </w:tcBorders>
          </w:tcPr>
          <w:p w:rsidR="006F6638" w:rsidRPr="006F6638" w:rsidRDefault="006F6638" w:rsidP="006F6638">
            <w:pPr>
              <w:widowControl w:val="0"/>
              <w:autoSpaceDE w:val="0"/>
              <w:autoSpaceDN w:val="0"/>
              <w:adjustRightInd w:val="0"/>
              <w:contextualSpacing/>
              <w:jc w:val="center"/>
            </w:pPr>
            <w:r w:rsidRPr="006F6638">
              <w:t>2</w:t>
            </w:r>
          </w:p>
        </w:tc>
        <w:tc>
          <w:tcPr>
            <w:tcW w:w="708" w:type="dxa"/>
            <w:tcBorders>
              <w:top w:val="nil"/>
            </w:tcBorders>
          </w:tcPr>
          <w:p w:rsidR="006F6638" w:rsidRPr="006F6638" w:rsidRDefault="006F6638" w:rsidP="006F6638">
            <w:pPr>
              <w:widowControl w:val="0"/>
              <w:autoSpaceDE w:val="0"/>
              <w:autoSpaceDN w:val="0"/>
              <w:adjustRightInd w:val="0"/>
              <w:contextualSpacing/>
              <w:jc w:val="center"/>
            </w:pPr>
            <w:r w:rsidRPr="006F6638">
              <w:t>3</w:t>
            </w:r>
          </w:p>
        </w:tc>
        <w:tc>
          <w:tcPr>
            <w:tcW w:w="2694" w:type="dxa"/>
            <w:tcBorders>
              <w:top w:val="nil"/>
            </w:tcBorders>
          </w:tcPr>
          <w:p w:rsidR="006F6638" w:rsidRPr="006F6638" w:rsidRDefault="006F6638" w:rsidP="006F6638">
            <w:pPr>
              <w:widowControl w:val="0"/>
              <w:autoSpaceDE w:val="0"/>
              <w:autoSpaceDN w:val="0"/>
              <w:adjustRightInd w:val="0"/>
              <w:contextualSpacing/>
              <w:jc w:val="center"/>
            </w:pPr>
            <w:r w:rsidRPr="006F6638">
              <w:t>4</w:t>
            </w:r>
          </w:p>
        </w:tc>
        <w:tc>
          <w:tcPr>
            <w:tcW w:w="1984" w:type="dxa"/>
            <w:tcBorders>
              <w:top w:val="nil"/>
            </w:tcBorders>
          </w:tcPr>
          <w:p w:rsidR="006F6638" w:rsidRPr="006F6638" w:rsidRDefault="006F6638" w:rsidP="006F6638">
            <w:pPr>
              <w:widowControl w:val="0"/>
              <w:autoSpaceDE w:val="0"/>
              <w:autoSpaceDN w:val="0"/>
              <w:adjustRightInd w:val="0"/>
              <w:contextualSpacing/>
              <w:jc w:val="center"/>
            </w:pPr>
            <w:r w:rsidRPr="006F6638">
              <w:t>5</w:t>
            </w:r>
          </w:p>
        </w:tc>
        <w:tc>
          <w:tcPr>
            <w:tcW w:w="4111" w:type="dxa"/>
            <w:tcBorders>
              <w:top w:val="nil"/>
            </w:tcBorders>
          </w:tcPr>
          <w:p w:rsidR="006F6638" w:rsidRPr="006F6638" w:rsidRDefault="006F6638" w:rsidP="006F6638">
            <w:pPr>
              <w:widowControl w:val="0"/>
              <w:autoSpaceDE w:val="0"/>
              <w:autoSpaceDN w:val="0"/>
              <w:adjustRightInd w:val="0"/>
              <w:contextualSpacing/>
              <w:jc w:val="center"/>
            </w:pPr>
            <w:r w:rsidRPr="006F6638">
              <w:t>6</w:t>
            </w:r>
          </w:p>
        </w:tc>
        <w:tc>
          <w:tcPr>
            <w:tcW w:w="1559" w:type="dxa"/>
            <w:tcBorders>
              <w:top w:val="nil"/>
            </w:tcBorders>
          </w:tcPr>
          <w:p w:rsidR="006F6638" w:rsidRPr="006F6638" w:rsidRDefault="006F6638" w:rsidP="006F6638">
            <w:pPr>
              <w:widowControl w:val="0"/>
              <w:autoSpaceDE w:val="0"/>
              <w:autoSpaceDN w:val="0"/>
              <w:adjustRightInd w:val="0"/>
              <w:contextualSpacing/>
              <w:jc w:val="center"/>
            </w:pPr>
            <w:r>
              <w:t>7</w:t>
            </w:r>
          </w:p>
        </w:tc>
        <w:tc>
          <w:tcPr>
            <w:tcW w:w="1418" w:type="dxa"/>
            <w:tcBorders>
              <w:top w:val="nil"/>
            </w:tcBorders>
          </w:tcPr>
          <w:p w:rsidR="006F6638" w:rsidRPr="006F6638" w:rsidRDefault="006F6638" w:rsidP="006F6638">
            <w:pPr>
              <w:widowControl w:val="0"/>
              <w:autoSpaceDE w:val="0"/>
              <w:autoSpaceDN w:val="0"/>
              <w:adjustRightInd w:val="0"/>
              <w:contextualSpacing/>
              <w:jc w:val="center"/>
            </w:pPr>
            <w:r>
              <w:t>8</w:t>
            </w:r>
          </w:p>
        </w:tc>
        <w:tc>
          <w:tcPr>
            <w:tcW w:w="1275" w:type="dxa"/>
            <w:tcBorders>
              <w:top w:val="nil"/>
            </w:tcBorders>
          </w:tcPr>
          <w:p w:rsidR="006F6638" w:rsidRPr="006F6638" w:rsidRDefault="006F6638" w:rsidP="006F6638">
            <w:pPr>
              <w:widowControl w:val="0"/>
              <w:autoSpaceDE w:val="0"/>
              <w:autoSpaceDN w:val="0"/>
              <w:adjustRightInd w:val="0"/>
              <w:contextualSpacing/>
              <w:jc w:val="center"/>
            </w:pPr>
            <w:r>
              <w:t>9</w:t>
            </w:r>
          </w:p>
        </w:tc>
      </w:tr>
      <w:tr w:rsidR="006F6638" w:rsidRPr="006F6638" w:rsidTr="00D52F3F">
        <w:trPr>
          <w:trHeight w:val="174"/>
        </w:trPr>
        <w:tc>
          <w:tcPr>
            <w:tcW w:w="567" w:type="dxa"/>
            <w:tcBorders>
              <w:top w:val="nil"/>
              <w:bottom w:val="single" w:sz="4" w:space="0" w:color="auto"/>
            </w:tcBorders>
          </w:tcPr>
          <w:p w:rsidR="006F6638" w:rsidRPr="006F6638" w:rsidRDefault="006F6638" w:rsidP="006F6638">
            <w:pPr>
              <w:widowControl w:val="0"/>
              <w:autoSpaceDE w:val="0"/>
              <w:autoSpaceDN w:val="0"/>
              <w:adjustRightInd w:val="0"/>
              <w:contextualSpacing/>
              <w:jc w:val="center"/>
            </w:pPr>
            <w:r w:rsidRPr="006F6638">
              <w:t>1</w:t>
            </w:r>
          </w:p>
        </w:tc>
        <w:tc>
          <w:tcPr>
            <w:tcW w:w="1702" w:type="dxa"/>
            <w:tcBorders>
              <w:top w:val="nil"/>
              <w:bottom w:val="single" w:sz="4" w:space="0" w:color="auto"/>
            </w:tcBorders>
          </w:tcPr>
          <w:p w:rsidR="006F6638" w:rsidRPr="006F6638" w:rsidRDefault="006F6638" w:rsidP="006F6638">
            <w:pPr>
              <w:shd w:val="clear" w:color="auto" w:fill="FFFFFF"/>
              <w:contextualSpacing/>
              <w:textAlignment w:val="baseline"/>
              <w:outlineLvl w:val="0"/>
              <w:rPr>
                <w:kern w:val="36"/>
              </w:rPr>
            </w:pPr>
            <w:r w:rsidRPr="006F6638">
              <w:rPr>
                <w:kern w:val="36"/>
              </w:rPr>
              <w:t>Рабочие полуботинки</w:t>
            </w:r>
          </w:p>
          <w:p w:rsidR="006F6638" w:rsidRPr="006F6638" w:rsidRDefault="006F6638" w:rsidP="006F6638">
            <w:pPr>
              <w:widowControl w:val="0"/>
              <w:autoSpaceDE w:val="0"/>
              <w:autoSpaceDN w:val="0"/>
              <w:adjustRightInd w:val="0"/>
              <w:contextualSpacing/>
              <w:jc w:val="both"/>
              <w:rPr>
                <w:bCs/>
                <w:lang w:val="en-US"/>
              </w:rPr>
            </w:pPr>
          </w:p>
        </w:tc>
        <w:tc>
          <w:tcPr>
            <w:tcW w:w="708" w:type="dxa"/>
            <w:tcBorders>
              <w:top w:val="nil"/>
              <w:bottom w:val="single" w:sz="4" w:space="0" w:color="auto"/>
            </w:tcBorders>
          </w:tcPr>
          <w:p w:rsidR="006F6638" w:rsidRPr="006F6638" w:rsidRDefault="006F6638" w:rsidP="006F6638">
            <w:pPr>
              <w:widowControl w:val="0"/>
              <w:autoSpaceDE w:val="0"/>
              <w:autoSpaceDN w:val="0"/>
              <w:adjustRightInd w:val="0"/>
              <w:contextualSpacing/>
              <w:jc w:val="center"/>
            </w:pPr>
            <w:r w:rsidRPr="006F6638">
              <w:t>шт.</w:t>
            </w:r>
          </w:p>
        </w:tc>
        <w:tc>
          <w:tcPr>
            <w:tcW w:w="2694" w:type="dxa"/>
            <w:tcBorders>
              <w:top w:val="nil"/>
              <w:bottom w:val="single" w:sz="4" w:space="0" w:color="auto"/>
            </w:tcBorders>
          </w:tcPr>
          <w:p w:rsidR="006F6638" w:rsidRPr="006F6638" w:rsidRDefault="006F6638" w:rsidP="006F6638">
            <w:pPr>
              <w:widowControl w:val="0"/>
              <w:autoSpaceDE w:val="0"/>
              <w:autoSpaceDN w:val="0"/>
              <w:adjustRightInd w:val="0"/>
              <w:contextualSpacing/>
            </w:pPr>
            <w:r w:rsidRPr="006F6638">
              <w:t>Размер 39 – 1 шт.</w:t>
            </w:r>
          </w:p>
          <w:p w:rsidR="00D52F3F" w:rsidRDefault="006F6638" w:rsidP="006F6638">
            <w:pPr>
              <w:widowControl w:val="0"/>
              <w:autoSpaceDE w:val="0"/>
              <w:autoSpaceDN w:val="0"/>
              <w:adjustRightInd w:val="0"/>
              <w:contextualSpacing/>
            </w:pPr>
            <w:r w:rsidRPr="006F6638">
              <w:t xml:space="preserve">Размер 40 – 1 шт. </w:t>
            </w:r>
          </w:p>
          <w:p w:rsidR="006F6638" w:rsidRPr="006F6638" w:rsidRDefault="006F6638" w:rsidP="006F6638">
            <w:pPr>
              <w:widowControl w:val="0"/>
              <w:autoSpaceDE w:val="0"/>
              <w:autoSpaceDN w:val="0"/>
              <w:adjustRightInd w:val="0"/>
              <w:contextualSpacing/>
            </w:pPr>
            <w:bookmarkStart w:id="1" w:name="_GoBack"/>
            <w:bookmarkEnd w:id="1"/>
            <w:r w:rsidRPr="006F6638">
              <w:t>Размер 41 – 2 шт.</w:t>
            </w:r>
          </w:p>
          <w:p w:rsidR="006F6638" w:rsidRPr="006F6638" w:rsidRDefault="006F6638" w:rsidP="006F6638">
            <w:pPr>
              <w:widowControl w:val="0"/>
              <w:autoSpaceDE w:val="0"/>
              <w:autoSpaceDN w:val="0"/>
              <w:adjustRightInd w:val="0"/>
              <w:contextualSpacing/>
            </w:pPr>
            <w:r w:rsidRPr="006F6638">
              <w:t>Размер 42 – 8 шт.</w:t>
            </w:r>
          </w:p>
          <w:p w:rsidR="006F6638" w:rsidRPr="006F6638" w:rsidRDefault="006F6638" w:rsidP="006F6638">
            <w:pPr>
              <w:widowControl w:val="0"/>
              <w:autoSpaceDE w:val="0"/>
              <w:autoSpaceDN w:val="0"/>
              <w:adjustRightInd w:val="0"/>
              <w:contextualSpacing/>
            </w:pPr>
            <w:r w:rsidRPr="006F6638">
              <w:t>Размер 43 – 8 шт.</w:t>
            </w:r>
          </w:p>
          <w:p w:rsidR="006F6638" w:rsidRPr="006F6638" w:rsidRDefault="006F6638" w:rsidP="006F6638">
            <w:pPr>
              <w:widowControl w:val="0"/>
              <w:autoSpaceDE w:val="0"/>
              <w:autoSpaceDN w:val="0"/>
              <w:adjustRightInd w:val="0"/>
              <w:contextualSpacing/>
            </w:pPr>
            <w:r w:rsidRPr="006F6638">
              <w:t>Размер 44 – 1 шт.</w:t>
            </w:r>
          </w:p>
          <w:p w:rsidR="006F6638" w:rsidRPr="006F6638" w:rsidRDefault="006F6638" w:rsidP="006F6638">
            <w:pPr>
              <w:widowControl w:val="0"/>
              <w:autoSpaceDE w:val="0"/>
              <w:autoSpaceDN w:val="0"/>
              <w:adjustRightInd w:val="0"/>
              <w:contextualSpacing/>
            </w:pPr>
            <w:r w:rsidRPr="006F6638">
              <w:t>Размер 45 – 3 шт.</w:t>
            </w:r>
          </w:p>
          <w:p w:rsidR="006F6638" w:rsidRPr="006F6638" w:rsidRDefault="006F6638" w:rsidP="006F6638">
            <w:pPr>
              <w:widowControl w:val="0"/>
              <w:autoSpaceDE w:val="0"/>
              <w:autoSpaceDN w:val="0"/>
              <w:adjustRightInd w:val="0"/>
              <w:contextualSpacing/>
            </w:pPr>
            <w:r w:rsidRPr="006F6638">
              <w:t>Размер 46 – 4 шт.</w:t>
            </w:r>
          </w:p>
          <w:p w:rsidR="006F6638" w:rsidRPr="006F6638" w:rsidRDefault="006F6638" w:rsidP="006F6638">
            <w:pPr>
              <w:widowControl w:val="0"/>
              <w:autoSpaceDE w:val="0"/>
              <w:autoSpaceDN w:val="0"/>
              <w:adjustRightInd w:val="0"/>
              <w:contextualSpacing/>
            </w:pPr>
            <w:r w:rsidRPr="006F6638">
              <w:t>Размер 47 – 1 шт.</w:t>
            </w:r>
          </w:p>
          <w:p w:rsidR="006F6638" w:rsidRPr="006F6638" w:rsidRDefault="006F6638" w:rsidP="006F6638">
            <w:pPr>
              <w:widowControl w:val="0"/>
              <w:autoSpaceDE w:val="0"/>
              <w:autoSpaceDN w:val="0"/>
              <w:adjustRightInd w:val="0"/>
              <w:contextualSpacing/>
            </w:pPr>
          </w:p>
        </w:tc>
        <w:tc>
          <w:tcPr>
            <w:tcW w:w="1984" w:type="dxa"/>
            <w:tcBorders>
              <w:top w:val="nil"/>
              <w:bottom w:val="single" w:sz="4" w:space="0" w:color="auto"/>
            </w:tcBorders>
          </w:tcPr>
          <w:p w:rsidR="006F6638" w:rsidRPr="006F6638" w:rsidRDefault="006F6638" w:rsidP="006F6638">
            <w:pPr>
              <w:shd w:val="clear" w:color="auto" w:fill="FFFFFF"/>
              <w:contextualSpacing/>
              <w:jc w:val="center"/>
              <w:textAlignment w:val="baseline"/>
              <w:outlineLvl w:val="0"/>
              <w:rPr>
                <w:kern w:val="36"/>
              </w:rPr>
            </w:pPr>
            <w:proofErr w:type="spellStart"/>
            <w:r w:rsidRPr="006F6638">
              <w:rPr>
                <w:kern w:val="36"/>
              </w:rPr>
              <w:t>Safety</w:t>
            </w:r>
            <w:proofErr w:type="spellEnd"/>
            <w:r w:rsidRPr="006F6638">
              <w:rPr>
                <w:kern w:val="36"/>
              </w:rPr>
              <w:t xml:space="preserve"> </w:t>
            </w:r>
            <w:proofErr w:type="spellStart"/>
            <w:r w:rsidRPr="006F6638">
              <w:rPr>
                <w:kern w:val="36"/>
              </w:rPr>
              <w:t>Jogger</w:t>
            </w:r>
            <w:proofErr w:type="spellEnd"/>
            <w:r w:rsidRPr="006F6638">
              <w:rPr>
                <w:kern w:val="36"/>
              </w:rPr>
              <w:t xml:space="preserve"> </w:t>
            </w:r>
            <w:proofErr w:type="spellStart"/>
            <w:r w:rsidRPr="006F6638">
              <w:rPr>
                <w:kern w:val="36"/>
              </w:rPr>
              <w:t>Nova</w:t>
            </w:r>
            <w:proofErr w:type="spellEnd"/>
            <w:r w:rsidRPr="006F6638">
              <w:rPr>
                <w:kern w:val="36"/>
              </w:rPr>
              <w:t xml:space="preserve"> S3</w:t>
            </w:r>
          </w:p>
          <w:p w:rsidR="006F6638" w:rsidRPr="006F6638" w:rsidRDefault="006F6638" w:rsidP="006F6638">
            <w:pPr>
              <w:widowControl w:val="0"/>
              <w:autoSpaceDE w:val="0"/>
              <w:autoSpaceDN w:val="0"/>
              <w:adjustRightInd w:val="0"/>
              <w:contextualSpacing/>
              <w:jc w:val="center"/>
            </w:pPr>
          </w:p>
        </w:tc>
        <w:tc>
          <w:tcPr>
            <w:tcW w:w="4111" w:type="dxa"/>
            <w:tcBorders>
              <w:top w:val="nil"/>
              <w:bottom w:val="single" w:sz="4" w:space="0" w:color="auto"/>
            </w:tcBorders>
          </w:tcPr>
          <w:p w:rsidR="006F6638" w:rsidRPr="006F6638" w:rsidRDefault="006F6638" w:rsidP="006F6638">
            <w:pPr>
              <w:widowControl w:val="0"/>
              <w:tabs>
                <w:tab w:val="left" w:pos="820"/>
              </w:tabs>
              <w:autoSpaceDE w:val="0"/>
              <w:autoSpaceDN w:val="0"/>
              <w:adjustRightInd w:val="0"/>
              <w:contextualSpacing/>
              <w:rPr>
                <w:b/>
                <w:bCs/>
                <w:bdr w:val="none" w:sz="0" w:space="0" w:color="auto" w:frame="1"/>
                <w:shd w:val="clear" w:color="auto" w:fill="FFFFFF"/>
              </w:rPr>
            </w:pPr>
            <w:r w:rsidRPr="006F6638">
              <w:rPr>
                <w:b/>
                <w:bCs/>
                <w:bdr w:val="none" w:sz="0" w:space="0" w:color="auto" w:frame="1"/>
                <w:shd w:val="clear" w:color="auto" w:fill="FFFFFF"/>
              </w:rPr>
              <w:t>Материалы:</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 xml:space="preserve">Материал верха: Натуральный </w:t>
            </w:r>
            <w:proofErr w:type="spellStart"/>
            <w:r w:rsidRPr="006F6638">
              <w:t>нубук</w:t>
            </w:r>
            <w:proofErr w:type="spellEnd"/>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Подкладка: Нейлоновая сетка</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Подошва: Полиуретан / </w:t>
            </w:r>
            <w:proofErr w:type="spellStart"/>
            <w:r w:rsidRPr="006F6638">
              <w:t>Термополиуретан</w:t>
            </w:r>
            <w:proofErr w:type="spellEnd"/>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Защита: S3 / SRC</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Водостойкие</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Подошва выдерживает масла и химикаты</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Уплотненная пяточная часть</w:t>
            </w:r>
          </w:p>
          <w:p w:rsidR="006F6638" w:rsidRPr="006F6638" w:rsidRDefault="006F6638" w:rsidP="006F6638">
            <w:pPr>
              <w:numPr>
                <w:ilvl w:val="0"/>
                <w:numId w:val="40"/>
              </w:numPr>
              <w:shd w:val="clear" w:color="auto" w:fill="FFFFFF"/>
              <w:spacing w:after="200" w:line="276" w:lineRule="auto"/>
              <w:ind w:left="0"/>
              <w:contextualSpacing/>
              <w:textAlignment w:val="baseline"/>
            </w:pPr>
            <w:proofErr w:type="spellStart"/>
            <w:r w:rsidRPr="006F6638">
              <w:t>Антипрокольная</w:t>
            </w:r>
            <w:proofErr w:type="spellEnd"/>
            <w:r w:rsidRPr="006F6638">
              <w:t xml:space="preserve"> стелька SJ </w:t>
            </w:r>
            <w:proofErr w:type="spellStart"/>
            <w:r w:rsidRPr="006F6638">
              <w:t>Flex</w:t>
            </w:r>
            <w:proofErr w:type="spellEnd"/>
          </w:p>
          <w:p w:rsidR="006F6638" w:rsidRPr="006F6638" w:rsidRDefault="006F6638" w:rsidP="006F6638">
            <w:pPr>
              <w:numPr>
                <w:ilvl w:val="0"/>
                <w:numId w:val="40"/>
              </w:numPr>
              <w:shd w:val="clear" w:color="auto" w:fill="FFFFFF"/>
              <w:spacing w:after="200" w:line="276" w:lineRule="auto"/>
              <w:ind w:left="0"/>
              <w:contextualSpacing/>
              <w:textAlignment w:val="baseline"/>
            </w:pPr>
            <w:proofErr w:type="gramStart"/>
            <w:r w:rsidRPr="006F6638">
              <w:t>Композитный</w:t>
            </w:r>
            <w:proofErr w:type="gramEnd"/>
            <w:r w:rsidRPr="006F6638">
              <w:t xml:space="preserve"> подносок</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Хорошие дышащие свойства</w:t>
            </w:r>
          </w:p>
          <w:p w:rsidR="006F6638" w:rsidRPr="006F6638" w:rsidRDefault="006F6638" w:rsidP="006F6638">
            <w:pPr>
              <w:numPr>
                <w:ilvl w:val="0"/>
                <w:numId w:val="40"/>
              </w:numPr>
              <w:shd w:val="clear" w:color="auto" w:fill="FFFFFF"/>
              <w:spacing w:after="200" w:line="276" w:lineRule="auto"/>
              <w:ind w:left="0"/>
              <w:contextualSpacing/>
              <w:textAlignment w:val="baseline"/>
            </w:pPr>
            <w:r w:rsidRPr="006F6638">
              <w:t xml:space="preserve">Не </w:t>
            </w:r>
            <w:proofErr w:type="spellStart"/>
            <w:r w:rsidRPr="006F6638">
              <w:t>содержут</w:t>
            </w:r>
            <w:proofErr w:type="spellEnd"/>
            <w:r w:rsidRPr="006F6638">
              <w:t xml:space="preserve"> металла</w:t>
            </w:r>
          </w:p>
          <w:p w:rsidR="006F6638" w:rsidRPr="006F6638" w:rsidRDefault="006F6638" w:rsidP="006F6638">
            <w:pPr>
              <w:shd w:val="clear" w:color="auto" w:fill="FFFFFF"/>
              <w:contextualSpacing/>
              <w:textAlignment w:val="baseline"/>
            </w:pPr>
            <w:r w:rsidRPr="006F6638">
              <w:t>Цвет: черный</w:t>
            </w:r>
          </w:p>
          <w:p w:rsidR="006F6638" w:rsidRPr="006F6638" w:rsidRDefault="006F6638" w:rsidP="006F6638">
            <w:pPr>
              <w:shd w:val="clear" w:color="auto" w:fill="FFFFFF"/>
              <w:contextualSpacing/>
              <w:textAlignment w:val="baseline"/>
            </w:pPr>
            <w:r w:rsidRPr="006F6638">
              <w:t>Тип обуви: полуботинки</w:t>
            </w:r>
          </w:p>
          <w:p w:rsidR="006F6638" w:rsidRPr="006F6638" w:rsidRDefault="006F6638" w:rsidP="006F6638">
            <w:pPr>
              <w:shd w:val="clear" w:color="auto" w:fill="FFFFFF"/>
              <w:contextualSpacing/>
              <w:textAlignment w:val="baseline"/>
              <w:rPr>
                <w:shd w:val="clear" w:color="auto" w:fill="FFFFFF"/>
              </w:rPr>
            </w:pPr>
            <w:r w:rsidRPr="006F6638">
              <w:t xml:space="preserve">Тип защиты: </w:t>
            </w:r>
            <w:r w:rsidRPr="006F6638">
              <w:rPr>
                <w:shd w:val="clear" w:color="auto" w:fill="F6F6F6"/>
              </w:rPr>
              <w:t>защитный подносок + стелька</w:t>
            </w:r>
            <w:r w:rsidRPr="006F6638">
              <w:rPr>
                <w:shd w:val="clear" w:color="auto" w:fill="FFFFFF"/>
              </w:rPr>
              <w:t>.</w:t>
            </w:r>
          </w:p>
          <w:p w:rsidR="006F6638" w:rsidRPr="006F6638" w:rsidRDefault="006F6638" w:rsidP="006F6638">
            <w:pPr>
              <w:shd w:val="clear" w:color="auto" w:fill="FFFFFF"/>
              <w:contextualSpacing/>
              <w:jc w:val="center"/>
              <w:textAlignment w:val="baseline"/>
            </w:pPr>
            <w:r w:rsidRPr="006F6638">
              <w:rPr>
                <w:rFonts w:ascii="Calibri" w:hAnsi="Calibri"/>
                <w:noProof/>
                <w:sz w:val="22"/>
                <w:szCs w:val="22"/>
              </w:rPr>
              <w:lastRenderedPageBreak/>
              <w:drawing>
                <wp:inline distT="0" distB="0" distL="0" distR="0" wp14:anchorId="7099DCA7" wp14:editId="59B2E049">
                  <wp:extent cx="1457325" cy="1457325"/>
                  <wp:effectExtent l="0" t="0" r="9525" b="9525"/>
                  <wp:docPr id="2" name="Рисунок 2" descr="Ð Ð°Ð±Ð¾ÑÐ¸Ðµ Ð±Ð¾ÑÐ¸Ð½ÐºÐ¸ Safety Jogger Nova 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 Ð°Ð±Ð¾ÑÐ¸Ðµ Ð±Ð¾ÑÐ¸Ð½ÐºÐ¸ Safety Jogger Nova S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a:ln>
                            <a:noFill/>
                          </a:ln>
                        </pic:spPr>
                      </pic:pic>
                    </a:graphicData>
                  </a:graphic>
                </wp:inline>
              </w:drawing>
            </w:r>
          </w:p>
        </w:tc>
        <w:tc>
          <w:tcPr>
            <w:tcW w:w="1559" w:type="dxa"/>
            <w:tcBorders>
              <w:top w:val="nil"/>
              <w:bottom w:val="single" w:sz="4" w:space="0" w:color="auto"/>
            </w:tcBorders>
          </w:tcPr>
          <w:p w:rsidR="006F6638" w:rsidRPr="006F6638" w:rsidRDefault="006F6638" w:rsidP="006F6638">
            <w:pPr>
              <w:widowControl w:val="0"/>
              <w:tabs>
                <w:tab w:val="left" w:pos="820"/>
              </w:tabs>
              <w:autoSpaceDE w:val="0"/>
              <w:autoSpaceDN w:val="0"/>
              <w:adjustRightInd w:val="0"/>
              <w:contextualSpacing/>
              <w:rPr>
                <w:b/>
                <w:bCs/>
                <w:bdr w:val="none" w:sz="0" w:space="0" w:color="auto" w:frame="1"/>
                <w:shd w:val="clear" w:color="auto" w:fill="FFFFFF"/>
              </w:rPr>
            </w:pPr>
          </w:p>
        </w:tc>
        <w:tc>
          <w:tcPr>
            <w:tcW w:w="1418" w:type="dxa"/>
            <w:tcBorders>
              <w:top w:val="nil"/>
              <w:bottom w:val="single" w:sz="4" w:space="0" w:color="auto"/>
            </w:tcBorders>
          </w:tcPr>
          <w:p w:rsidR="006F6638" w:rsidRPr="006F6638" w:rsidRDefault="006F6638" w:rsidP="006F6638">
            <w:pPr>
              <w:widowControl w:val="0"/>
              <w:tabs>
                <w:tab w:val="left" w:pos="820"/>
              </w:tabs>
              <w:autoSpaceDE w:val="0"/>
              <w:autoSpaceDN w:val="0"/>
              <w:adjustRightInd w:val="0"/>
              <w:contextualSpacing/>
              <w:rPr>
                <w:b/>
                <w:bCs/>
                <w:bdr w:val="none" w:sz="0" w:space="0" w:color="auto" w:frame="1"/>
                <w:shd w:val="clear" w:color="auto" w:fill="FFFFFF"/>
              </w:rPr>
            </w:pPr>
          </w:p>
        </w:tc>
        <w:tc>
          <w:tcPr>
            <w:tcW w:w="1275" w:type="dxa"/>
            <w:tcBorders>
              <w:top w:val="nil"/>
              <w:bottom w:val="single" w:sz="4" w:space="0" w:color="auto"/>
            </w:tcBorders>
          </w:tcPr>
          <w:p w:rsidR="006F6638" w:rsidRPr="006F6638" w:rsidRDefault="006F6638" w:rsidP="006F6638">
            <w:pPr>
              <w:widowControl w:val="0"/>
              <w:tabs>
                <w:tab w:val="left" w:pos="820"/>
              </w:tabs>
              <w:autoSpaceDE w:val="0"/>
              <w:autoSpaceDN w:val="0"/>
              <w:adjustRightInd w:val="0"/>
              <w:contextualSpacing/>
              <w:rPr>
                <w:b/>
                <w:bCs/>
                <w:bdr w:val="none" w:sz="0" w:space="0" w:color="auto" w:frame="1"/>
                <w:shd w:val="clear" w:color="auto" w:fill="FFFFFF"/>
              </w:rPr>
            </w:pPr>
          </w:p>
        </w:tc>
      </w:tr>
      <w:tr w:rsidR="006F6638" w:rsidRPr="006F6638" w:rsidTr="00D52F3F">
        <w:trPr>
          <w:trHeight w:val="174"/>
        </w:trPr>
        <w:tc>
          <w:tcPr>
            <w:tcW w:w="567"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autoSpaceDE w:val="0"/>
              <w:autoSpaceDN w:val="0"/>
              <w:adjustRightInd w:val="0"/>
              <w:contextualSpacing/>
              <w:jc w:val="center"/>
            </w:pPr>
            <w:r w:rsidRPr="006F6638">
              <w:lastRenderedPageBreak/>
              <w:t>2</w:t>
            </w:r>
          </w:p>
        </w:tc>
        <w:tc>
          <w:tcPr>
            <w:tcW w:w="1702"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autoSpaceDE w:val="0"/>
              <w:autoSpaceDN w:val="0"/>
              <w:adjustRightInd w:val="0"/>
              <w:contextualSpacing/>
              <w:jc w:val="both"/>
              <w:rPr>
                <w:bCs/>
              </w:rPr>
            </w:pPr>
            <w:r w:rsidRPr="006F6638">
              <w:rPr>
                <w:shd w:val="clear" w:color="auto" w:fill="F9F9F9"/>
              </w:rPr>
              <w:t xml:space="preserve">Футболка </w:t>
            </w:r>
          </w:p>
        </w:tc>
        <w:tc>
          <w:tcPr>
            <w:tcW w:w="708"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autoSpaceDE w:val="0"/>
              <w:autoSpaceDN w:val="0"/>
              <w:adjustRightInd w:val="0"/>
              <w:contextualSpacing/>
              <w:jc w:val="center"/>
            </w:pPr>
            <w:r w:rsidRPr="006F6638">
              <w:t>шт.</w:t>
            </w:r>
          </w:p>
        </w:tc>
        <w:tc>
          <w:tcPr>
            <w:tcW w:w="2694"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autoSpaceDE w:val="0"/>
              <w:autoSpaceDN w:val="0"/>
              <w:adjustRightInd w:val="0"/>
              <w:contextualSpacing/>
            </w:pPr>
            <w:r w:rsidRPr="006F6638">
              <w:t xml:space="preserve">Размер </w:t>
            </w:r>
            <w:r w:rsidRPr="006F6638">
              <w:rPr>
                <w:lang w:val="en-US"/>
              </w:rPr>
              <w:t>M</w:t>
            </w:r>
            <w:r w:rsidRPr="006F6638">
              <w:t xml:space="preserve">  - 12 шт. Размер </w:t>
            </w:r>
            <w:r w:rsidRPr="006F6638">
              <w:rPr>
                <w:lang w:val="en-US"/>
              </w:rPr>
              <w:t>XXL</w:t>
            </w:r>
            <w:r w:rsidRPr="006F6638">
              <w:t xml:space="preserve"> - 1 шт. Размер </w:t>
            </w:r>
            <w:r w:rsidRPr="006F6638">
              <w:rPr>
                <w:lang w:val="en-US"/>
              </w:rPr>
              <w:t>S</w:t>
            </w:r>
            <w:r w:rsidRPr="006F6638">
              <w:t xml:space="preserve">  - 2 шт. Размер </w:t>
            </w:r>
            <w:r w:rsidRPr="006F6638">
              <w:rPr>
                <w:lang w:val="en-US"/>
              </w:rPr>
              <w:t>L</w:t>
            </w:r>
            <w:r w:rsidRPr="006F6638">
              <w:t xml:space="preserve">  - 6 шт. Размер </w:t>
            </w:r>
            <w:r w:rsidRPr="006F6638">
              <w:rPr>
                <w:lang w:val="en-US"/>
              </w:rPr>
              <w:t>XL</w:t>
            </w:r>
            <w:r w:rsidRPr="006F6638">
              <w:t xml:space="preserve">  - </w:t>
            </w:r>
            <w:r w:rsidRPr="006F6638">
              <w:rPr>
                <w:lang w:val="en-US"/>
              </w:rPr>
              <w:t>4</w:t>
            </w:r>
            <w:r w:rsidRPr="006F6638">
              <w:t xml:space="preserve"> шт. Размер </w:t>
            </w:r>
            <w:r w:rsidRPr="006F6638">
              <w:rPr>
                <w:lang w:val="en-US"/>
              </w:rPr>
              <w:t>XLS</w:t>
            </w:r>
            <w:r w:rsidRPr="006F6638">
              <w:t xml:space="preserve">  - </w:t>
            </w:r>
            <w:r w:rsidRPr="006F6638">
              <w:rPr>
                <w:lang w:val="en-US"/>
              </w:rPr>
              <w:t>4</w:t>
            </w:r>
            <w:r w:rsidRPr="006F6638">
              <w:t xml:space="preserve"> шт.</w:t>
            </w:r>
          </w:p>
        </w:tc>
        <w:tc>
          <w:tcPr>
            <w:tcW w:w="1984"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shd w:val="clear" w:color="auto" w:fill="FFFFFF"/>
              <w:contextualSpacing/>
              <w:jc w:val="center"/>
              <w:textAlignment w:val="baseline"/>
              <w:outlineLvl w:val="0"/>
              <w:rPr>
                <w:kern w:val="36"/>
              </w:rPr>
            </w:pPr>
            <w:proofErr w:type="spellStart"/>
            <w:r w:rsidRPr="006F6638">
              <w:rPr>
                <w:kern w:val="36"/>
              </w:rPr>
              <w:t>Engel</w:t>
            </w:r>
            <w:proofErr w:type="spellEnd"/>
            <w:r w:rsidRPr="006F6638">
              <w:rPr>
                <w:kern w:val="36"/>
              </w:rPr>
              <w:t xml:space="preserve"> 9810-141</w:t>
            </w:r>
          </w:p>
          <w:p w:rsidR="006F6638" w:rsidRPr="006F6638" w:rsidRDefault="006F6638" w:rsidP="006F6638">
            <w:pPr>
              <w:widowControl w:val="0"/>
              <w:autoSpaceDE w:val="0"/>
              <w:autoSpaceDN w:val="0"/>
              <w:adjustRightInd w:val="0"/>
              <w:contextualSpacing/>
              <w:jc w:val="center"/>
            </w:pPr>
          </w:p>
        </w:tc>
        <w:tc>
          <w:tcPr>
            <w:tcW w:w="4111"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tabs>
                <w:tab w:val="left" w:pos="720"/>
              </w:tabs>
              <w:autoSpaceDE w:val="0"/>
              <w:autoSpaceDN w:val="0"/>
              <w:adjustRightInd w:val="0"/>
              <w:contextualSpacing/>
              <w:rPr>
                <w:shd w:val="clear" w:color="auto" w:fill="F9F9F9"/>
              </w:rPr>
            </w:pPr>
            <w:r w:rsidRPr="006F6638">
              <w:rPr>
                <w:shd w:val="clear" w:color="auto" w:fill="F9F9F9"/>
              </w:rPr>
              <w:t xml:space="preserve">Цвет: </w:t>
            </w:r>
            <w:proofErr w:type="gramStart"/>
            <w:r w:rsidRPr="006F6638">
              <w:rPr>
                <w:b/>
                <w:bCs/>
                <w:bdr w:val="none" w:sz="0" w:space="0" w:color="auto" w:frame="1"/>
                <w:shd w:val="clear" w:color="auto" w:fill="FFFFFF"/>
              </w:rPr>
              <w:t>синий</w:t>
            </w:r>
            <w:proofErr w:type="gramEnd"/>
            <w:r w:rsidRPr="006F6638">
              <w:rPr>
                <w:b/>
                <w:bCs/>
                <w:bdr w:val="none" w:sz="0" w:space="0" w:color="auto" w:frame="1"/>
                <w:shd w:val="clear" w:color="auto" w:fill="FFFFFF"/>
              </w:rPr>
              <w:t>/черный</w:t>
            </w:r>
            <w:r w:rsidRPr="006F6638">
              <w:rPr>
                <w:shd w:val="clear" w:color="auto" w:fill="F9F9F9"/>
              </w:rPr>
              <w:t xml:space="preserve"> со светоотражающими </w:t>
            </w:r>
            <w:proofErr w:type="spellStart"/>
            <w:r w:rsidRPr="006F6638">
              <w:rPr>
                <w:shd w:val="clear" w:color="auto" w:fill="F9F9F9"/>
              </w:rPr>
              <w:t>принтами</w:t>
            </w:r>
            <w:proofErr w:type="spellEnd"/>
            <w:r w:rsidRPr="006F6638">
              <w:rPr>
                <w:shd w:val="clear" w:color="auto" w:fill="F9F9F9"/>
              </w:rPr>
              <w:t xml:space="preserve"> на плечах для лучшей видимости.</w:t>
            </w:r>
          </w:p>
          <w:p w:rsidR="006F6638" w:rsidRPr="006F6638" w:rsidRDefault="006F6638" w:rsidP="006F6638">
            <w:pPr>
              <w:widowControl w:val="0"/>
              <w:tabs>
                <w:tab w:val="left" w:pos="720"/>
              </w:tabs>
              <w:autoSpaceDE w:val="0"/>
              <w:autoSpaceDN w:val="0"/>
              <w:adjustRightInd w:val="0"/>
              <w:contextualSpacing/>
              <w:rPr>
                <w:shd w:val="clear" w:color="auto" w:fill="FFFFFF"/>
              </w:rPr>
            </w:pPr>
            <w:r w:rsidRPr="006F6638">
              <w:rPr>
                <w:shd w:val="clear" w:color="auto" w:fill="F9F9F9"/>
              </w:rPr>
              <w:t>Материал:</w:t>
            </w:r>
            <w:r w:rsidRPr="006F6638">
              <w:rPr>
                <w:shd w:val="clear" w:color="auto" w:fill="FFFFFF"/>
              </w:rPr>
              <w:t xml:space="preserve"> Хлопок 60% , полиэстер 40%, 180 гр./</w:t>
            </w:r>
            <w:proofErr w:type="spellStart"/>
            <w:r w:rsidRPr="006F6638">
              <w:rPr>
                <w:shd w:val="clear" w:color="auto" w:fill="FFFFFF"/>
              </w:rPr>
              <w:t>кв.м</w:t>
            </w:r>
            <w:proofErr w:type="spellEnd"/>
            <w:r w:rsidRPr="006F6638">
              <w:rPr>
                <w:shd w:val="clear" w:color="auto" w:fill="FFFFFF"/>
              </w:rPr>
              <w:t>.</w:t>
            </w:r>
          </w:p>
          <w:p w:rsidR="006F6638" w:rsidRPr="006F6638" w:rsidRDefault="006F6638" w:rsidP="006F6638">
            <w:pPr>
              <w:widowControl w:val="0"/>
              <w:tabs>
                <w:tab w:val="left" w:pos="720"/>
              </w:tabs>
              <w:autoSpaceDE w:val="0"/>
              <w:autoSpaceDN w:val="0"/>
              <w:adjustRightInd w:val="0"/>
              <w:contextualSpacing/>
              <w:jc w:val="center"/>
              <w:rPr>
                <w:shd w:val="clear" w:color="auto" w:fill="F9F9F9"/>
              </w:rPr>
            </w:pPr>
            <w:r w:rsidRPr="006F6638">
              <w:rPr>
                <w:rFonts w:ascii="Calibri" w:hAnsi="Calibri"/>
                <w:noProof/>
                <w:sz w:val="22"/>
                <w:szCs w:val="22"/>
              </w:rPr>
              <w:drawing>
                <wp:inline distT="0" distB="0" distL="0" distR="0" wp14:anchorId="65DE8936" wp14:editId="2542BAA7">
                  <wp:extent cx="1676400" cy="1676400"/>
                  <wp:effectExtent l="0" t="0" r="0" b="0"/>
                  <wp:docPr id="3" name="Рисунок 3" descr="Ð¤ÑÑÐ±Ð¾Ð»ÐºÐ° Engel (ÐÐ°Ð½Ð¸Ñ), 9810-141, ÑÐµÐ¼Ð½Ð¾-ÑÐ¸Ð½Ð¸Ð¹/ÑÐ¸Ð½Ð¸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ÑÑÐ±Ð¾Ð»ÐºÐ° Engel (ÐÐ°Ð½Ð¸Ñ), 9810-141, ÑÐµÐ¼Ð½Ð¾-ÑÐ¸Ð½Ð¸Ð¹/ÑÐ¸Ð½Ð¸Ð¹"/>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tabs>
                <w:tab w:val="left" w:pos="720"/>
              </w:tabs>
              <w:autoSpaceDE w:val="0"/>
              <w:autoSpaceDN w:val="0"/>
              <w:adjustRightInd w:val="0"/>
              <w:contextualSpacing/>
              <w:rPr>
                <w:shd w:val="clear" w:color="auto" w:fill="F9F9F9"/>
              </w:rPr>
            </w:pPr>
          </w:p>
        </w:tc>
        <w:tc>
          <w:tcPr>
            <w:tcW w:w="1418"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tabs>
                <w:tab w:val="left" w:pos="720"/>
              </w:tabs>
              <w:autoSpaceDE w:val="0"/>
              <w:autoSpaceDN w:val="0"/>
              <w:adjustRightInd w:val="0"/>
              <w:contextualSpacing/>
              <w:rPr>
                <w:shd w:val="clear" w:color="auto" w:fill="F9F9F9"/>
              </w:rPr>
            </w:pPr>
          </w:p>
        </w:tc>
        <w:tc>
          <w:tcPr>
            <w:tcW w:w="1275"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widowControl w:val="0"/>
              <w:tabs>
                <w:tab w:val="left" w:pos="720"/>
              </w:tabs>
              <w:autoSpaceDE w:val="0"/>
              <w:autoSpaceDN w:val="0"/>
              <w:adjustRightInd w:val="0"/>
              <w:contextualSpacing/>
              <w:rPr>
                <w:shd w:val="clear" w:color="auto" w:fill="F9F9F9"/>
              </w:rPr>
            </w:pPr>
          </w:p>
        </w:tc>
      </w:tr>
      <w:tr w:rsidR="006F6638" w:rsidRPr="006F6638" w:rsidTr="00D52F3F">
        <w:trPr>
          <w:trHeight w:val="174"/>
        </w:trPr>
        <w:tc>
          <w:tcPr>
            <w:tcW w:w="567" w:type="dxa"/>
            <w:tcBorders>
              <w:top w:val="single" w:sz="4" w:space="0" w:color="auto"/>
            </w:tcBorders>
          </w:tcPr>
          <w:p w:rsidR="006F6638" w:rsidRPr="006F6638" w:rsidRDefault="006F6638" w:rsidP="006F6638">
            <w:pPr>
              <w:widowControl w:val="0"/>
              <w:autoSpaceDE w:val="0"/>
              <w:autoSpaceDN w:val="0"/>
              <w:adjustRightInd w:val="0"/>
              <w:contextualSpacing/>
              <w:jc w:val="center"/>
            </w:pPr>
            <w:r w:rsidRPr="006F6638">
              <w:t>3</w:t>
            </w:r>
          </w:p>
        </w:tc>
        <w:tc>
          <w:tcPr>
            <w:tcW w:w="1702" w:type="dxa"/>
            <w:tcBorders>
              <w:top w:val="single" w:sz="4" w:space="0" w:color="auto"/>
            </w:tcBorders>
          </w:tcPr>
          <w:p w:rsidR="006F6638" w:rsidRPr="006F6638" w:rsidRDefault="006F6638" w:rsidP="006F6638">
            <w:pPr>
              <w:shd w:val="clear" w:color="auto" w:fill="FFFFFF"/>
              <w:contextualSpacing/>
              <w:textAlignment w:val="baseline"/>
              <w:outlineLvl w:val="0"/>
              <w:rPr>
                <w:kern w:val="36"/>
              </w:rPr>
            </w:pPr>
            <w:r w:rsidRPr="006F6638">
              <w:rPr>
                <w:kern w:val="36"/>
              </w:rPr>
              <w:t>Плащ-дождевик</w:t>
            </w:r>
          </w:p>
          <w:p w:rsidR="006F6638" w:rsidRPr="006F6638" w:rsidRDefault="006F6638" w:rsidP="006F6638">
            <w:pPr>
              <w:widowControl w:val="0"/>
              <w:tabs>
                <w:tab w:val="left" w:pos="0"/>
              </w:tabs>
              <w:autoSpaceDE w:val="0"/>
              <w:autoSpaceDN w:val="0"/>
              <w:adjustRightInd w:val="0"/>
              <w:contextualSpacing/>
              <w:rPr>
                <w:bCs/>
              </w:rPr>
            </w:pPr>
          </w:p>
        </w:tc>
        <w:tc>
          <w:tcPr>
            <w:tcW w:w="708" w:type="dxa"/>
            <w:tcBorders>
              <w:top w:val="single" w:sz="4" w:space="0" w:color="auto"/>
            </w:tcBorders>
          </w:tcPr>
          <w:p w:rsidR="006F6638" w:rsidRPr="006F6638" w:rsidRDefault="006F6638" w:rsidP="006F6638">
            <w:pPr>
              <w:widowControl w:val="0"/>
              <w:autoSpaceDE w:val="0"/>
              <w:autoSpaceDN w:val="0"/>
              <w:adjustRightInd w:val="0"/>
              <w:contextualSpacing/>
              <w:jc w:val="center"/>
            </w:pPr>
            <w:r w:rsidRPr="006F6638">
              <w:t>шт.</w:t>
            </w:r>
          </w:p>
        </w:tc>
        <w:tc>
          <w:tcPr>
            <w:tcW w:w="2694" w:type="dxa"/>
            <w:tcBorders>
              <w:top w:val="single" w:sz="4" w:space="0" w:color="auto"/>
            </w:tcBorders>
          </w:tcPr>
          <w:p w:rsidR="006F6638" w:rsidRPr="006F6638" w:rsidRDefault="006F6638" w:rsidP="006F6638">
            <w:pPr>
              <w:widowControl w:val="0"/>
              <w:autoSpaceDE w:val="0"/>
              <w:autoSpaceDN w:val="0"/>
              <w:adjustRightInd w:val="0"/>
              <w:contextualSpacing/>
            </w:pPr>
            <w:r w:rsidRPr="006F6638">
              <w:t xml:space="preserve">Размер </w:t>
            </w:r>
            <w:r w:rsidRPr="006F6638">
              <w:rPr>
                <w:lang w:val="en-US"/>
              </w:rPr>
              <w:t>M</w:t>
            </w:r>
            <w:r w:rsidRPr="006F6638">
              <w:t xml:space="preserve">  - 12 шт. Размер </w:t>
            </w:r>
            <w:r w:rsidRPr="006F6638">
              <w:rPr>
                <w:lang w:val="en-US"/>
              </w:rPr>
              <w:t>XXL</w:t>
            </w:r>
            <w:r w:rsidRPr="006F6638">
              <w:t xml:space="preserve"> - 1 шт. Размер </w:t>
            </w:r>
            <w:r w:rsidRPr="006F6638">
              <w:rPr>
                <w:lang w:val="en-US"/>
              </w:rPr>
              <w:t>S</w:t>
            </w:r>
            <w:r w:rsidRPr="006F6638">
              <w:t xml:space="preserve">  - 2 шт. Размер </w:t>
            </w:r>
            <w:r w:rsidRPr="006F6638">
              <w:rPr>
                <w:lang w:val="en-US"/>
              </w:rPr>
              <w:t>L</w:t>
            </w:r>
            <w:r w:rsidRPr="006F6638">
              <w:t xml:space="preserve">  - 6 шт. Размер </w:t>
            </w:r>
            <w:r w:rsidRPr="006F6638">
              <w:rPr>
                <w:lang w:val="en-US"/>
              </w:rPr>
              <w:t>XL</w:t>
            </w:r>
            <w:r w:rsidRPr="006F6638">
              <w:t xml:space="preserve">  - </w:t>
            </w:r>
            <w:r w:rsidRPr="006F6638">
              <w:rPr>
                <w:lang w:val="en-US"/>
              </w:rPr>
              <w:t>4</w:t>
            </w:r>
            <w:r w:rsidRPr="006F6638">
              <w:t xml:space="preserve"> шт. Размер </w:t>
            </w:r>
            <w:r w:rsidRPr="006F6638">
              <w:rPr>
                <w:lang w:val="en-US"/>
              </w:rPr>
              <w:t>XLS</w:t>
            </w:r>
            <w:r w:rsidRPr="006F6638">
              <w:t xml:space="preserve">  - </w:t>
            </w:r>
            <w:r w:rsidRPr="006F6638">
              <w:rPr>
                <w:lang w:val="en-US"/>
              </w:rPr>
              <w:t>4</w:t>
            </w:r>
            <w:r w:rsidRPr="006F6638">
              <w:t xml:space="preserve"> шт.</w:t>
            </w:r>
          </w:p>
        </w:tc>
        <w:tc>
          <w:tcPr>
            <w:tcW w:w="1984" w:type="dxa"/>
            <w:tcBorders>
              <w:top w:val="single" w:sz="4" w:space="0" w:color="auto"/>
            </w:tcBorders>
          </w:tcPr>
          <w:p w:rsidR="006F6638" w:rsidRPr="006F6638" w:rsidRDefault="006F6638" w:rsidP="006F6638">
            <w:pPr>
              <w:shd w:val="clear" w:color="auto" w:fill="FFFFFF"/>
              <w:spacing w:before="270" w:after="135"/>
              <w:jc w:val="center"/>
              <w:textAlignment w:val="baseline"/>
              <w:outlineLvl w:val="0"/>
              <w:rPr>
                <w:kern w:val="36"/>
              </w:rPr>
            </w:pPr>
            <w:r w:rsidRPr="006F6638">
              <w:rPr>
                <w:kern w:val="36"/>
              </w:rPr>
              <w:t>2Hands PP1</w:t>
            </w:r>
          </w:p>
          <w:p w:rsidR="006F6638" w:rsidRPr="006F6638" w:rsidRDefault="006F6638" w:rsidP="006F6638">
            <w:pPr>
              <w:widowControl w:val="0"/>
              <w:autoSpaceDE w:val="0"/>
              <w:autoSpaceDN w:val="0"/>
              <w:adjustRightInd w:val="0"/>
              <w:contextualSpacing/>
              <w:jc w:val="center"/>
            </w:pPr>
          </w:p>
        </w:tc>
        <w:tc>
          <w:tcPr>
            <w:tcW w:w="4111" w:type="dxa"/>
            <w:tcBorders>
              <w:top w:val="single" w:sz="4" w:space="0" w:color="auto"/>
            </w:tcBorders>
          </w:tcPr>
          <w:p w:rsidR="006F6638" w:rsidRPr="006F6638" w:rsidRDefault="006F6638" w:rsidP="006F6638">
            <w:pPr>
              <w:shd w:val="clear" w:color="auto" w:fill="FFFFFF"/>
              <w:textAlignment w:val="baseline"/>
            </w:pPr>
            <w:r w:rsidRPr="006F6638">
              <w:rPr>
                <w:bCs/>
                <w:bdr w:val="none" w:sz="0" w:space="0" w:color="auto" w:frame="1"/>
              </w:rPr>
              <w:t>Ткань</w:t>
            </w:r>
            <w:r w:rsidRPr="006F6638">
              <w:rPr>
                <w:b/>
                <w:bCs/>
                <w:bdr w:val="none" w:sz="0" w:space="0" w:color="auto" w:frame="1"/>
              </w:rPr>
              <w:t>:</w:t>
            </w:r>
            <w:r w:rsidRPr="006F6638">
              <w:t> ПВХ с усиленными полиэстер волокнами</w:t>
            </w:r>
          </w:p>
          <w:p w:rsidR="006F6638" w:rsidRPr="006F6638" w:rsidRDefault="006F6638" w:rsidP="006F6638">
            <w:pPr>
              <w:shd w:val="clear" w:color="auto" w:fill="FFFFFF"/>
              <w:textAlignment w:val="baseline"/>
            </w:pPr>
            <w:r w:rsidRPr="006F6638">
              <w:t>Объемные карманы</w:t>
            </w:r>
          </w:p>
          <w:p w:rsidR="006F6638" w:rsidRPr="006F6638" w:rsidRDefault="006F6638" w:rsidP="006F6638">
            <w:pPr>
              <w:shd w:val="clear" w:color="auto" w:fill="FFFFFF"/>
              <w:textAlignment w:val="baseline"/>
            </w:pPr>
            <w:r w:rsidRPr="006F6638">
              <w:t>Водонепроницаемый материал</w:t>
            </w:r>
          </w:p>
          <w:p w:rsidR="006F6638" w:rsidRPr="006F6638" w:rsidRDefault="006F6638" w:rsidP="006F6638">
            <w:pPr>
              <w:shd w:val="clear" w:color="auto" w:fill="FFFFFF"/>
              <w:textAlignment w:val="baseline"/>
            </w:pPr>
            <w:r w:rsidRPr="006F6638">
              <w:t>Вентиляционные отверстия</w:t>
            </w:r>
          </w:p>
          <w:p w:rsidR="006F6638" w:rsidRPr="006F6638" w:rsidRDefault="006F6638" w:rsidP="006F6638">
            <w:pPr>
              <w:shd w:val="clear" w:color="auto" w:fill="FFFFFF"/>
              <w:textAlignment w:val="baseline"/>
            </w:pPr>
            <w:r w:rsidRPr="006F6638">
              <w:t>Внутренние манжеты </w:t>
            </w:r>
          </w:p>
          <w:p w:rsidR="006F6638" w:rsidRPr="006F6638" w:rsidRDefault="006F6638" w:rsidP="006F6638">
            <w:pPr>
              <w:shd w:val="clear" w:color="auto" w:fill="FFFFFF"/>
              <w:textAlignment w:val="baseline"/>
            </w:pPr>
            <w:r w:rsidRPr="006F6638">
              <w:t>Проклеенные швы</w:t>
            </w:r>
          </w:p>
          <w:p w:rsidR="006F6638" w:rsidRPr="006F6638" w:rsidRDefault="006F6638" w:rsidP="006F6638">
            <w:pPr>
              <w:shd w:val="clear" w:color="auto" w:fill="FFFFFF"/>
              <w:textAlignment w:val="baseline"/>
            </w:pPr>
            <w:r w:rsidRPr="006F6638">
              <w:t>Двойные кнопки застежки</w:t>
            </w:r>
          </w:p>
          <w:p w:rsidR="006F6638" w:rsidRPr="006F6638" w:rsidRDefault="006F6638" w:rsidP="006F6638">
            <w:pPr>
              <w:shd w:val="clear" w:color="auto" w:fill="FFFFFF"/>
              <w:textAlignment w:val="baseline"/>
            </w:pPr>
            <w:r w:rsidRPr="006F6638">
              <w:t>Возможность убрать капюшон в ворот</w:t>
            </w:r>
          </w:p>
          <w:p w:rsidR="006F6638" w:rsidRPr="006F6638" w:rsidRDefault="006F6638" w:rsidP="006F6638">
            <w:pPr>
              <w:shd w:val="clear" w:color="auto" w:fill="FFFFFF"/>
              <w:textAlignment w:val="baseline"/>
              <w:rPr>
                <w:rFonts w:ascii="inherit" w:hAnsi="inherit" w:cs="Arial"/>
                <w:color w:val="777777"/>
                <w:sz w:val="20"/>
                <w:szCs w:val="20"/>
              </w:rPr>
            </w:pPr>
            <w:r w:rsidRPr="006F6638">
              <w:t>Цвет: синий</w:t>
            </w:r>
          </w:p>
          <w:p w:rsidR="006F6638" w:rsidRPr="006F6638" w:rsidRDefault="006F6638" w:rsidP="006F6638">
            <w:pPr>
              <w:widowControl w:val="0"/>
              <w:tabs>
                <w:tab w:val="left" w:pos="569"/>
              </w:tabs>
              <w:autoSpaceDE w:val="0"/>
              <w:autoSpaceDN w:val="0"/>
              <w:adjustRightInd w:val="0"/>
              <w:contextualSpacing/>
              <w:rPr>
                <w:shd w:val="clear" w:color="auto" w:fill="FFFFFF"/>
              </w:rPr>
            </w:pPr>
            <w:r w:rsidRPr="006F6638">
              <w:rPr>
                <w:shd w:val="clear" w:color="auto" w:fill="FFFFFF"/>
              </w:rPr>
              <w:t>.</w:t>
            </w:r>
          </w:p>
          <w:p w:rsidR="006F6638" w:rsidRPr="006F6638" w:rsidRDefault="006F6638" w:rsidP="006F6638">
            <w:pPr>
              <w:widowControl w:val="0"/>
              <w:tabs>
                <w:tab w:val="left" w:pos="569"/>
              </w:tabs>
              <w:autoSpaceDE w:val="0"/>
              <w:autoSpaceDN w:val="0"/>
              <w:adjustRightInd w:val="0"/>
              <w:contextualSpacing/>
              <w:jc w:val="center"/>
              <w:rPr>
                <w:shd w:val="clear" w:color="auto" w:fill="F9F9F9"/>
              </w:rPr>
            </w:pPr>
            <w:r w:rsidRPr="006F6638">
              <w:rPr>
                <w:rFonts w:ascii="Calibri" w:hAnsi="Calibri"/>
                <w:noProof/>
                <w:sz w:val="22"/>
                <w:szCs w:val="22"/>
              </w:rPr>
              <w:lastRenderedPageBreak/>
              <w:drawing>
                <wp:inline distT="0" distB="0" distL="0" distR="0" wp14:anchorId="36F46319" wp14:editId="588A771E">
                  <wp:extent cx="1743075" cy="1743075"/>
                  <wp:effectExtent l="0" t="0" r="9525" b="9525"/>
                  <wp:docPr id="4" name="Рисунок 4" descr="Ð Ð°Ð±Ð¾ÑÐ¸Ð¹ Ð¿Ð»Ð°Ñ-Ð´Ð¾Ð¶Ð´ÐµÐ²Ð¸Ðº Delta-Plus MA400, ÐÐµÐ»ÐµÐ½Ñ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Ð Ð°Ð±Ð¾ÑÐ¸Ð¹ Ð¿Ð»Ð°Ñ-Ð´Ð¾Ð¶Ð´ÐµÐ²Ð¸Ðº Delta-Plus MA400, ÐÐµÐ»ÐµÐ½ÑÐ¹"/>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p>
        </w:tc>
        <w:tc>
          <w:tcPr>
            <w:tcW w:w="1559" w:type="dxa"/>
            <w:tcBorders>
              <w:top w:val="single" w:sz="4" w:space="0" w:color="auto"/>
            </w:tcBorders>
          </w:tcPr>
          <w:p w:rsidR="006F6638" w:rsidRPr="006F6638" w:rsidRDefault="006F6638" w:rsidP="006F6638">
            <w:pPr>
              <w:shd w:val="clear" w:color="auto" w:fill="FFFFFF"/>
              <w:textAlignment w:val="baseline"/>
              <w:rPr>
                <w:bCs/>
                <w:bdr w:val="none" w:sz="0" w:space="0" w:color="auto" w:frame="1"/>
              </w:rPr>
            </w:pPr>
          </w:p>
        </w:tc>
        <w:tc>
          <w:tcPr>
            <w:tcW w:w="1418" w:type="dxa"/>
            <w:tcBorders>
              <w:top w:val="single" w:sz="4" w:space="0" w:color="auto"/>
            </w:tcBorders>
          </w:tcPr>
          <w:p w:rsidR="006F6638" w:rsidRPr="006F6638" w:rsidRDefault="006F6638" w:rsidP="006F6638">
            <w:pPr>
              <w:shd w:val="clear" w:color="auto" w:fill="FFFFFF"/>
              <w:textAlignment w:val="baseline"/>
              <w:rPr>
                <w:bCs/>
                <w:bdr w:val="none" w:sz="0" w:space="0" w:color="auto" w:frame="1"/>
              </w:rPr>
            </w:pPr>
          </w:p>
        </w:tc>
        <w:tc>
          <w:tcPr>
            <w:tcW w:w="1275" w:type="dxa"/>
            <w:tcBorders>
              <w:top w:val="single" w:sz="4" w:space="0" w:color="auto"/>
            </w:tcBorders>
          </w:tcPr>
          <w:p w:rsidR="006F6638" w:rsidRPr="006F6638" w:rsidRDefault="006F6638" w:rsidP="006F6638">
            <w:pPr>
              <w:shd w:val="clear" w:color="auto" w:fill="FFFFFF"/>
              <w:textAlignment w:val="baseline"/>
              <w:rPr>
                <w:bCs/>
                <w:bdr w:val="none" w:sz="0" w:space="0" w:color="auto" w:frame="1"/>
              </w:rPr>
            </w:pPr>
          </w:p>
        </w:tc>
      </w:tr>
      <w:tr w:rsidR="006F6638" w:rsidRPr="006F6638" w:rsidTr="00D52F3F">
        <w:trPr>
          <w:trHeight w:val="174"/>
        </w:trPr>
        <w:tc>
          <w:tcPr>
            <w:tcW w:w="567" w:type="dxa"/>
            <w:tcBorders>
              <w:top w:val="nil"/>
            </w:tcBorders>
          </w:tcPr>
          <w:p w:rsidR="006F6638" w:rsidRPr="006F6638" w:rsidRDefault="006F6638" w:rsidP="006F6638">
            <w:pPr>
              <w:widowControl w:val="0"/>
              <w:autoSpaceDE w:val="0"/>
              <w:autoSpaceDN w:val="0"/>
              <w:adjustRightInd w:val="0"/>
              <w:contextualSpacing/>
              <w:jc w:val="center"/>
            </w:pPr>
            <w:r w:rsidRPr="006F6638">
              <w:lastRenderedPageBreak/>
              <w:t>4</w:t>
            </w:r>
          </w:p>
        </w:tc>
        <w:tc>
          <w:tcPr>
            <w:tcW w:w="1702" w:type="dxa"/>
            <w:tcBorders>
              <w:top w:val="nil"/>
            </w:tcBorders>
          </w:tcPr>
          <w:p w:rsidR="006F6638" w:rsidRPr="006F6638" w:rsidRDefault="006F6638" w:rsidP="006F6638">
            <w:pPr>
              <w:shd w:val="clear" w:color="auto" w:fill="FFFFFF"/>
              <w:contextualSpacing/>
              <w:textAlignment w:val="baseline"/>
              <w:outlineLvl w:val="0"/>
              <w:rPr>
                <w:kern w:val="36"/>
              </w:rPr>
            </w:pPr>
            <w:r w:rsidRPr="006F6638">
              <w:rPr>
                <w:kern w:val="36"/>
              </w:rPr>
              <w:t>Летний костюм</w:t>
            </w:r>
          </w:p>
          <w:p w:rsidR="006F6638" w:rsidRPr="006F6638" w:rsidRDefault="006F6638" w:rsidP="006F6638">
            <w:pPr>
              <w:widowControl w:val="0"/>
              <w:tabs>
                <w:tab w:val="left" w:pos="0"/>
              </w:tabs>
              <w:autoSpaceDE w:val="0"/>
              <w:autoSpaceDN w:val="0"/>
              <w:adjustRightInd w:val="0"/>
              <w:contextualSpacing/>
              <w:rPr>
                <w:bCs/>
              </w:rPr>
            </w:pPr>
          </w:p>
        </w:tc>
        <w:tc>
          <w:tcPr>
            <w:tcW w:w="708" w:type="dxa"/>
            <w:tcBorders>
              <w:top w:val="nil"/>
            </w:tcBorders>
          </w:tcPr>
          <w:p w:rsidR="006F6638" w:rsidRPr="006F6638" w:rsidRDefault="006F6638" w:rsidP="006F6638">
            <w:pPr>
              <w:widowControl w:val="0"/>
              <w:autoSpaceDE w:val="0"/>
              <w:autoSpaceDN w:val="0"/>
              <w:adjustRightInd w:val="0"/>
              <w:contextualSpacing/>
              <w:jc w:val="center"/>
            </w:pPr>
            <w:r w:rsidRPr="006F6638">
              <w:t>шт.</w:t>
            </w:r>
          </w:p>
        </w:tc>
        <w:tc>
          <w:tcPr>
            <w:tcW w:w="2694" w:type="dxa"/>
            <w:tcBorders>
              <w:top w:val="nil"/>
            </w:tcBorders>
          </w:tcPr>
          <w:p w:rsidR="006F6638" w:rsidRPr="006F6638" w:rsidRDefault="006F6638" w:rsidP="006F6638">
            <w:pPr>
              <w:widowControl w:val="0"/>
              <w:autoSpaceDE w:val="0"/>
              <w:autoSpaceDN w:val="0"/>
              <w:adjustRightInd w:val="0"/>
              <w:contextualSpacing/>
            </w:pPr>
            <w:r w:rsidRPr="006F6638">
              <w:t xml:space="preserve">Размер </w:t>
            </w:r>
            <w:r w:rsidRPr="006F6638">
              <w:rPr>
                <w:lang w:val="en-US"/>
              </w:rPr>
              <w:t>M</w:t>
            </w:r>
            <w:r w:rsidRPr="006F6638">
              <w:t xml:space="preserve">  - 12 шт. Размер </w:t>
            </w:r>
            <w:r w:rsidRPr="006F6638">
              <w:rPr>
                <w:lang w:val="en-US"/>
              </w:rPr>
              <w:t>XXL</w:t>
            </w:r>
            <w:r w:rsidRPr="006F6638">
              <w:t xml:space="preserve"> - 1 шт. Размер </w:t>
            </w:r>
            <w:r w:rsidRPr="006F6638">
              <w:rPr>
                <w:lang w:val="en-US"/>
              </w:rPr>
              <w:t>S</w:t>
            </w:r>
            <w:r w:rsidRPr="006F6638">
              <w:t xml:space="preserve">  - 2 шт. Размер </w:t>
            </w:r>
            <w:r w:rsidRPr="006F6638">
              <w:rPr>
                <w:lang w:val="en-US"/>
              </w:rPr>
              <w:t>L</w:t>
            </w:r>
            <w:r w:rsidRPr="006F6638">
              <w:t xml:space="preserve">  - 6 шт. Размер </w:t>
            </w:r>
            <w:r w:rsidRPr="006F6638">
              <w:rPr>
                <w:lang w:val="en-US"/>
              </w:rPr>
              <w:t>XL</w:t>
            </w:r>
            <w:r w:rsidRPr="006F6638">
              <w:t xml:space="preserve">  - </w:t>
            </w:r>
            <w:r w:rsidRPr="006F6638">
              <w:rPr>
                <w:lang w:val="en-US"/>
              </w:rPr>
              <w:t>4</w:t>
            </w:r>
            <w:r w:rsidRPr="006F6638">
              <w:t xml:space="preserve"> шт. Размер </w:t>
            </w:r>
            <w:r w:rsidRPr="006F6638">
              <w:rPr>
                <w:lang w:val="en-US"/>
              </w:rPr>
              <w:t>XLS</w:t>
            </w:r>
            <w:r w:rsidRPr="006F6638">
              <w:t xml:space="preserve">  - </w:t>
            </w:r>
            <w:r w:rsidRPr="006F6638">
              <w:rPr>
                <w:lang w:val="en-US"/>
              </w:rPr>
              <w:t>4</w:t>
            </w:r>
            <w:r w:rsidRPr="006F6638">
              <w:t xml:space="preserve"> шт.</w:t>
            </w:r>
          </w:p>
        </w:tc>
        <w:tc>
          <w:tcPr>
            <w:tcW w:w="1984" w:type="dxa"/>
            <w:tcBorders>
              <w:top w:val="nil"/>
            </w:tcBorders>
          </w:tcPr>
          <w:p w:rsidR="006F6638" w:rsidRPr="006F6638" w:rsidRDefault="006F6638" w:rsidP="006F6638">
            <w:pPr>
              <w:shd w:val="clear" w:color="auto" w:fill="FFFFFF"/>
              <w:contextualSpacing/>
              <w:jc w:val="center"/>
              <w:textAlignment w:val="baseline"/>
              <w:outlineLvl w:val="0"/>
              <w:rPr>
                <w:kern w:val="36"/>
              </w:rPr>
            </w:pPr>
            <w:proofErr w:type="spellStart"/>
            <w:r w:rsidRPr="006F6638">
              <w:rPr>
                <w:kern w:val="36"/>
              </w:rPr>
              <w:t>Engel</w:t>
            </w:r>
            <w:proofErr w:type="spellEnd"/>
            <w:r w:rsidRPr="006F6638">
              <w:rPr>
                <w:kern w:val="36"/>
              </w:rPr>
              <w:t xml:space="preserve"> 1290-880 + 2290-880</w:t>
            </w:r>
          </w:p>
          <w:p w:rsidR="006F6638" w:rsidRPr="006F6638" w:rsidRDefault="006F6638" w:rsidP="006F6638">
            <w:pPr>
              <w:widowControl w:val="0"/>
              <w:autoSpaceDE w:val="0"/>
              <w:autoSpaceDN w:val="0"/>
              <w:adjustRightInd w:val="0"/>
              <w:contextualSpacing/>
              <w:jc w:val="center"/>
            </w:pPr>
          </w:p>
        </w:tc>
        <w:tc>
          <w:tcPr>
            <w:tcW w:w="4111" w:type="dxa"/>
            <w:tcBorders>
              <w:top w:val="nil"/>
            </w:tcBorders>
          </w:tcPr>
          <w:p w:rsidR="006F6638" w:rsidRPr="006F6638" w:rsidRDefault="006F6638" w:rsidP="006F6638">
            <w:pPr>
              <w:shd w:val="clear" w:color="auto" w:fill="FFFFFF"/>
              <w:contextualSpacing/>
              <w:textAlignment w:val="baseline"/>
            </w:pPr>
            <w:r w:rsidRPr="006F6638">
              <w:rPr>
                <w:b/>
                <w:bCs/>
                <w:bdr w:val="none" w:sz="0" w:space="0" w:color="auto" w:frame="1"/>
                <w:shd w:val="clear" w:color="auto" w:fill="FFFFFF"/>
              </w:rPr>
              <w:t xml:space="preserve">Материалы: </w:t>
            </w:r>
          </w:p>
          <w:p w:rsidR="006F6638" w:rsidRPr="006F6638" w:rsidRDefault="006F6638" w:rsidP="006F6638">
            <w:pPr>
              <w:numPr>
                <w:ilvl w:val="0"/>
                <w:numId w:val="39"/>
              </w:numPr>
              <w:shd w:val="clear" w:color="auto" w:fill="FFFFFF"/>
              <w:spacing w:after="200" w:line="276" w:lineRule="auto"/>
              <w:ind w:left="0"/>
              <w:contextualSpacing/>
              <w:textAlignment w:val="baseline"/>
            </w:pPr>
            <w:r w:rsidRPr="006F6638">
              <w:t>65% Полиэстер</w:t>
            </w:r>
          </w:p>
          <w:p w:rsidR="006F6638" w:rsidRPr="006F6638" w:rsidRDefault="006F6638" w:rsidP="006F6638">
            <w:pPr>
              <w:numPr>
                <w:ilvl w:val="0"/>
                <w:numId w:val="39"/>
              </w:numPr>
              <w:shd w:val="clear" w:color="auto" w:fill="FFFFFF"/>
              <w:spacing w:after="200" w:line="276" w:lineRule="auto"/>
              <w:ind w:left="0"/>
              <w:contextualSpacing/>
              <w:textAlignment w:val="baseline"/>
            </w:pPr>
            <w:r w:rsidRPr="006F6638">
              <w:t>35% Хлопок</w:t>
            </w:r>
          </w:p>
          <w:p w:rsidR="006F6638" w:rsidRPr="006F6638" w:rsidRDefault="006F6638" w:rsidP="006F6638">
            <w:pPr>
              <w:numPr>
                <w:ilvl w:val="0"/>
                <w:numId w:val="39"/>
              </w:numPr>
              <w:shd w:val="clear" w:color="auto" w:fill="FFFFFF"/>
              <w:spacing w:after="200" w:line="276" w:lineRule="auto"/>
              <w:ind w:left="0"/>
              <w:contextualSpacing/>
              <w:textAlignment w:val="baseline"/>
            </w:pPr>
            <w:r w:rsidRPr="006F6638">
              <w:t>Плотность ткани: 210 г/м²</w:t>
            </w:r>
          </w:p>
          <w:p w:rsidR="006F6638" w:rsidRPr="006F6638" w:rsidRDefault="006F6638" w:rsidP="006F6638">
            <w:pPr>
              <w:shd w:val="clear" w:color="auto" w:fill="FFFFFF"/>
              <w:contextualSpacing/>
              <w:textAlignment w:val="baseline"/>
            </w:pPr>
            <w:r w:rsidRPr="006F6638">
              <w:t>Анатомический крой</w:t>
            </w:r>
          </w:p>
          <w:p w:rsidR="006F6638" w:rsidRPr="006F6638" w:rsidRDefault="006F6638" w:rsidP="006F6638">
            <w:pPr>
              <w:shd w:val="clear" w:color="auto" w:fill="FFFFFF"/>
              <w:contextualSpacing/>
              <w:textAlignment w:val="baseline"/>
            </w:pPr>
            <w:r w:rsidRPr="006F6638">
              <w:t>D-образный держатель</w:t>
            </w:r>
          </w:p>
          <w:p w:rsidR="006F6638" w:rsidRPr="006F6638" w:rsidRDefault="006F6638" w:rsidP="006F6638">
            <w:pPr>
              <w:shd w:val="clear" w:color="auto" w:fill="FFFFFF"/>
              <w:contextualSpacing/>
              <w:textAlignment w:val="baseline"/>
            </w:pPr>
            <w:r w:rsidRPr="006F6638">
              <w:t xml:space="preserve">Вставки из </w:t>
            </w:r>
            <w:proofErr w:type="spellStart"/>
            <w:r w:rsidRPr="006F6638">
              <w:t>Cordura</w:t>
            </w:r>
            <w:proofErr w:type="spellEnd"/>
          </w:p>
          <w:p w:rsidR="006F6638" w:rsidRPr="006F6638" w:rsidRDefault="006F6638" w:rsidP="006F6638">
            <w:pPr>
              <w:shd w:val="clear" w:color="auto" w:fill="FFFFFF"/>
              <w:contextualSpacing/>
              <w:textAlignment w:val="baseline"/>
            </w:pPr>
            <w:r w:rsidRPr="006F6638">
              <w:t>Светоотражающие вставки</w:t>
            </w:r>
          </w:p>
          <w:p w:rsidR="006F6638" w:rsidRPr="006F6638" w:rsidRDefault="006F6638" w:rsidP="006F6638">
            <w:pPr>
              <w:shd w:val="clear" w:color="auto" w:fill="FFFFFF"/>
              <w:contextualSpacing/>
              <w:textAlignment w:val="baseline"/>
            </w:pPr>
            <w:r w:rsidRPr="006F6638">
              <w:t>Эргономичные колени</w:t>
            </w:r>
          </w:p>
          <w:p w:rsidR="006F6638" w:rsidRPr="006F6638" w:rsidRDefault="006F6638" w:rsidP="006F6638">
            <w:pPr>
              <w:shd w:val="clear" w:color="auto" w:fill="FFFFFF"/>
              <w:contextualSpacing/>
              <w:textAlignment w:val="baseline"/>
            </w:pPr>
            <w:r w:rsidRPr="006F6638">
              <w:t>Карман для ножа</w:t>
            </w:r>
          </w:p>
          <w:p w:rsidR="006F6638" w:rsidRPr="006F6638" w:rsidRDefault="006F6638" w:rsidP="006F6638">
            <w:pPr>
              <w:shd w:val="clear" w:color="auto" w:fill="FFFFFF"/>
              <w:contextualSpacing/>
              <w:textAlignment w:val="baseline"/>
            </w:pPr>
            <w:r w:rsidRPr="006F6638">
              <w:t>Карман для молотка</w:t>
            </w:r>
          </w:p>
          <w:p w:rsidR="006F6638" w:rsidRPr="006F6638" w:rsidRDefault="006F6638" w:rsidP="006F6638">
            <w:pPr>
              <w:shd w:val="clear" w:color="auto" w:fill="FFFFFF"/>
              <w:contextualSpacing/>
              <w:textAlignment w:val="baseline"/>
              <w:outlineLvl w:val="0"/>
              <w:rPr>
                <w:kern w:val="36"/>
              </w:rPr>
            </w:pPr>
            <w:r w:rsidRPr="006F6638">
              <w:rPr>
                <w:b/>
                <w:bCs/>
                <w:kern w:val="36"/>
              </w:rPr>
              <w:t xml:space="preserve">Цвет: </w:t>
            </w:r>
            <w:proofErr w:type="gramStart"/>
            <w:r w:rsidRPr="006F6638">
              <w:rPr>
                <w:kern w:val="36"/>
              </w:rPr>
              <w:t>синий</w:t>
            </w:r>
            <w:proofErr w:type="gramEnd"/>
            <w:r w:rsidRPr="006F6638">
              <w:rPr>
                <w:kern w:val="36"/>
              </w:rPr>
              <w:t>/черный</w:t>
            </w:r>
          </w:p>
          <w:p w:rsidR="006F6638" w:rsidRPr="006F6638" w:rsidRDefault="006F6638" w:rsidP="006F6638">
            <w:pPr>
              <w:shd w:val="clear" w:color="auto" w:fill="FFFFFF"/>
              <w:contextualSpacing/>
              <w:jc w:val="center"/>
              <w:textAlignment w:val="baseline"/>
              <w:outlineLvl w:val="0"/>
              <w:rPr>
                <w:b/>
                <w:bCs/>
                <w:kern w:val="36"/>
                <w:shd w:val="clear" w:color="auto" w:fill="F9F9F9"/>
              </w:rPr>
            </w:pPr>
            <w:r w:rsidRPr="006F6638">
              <w:rPr>
                <w:b/>
                <w:bCs/>
                <w:noProof/>
                <w:kern w:val="36"/>
                <w:sz w:val="48"/>
                <w:szCs w:val="48"/>
              </w:rPr>
              <w:drawing>
                <wp:inline distT="0" distB="0" distL="0" distR="0" wp14:anchorId="2B61DE91" wp14:editId="64A41ABE">
                  <wp:extent cx="1809750" cy="1809750"/>
                  <wp:effectExtent l="0" t="0" r="0" b="0"/>
                  <wp:docPr id="5" name="Рисунок 5" descr="ÐÐµÑÐ½Ð¸Ð¹ ÐºÐ¾ÑÑÑÐ¼ Engel 1290-880 + 2290-880, ÑÐ¸Ð½Ð¸Ð¹/ÑÐµÑÐ½ÑÐ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µÑÐ½Ð¸Ð¹ ÐºÐ¾ÑÑÑÐ¼ Engel 1290-880 + 2290-880, ÑÐ¸Ð½Ð¸Ð¹/ÑÐµÑÐ½ÑÐ¹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inline>
              </w:drawing>
            </w:r>
          </w:p>
        </w:tc>
        <w:tc>
          <w:tcPr>
            <w:tcW w:w="1559" w:type="dxa"/>
            <w:tcBorders>
              <w:top w:val="nil"/>
            </w:tcBorders>
          </w:tcPr>
          <w:p w:rsidR="006F6638" w:rsidRPr="006F6638" w:rsidRDefault="006F6638" w:rsidP="006F6638">
            <w:pPr>
              <w:shd w:val="clear" w:color="auto" w:fill="FFFFFF"/>
              <w:contextualSpacing/>
              <w:textAlignment w:val="baseline"/>
              <w:rPr>
                <w:b/>
                <w:bCs/>
                <w:bdr w:val="none" w:sz="0" w:space="0" w:color="auto" w:frame="1"/>
                <w:shd w:val="clear" w:color="auto" w:fill="FFFFFF"/>
              </w:rPr>
            </w:pPr>
          </w:p>
        </w:tc>
        <w:tc>
          <w:tcPr>
            <w:tcW w:w="1418" w:type="dxa"/>
            <w:tcBorders>
              <w:top w:val="nil"/>
            </w:tcBorders>
          </w:tcPr>
          <w:p w:rsidR="006F6638" w:rsidRPr="006F6638" w:rsidRDefault="006F6638" w:rsidP="006F6638">
            <w:pPr>
              <w:shd w:val="clear" w:color="auto" w:fill="FFFFFF"/>
              <w:contextualSpacing/>
              <w:textAlignment w:val="baseline"/>
              <w:rPr>
                <w:b/>
                <w:bCs/>
                <w:bdr w:val="none" w:sz="0" w:space="0" w:color="auto" w:frame="1"/>
                <w:shd w:val="clear" w:color="auto" w:fill="FFFFFF"/>
              </w:rPr>
            </w:pPr>
          </w:p>
        </w:tc>
        <w:tc>
          <w:tcPr>
            <w:tcW w:w="1275" w:type="dxa"/>
            <w:tcBorders>
              <w:top w:val="nil"/>
            </w:tcBorders>
          </w:tcPr>
          <w:p w:rsidR="006F6638" w:rsidRPr="006F6638" w:rsidRDefault="006F6638" w:rsidP="006F6638">
            <w:pPr>
              <w:shd w:val="clear" w:color="auto" w:fill="FFFFFF"/>
              <w:contextualSpacing/>
              <w:textAlignment w:val="baseline"/>
              <w:rPr>
                <w:b/>
                <w:bCs/>
                <w:bdr w:val="none" w:sz="0" w:space="0" w:color="auto" w:frame="1"/>
                <w:shd w:val="clear" w:color="auto" w:fill="FFFFFF"/>
              </w:rPr>
            </w:pPr>
          </w:p>
        </w:tc>
      </w:tr>
      <w:tr w:rsidR="006F6638" w:rsidRPr="006F6638" w:rsidTr="006F6638">
        <w:trPr>
          <w:trHeight w:val="174"/>
        </w:trPr>
        <w:tc>
          <w:tcPr>
            <w:tcW w:w="13325" w:type="dxa"/>
            <w:gridSpan w:val="7"/>
            <w:tcBorders>
              <w:top w:val="single" w:sz="4" w:space="0" w:color="auto"/>
              <w:left w:val="single" w:sz="4" w:space="0" w:color="auto"/>
              <w:bottom w:val="single" w:sz="4" w:space="0" w:color="auto"/>
              <w:right w:val="single" w:sz="4" w:space="0" w:color="auto"/>
            </w:tcBorders>
          </w:tcPr>
          <w:p w:rsidR="006F6638" w:rsidRPr="006F6638" w:rsidRDefault="006F6638" w:rsidP="006F6638">
            <w:pPr>
              <w:contextualSpacing/>
              <w:jc w:val="center"/>
            </w:pPr>
            <w:r w:rsidRPr="006F6638">
              <w:t>ИТОГО:</w:t>
            </w:r>
          </w:p>
        </w:tc>
        <w:tc>
          <w:tcPr>
            <w:tcW w:w="1418"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contextualSpacing/>
              <w:jc w:val="center"/>
            </w:pPr>
          </w:p>
        </w:tc>
        <w:tc>
          <w:tcPr>
            <w:tcW w:w="1275" w:type="dxa"/>
            <w:tcBorders>
              <w:top w:val="single" w:sz="4" w:space="0" w:color="auto"/>
              <w:left w:val="single" w:sz="4" w:space="0" w:color="auto"/>
              <w:bottom w:val="single" w:sz="4" w:space="0" w:color="auto"/>
              <w:right w:val="single" w:sz="4" w:space="0" w:color="auto"/>
            </w:tcBorders>
          </w:tcPr>
          <w:p w:rsidR="006F6638" w:rsidRPr="006F6638" w:rsidRDefault="006F6638" w:rsidP="006F6638">
            <w:pPr>
              <w:contextualSpacing/>
              <w:jc w:val="center"/>
            </w:pPr>
          </w:p>
        </w:tc>
      </w:tr>
    </w:tbl>
    <w:p w:rsidR="006F6638" w:rsidRPr="006F6638" w:rsidRDefault="006F6638" w:rsidP="006F6638">
      <w:pPr>
        <w:shd w:val="clear" w:color="auto" w:fill="FFFFFF"/>
        <w:ind w:firstLine="567"/>
        <w:jc w:val="both"/>
      </w:pPr>
      <w:r w:rsidRPr="006F6638">
        <w:t>1. Требования по стандартам качества и функционирования (соответствие ГОСТам, ТУ и т.д.):  соответствие ГОСТ 12.4.280-2014</w:t>
      </w:r>
    </w:p>
    <w:p w:rsidR="006F6638" w:rsidRPr="006F6638" w:rsidRDefault="006F6638" w:rsidP="006F6638">
      <w:pPr>
        <w:shd w:val="clear" w:color="auto" w:fill="FFFFFF"/>
        <w:textAlignment w:val="baseline"/>
        <w:rPr>
          <w:color w:val="777777"/>
        </w:rPr>
      </w:pPr>
      <w:r w:rsidRPr="006F6638">
        <w:t xml:space="preserve">         2. Требования к наличию лицензий, сертификатов качества и т.д.:  предоставить сертификаты качества или декларацию соответствия СИЗ на поставляемый </w:t>
      </w:r>
      <w:proofErr w:type="gramStart"/>
      <w:r w:rsidRPr="006F6638">
        <w:t>товар</w:t>
      </w:r>
      <w:proofErr w:type="gramEnd"/>
      <w:r w:rsidRPr="006F6638">
        <w:t xml:space="preserve"> на момент подачи заявок. Образцы товара предоставлять не обязательно.</w:t>
      </w:r>
    </w:p>
    <w:p w:rsidR="006F6638" w:rsidRPr="006F6638" w:rsidRDefault="006F6638" w:rsidP="006F6638">
      <w:pPr>
        <w:shd w:val="clear" w:color="auto" w:fill="FFFFFF"/>
        <w:ind w:firstLine="567"/>
        <w:jc w:val="both"/>
      </w:pPr>
      <w:r w:rsidRPr="006F6638">
        <w:lastRenderedPageBreak/>
        <w:t>3. Требования к сроку годности или сроку гарантийного обслуживания: срок гарантии – не менее 6 месяцев</w:t>
      </w:r>
    </w:p>
    <w:p w:rsidR="006F6638" w:rsidRPr="006F6638" w:rsidRDefault="006F6638" w:rsidP="006F6638">
      <w:pPr>
        <w:shd w:val="clear" w:color="auto" w:fill="FFFFFF"/>
        <w:ind w:firstLine="567"/>
        <w:jc w:val="both"/>
      </w:pPr>
      <w:r w:rsidRPr="006F6638">
        <w:t>4. Погрузка  и доставка Товара осуществляется силами и за счет Поставщика, разгрузка Товара осуществляется силами Покупателя.</w:t>
      </w:r>
    </w:p>
    <w:p w:rsidR="006F6638" w:rsidRPr="006F6638" w:rsidRDefault="006F6638" w:rsidP="006F6638">
      <w:pPr>
        <w:shd w:val="clear" w:color="auto" w:fill="FFFFFF"/>
        <w:ind w:firstLine="567"/>
        <w:jc w:val="both"/>
      </w:pPr>
      <w:r w:rsidRPr="006F6638">
        <w:t xml:space="preserve">5. </w:t>
      </w:r>
      <w:proofErr w:type="gramStart"/>
      <w:r w:rsidRPr="006F6638">
        <w:t xml:space="preserve">Место поставки – Краснодарский край, г. Сочи, Адлерский район, с. </w:t>
      </w:r>
      <w:proofErr w:type="spellStart"/>
      <w:r w:rsidRPr="006F6638">
        <w:t>Эсто</w:t>
      </w:r>
      <w:proofErr w:type="spellEnd"/>
      <w:r w:rsidRPr="006F6638">
        <w:t>-Садок, ул. Горная Карусель, д. 3, всесезонный курорт «Горки Город».</w:t>
      </w:r>
      <w:proofErr w:type="gramEnd"/>
    </w:p>
    <w:p w:rsidR="006F6638" w:rsidRPr="006F6638" w:rsidRDefault="006F6638" w:rsidP="006F6638">
      <w:pPr>
        <w:shd w:val="clear" w:color="auto" w:fill="FFFFFF"/>
        <w:ind w:firstLine="567"/>
        <w:jc w:val="both"/>
      </w:pPr>
      <w:r w:rsidRPr="006F6638">
        <w:t>6. Срок поставки – в течени</w:t>
      </w:r>
      <w:r>
        <w:t>е</w:t>
      </w:r>
      <w:r w:rsidRPr="006F6638">
        <w:t xml:space="preserve"> 30 дней </w:t>
      </w:r>
      <w:proofErr w:type="gramStart"/>
      <w:r w:rsidRPr="006F6638">
        <w:t>с даты оплаты</w:t>
      </w:r>
      <w:proofErr w:type="gramEnd"/>
      <w:r w:rsidRPr="006F6638">
        <w:t xml:space="preserve"> авансового платежа.</w:t>
      </w:r>
    </w:p>
    <w:p w:rsidR="006F6638" w:rsidRDefault="006F6638" w:rsidP="00BF2B69">
      <w:pPr>
        <w:tabs>
          <w:tab w:val="left" w:pos="709"/>
          <w:tab w:val="left" w:pos="851"/>
        </w:tabs>
        <w:ind w:left="568"/>
        <w:jc w:val="both"/>
        <w:rPr>
          <w:b/>
          <w:color w:val="000000"/>
          <w:sz w:val="22"/>
          <w:szCs w:val="22"/>
        </w:rPr>
      </w:pPr>
    </w:p>
    <w:p w:rsidR="006F6638" w:rsidRDefault="006F6638" w:rsidP="00BF2B69">
      <w:pPr>
        <w:tabs>
          <w:tab w:val="left" w:pos="709"/>
          <w:tab w:val="left" w:pos="851"/>
        </w:tabs>
        <w:ind w:left="568"/>
        <w:jc w:val="both"/>
        <w:rPr>
          <w:b/>
          <w:color w:val="000000"/>
          <w:sz w:val="22"/>
          <w:szCs w:val="22"/>
        </w:rPr>
      </w:pPr>
    </w:p>
    <w:p w:rsidR="006F6638" w:rsidRPr="00BF2B69" w:rsidRDefault="006F6638" w:rsidP="00BF2B69">
      <w:pPr>
        <w:tabs>
          <w:tab w:val="left" w:pos="709"/>
          <w:tab w:val="left" w:pos="851"/>
        </w:tabs>
        <w:ind w:left="568"/>
        <w:jc w:val="both"/>
        <w:rPr>
          <w:b/>
          <w:color w:val="000000"/>
          <w:sz w:val="22"/>
          <w:szCs w:val="22"/>
        </w:rPr>
      </w:pPr>
    </w:p>
    <w:p w:rsidR="00BF2B69" w:rsidRPr="00BF2B69" w:rsidRDefault="00BF2B69" w:rsidP="00BF2B69">
      <w:pPr>
        <w:tabs>
          <w:tab w:val="left" w:pos="284"/>
        </w:tabs>
        <w:ind w:firstLine="425"/>
        <w:jc w:val="center"/>
        <w:rPr>
          <w:b/>
          <w:color w:val="000000"/>
          <w:sz w:val="22"/>
          <w:szCs w:val="22"/>
        </w:rPr>
      </w:pPr>
      <w:r w:rsidRPr="00BF2B69">
        <w:rPr>
          <w:b/>
          <w:color w:val="000000"/>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BF2B69" w:rsidRPr="00BF2B69" w:rsidTr="00A8719F">
        <w:trPr>
          <w:trHeight w:val="2455"/>
          <w:jc w:val="center"/>
        </w:trPr>
        <w:tc>
          <w:tcPr>
            <w:tcW w:w="4436" w:type="dxa"/>
          </w:tcPr>
          <w:p w:rsidR="00BF2B69" w:rsidRPr="00BF2B69" w:rsidRDefault="00BF2B69" w:rsidP="00BF2B69">
            <w:pPr>
              <w:tabs>
                <w:tab w:val="left" w:pos="284"/>
                <w:tab w:val="left" w:pos="8364"/>
              </w:tabs>
              <w:rPr>
                <w:b/>
                <w:color w:val="000000"/>
              </w:rPr>
            </w:pPr>
            <w:r w:rsidRPr="00BF2B69">
              <w:rPr>
                <w:b/>
                <w:color w:val="000000"/>
                <w:sz w:val="22"/>
                <w:szCs w:val="22"/>
              </w:rPr>
              <w:t>ПОКУПАТЕЛЬ:</w:t>
            </w:r>
          </w:p>
          <w:p w:rsidR="00BF2B69" w:rsidRPr="00BF2B69" w:rsidRDefault="00BF2B69" w:rsidP="00BF2B69">
            <w:pPr>
              <w:snapToGrid w:val="0"/>
              <w:rPr>
                <w:b/>
                <w:color w:val="000000"/>
              </w:rPr>
            </w:pPr>
            <w:r w:rsidRPr="00BF2B69">
              <w:rPr>
                <w:b/>
                <w:color w:val="000000"/>
                <w:sz w:val="22"/>
                <w:szCs w:val="22"/>
              </w:rPr>
              <w:t>НАО «Красная поляна»</w:t>
            </w:r>
          </w:p>
          <w:p w:rsidR="00BF2B69" w:rsidRDefault="00BF2B69" w:rsidP="00BF2B69">
            <w:pPr>
              <w:tabs>
                <w:tab w:val="left" w:pos="284"/>
                <w:tab w:val="left" w:pos="8364"/>
              </w:tabs>
              <w:rPr>
                <w:b/>
                <w:color w:val="000000"/>
              </w:rPr>
            </w:pPr>
          </w:p>
          <w:p w:rsidR="006F6638" w:rsidRDefault="006F6638" w:rsidP="00BF2B69">
            <w:pPr>
              <w:tabs>
                <w:tab w:val="left" w:pos="284"/>
                <w:tab w:val="left" w:pos="8364"/>
              </w:tabs>
              <w:rPr>
                <w:b/>
                <w:color w:val="000000"/>
              </w:rPr>
            </w:pPr>
            <w:r>
              <w:rPr>
                <w:b/>
                <w:color w:val="000000"/>
              </w:rPr>
              <w:t xml:space="preserve">Директор по </w:t>
            </w:r>
            <w:proofErr w:type="gramStart"/>
            <w:r>
              <w:rPr>
                <w:b/>
                <w:color w:val="000000"/>
              </w:rPr>
              <w:t>информационным</w:t>
            </w:r>
            <w:proofErr w:type="gramEnd"/>
          </w:p>
          <w:p w:rsidR="006F6638" w:rsidRDefault="006F6638" w:rsidP="00BF2B69">
            <w:pPr>
              <w:tabs>
                <w:tab w:val="left" w:pos="284"/>
                <w:tab w:val="left" w:pos="8364"/>
              </w:tabs>
              <w:rPr>
                <w:b/>
                <w:color w:val="000000"/>
              </w:rPr>
            </w:pPr>
            <w:r>
              <w:rPr>
                <w:b/>
                <w:color w:val="000000"/>
              </w:rPr>
              <w:t>технологиям</w:t>
            </w:r>
          </w:p>
          <w:p w:rsidR="006F6638" w:rsidRPr="00BF2B69" w:rsidRDefault="006F6638" w:rsidP="00BF2B69">
            <w:pPr>
              <w:tabs>
                <w:tab w:val="left" w:pos="284"/>
                <w:tab w:val="left" w:pos="8364"/>
              </w:tabs>
              <w:rPr>
                <w:b/>
                <w:color w:val="000000"/>
              </w:rPr>
            </w:pPr>
          </w:p>
          <w:p w:rsidR="00BF2B69" w:rsidRPr="00BF2B69" w:rsidRDefault="00BF2B69" w:rsidP="00BF2B69">
            <w:pPr>
              <w:tabs>
                <w:tab w:val="left" w:pos="284"/>
                <w:tab w:val="left" w:pos="8364"/>
              </w:tabs>
              <w:rPr>
                <w:b/>
                <w:color w:val="000000"/>
              </w:rPr>
            </w:pPr>
            <w:r>
              <w:rPr>
                <w:b/>
                <w:color w:val="000000"/>
                <w:sz w:val="22"/>
                <w:szCs w:val="22"/>
              </w:rPr>
              <w:t>________________/</w:t>
            </w:r>
            <w:r w:rsidR="006F6638">
              <w:rPr>
                <w:b/>
                <w:color w:val="000000"/>
                <w:sz w:val="22"/>
                <w:szCs w:val="22"/>
              </w:rPr>
              <w:t>С.В. Львов</w:t>
            </w:r>
            <w:r w:rsidRPr="00BF2B69">
              <w:rPr>
                <w:b/>
                <w:color w:val="000000"/>
                <w:sz w:val="22"/>
                <w:szCs w:val="22"/>
              </w:rPr>
              <w:t>/</w:t>
            </w:r>
          </w:p>
          <w:p w:rsidR="00BF2B69" w:rsidRPr="00BF2B69" w:rsidRDefault="00BF2B69" w:rsidP="00BF2B69">
            <w:pPr>
              <w:tabs>
                <w:tab w:val="left" w:pos="284"/>
                <w:tab w:val="left" w:pos="8364"/>
              </w:tabs>
              <w:rPr>
                <w:b/>
                <w:color w:val="000000"/>
              </w:rPr>
            </w:pPr>
            <w:proofErr w:type="spellStart"/>
            <w:r w:rsidRPr="00BF2B69">
              <w:rPr>
                <w:b/>
                <w:color w:val="000000"/>
                <w:sz w:val="22"/>
                <w:szCs w:val="22"/>
              </w:rPr>
              <w:t>м</w:t>
            </w:r>
            <w:proofErr w:type="gramStart"/>
            <w:r w:rsidRPr="00BF2B69">
              <w:rPr>
                <w:b/>
                <w:color w:val="000000"/>
                <w:sz w:val="22"/>
                <w:szCs w:val="22"/>
              </w:rPr>
              <w:t>.п</w:t>
            </w:r>
            <w:proofErr w:type="spellEnd"/>
            <w:proofErr w:type="gramEnd"/>
            <w:r w:rsidRPr="00BF2B69">
              <w:rPr>
                <w:b/>
                <w:color w:val="000000"/>
                <w:sz w:val="22"/>
                <w:szCs w:val="22"/>
              </w:rPr>
              <w:t xml:space="preserve"> </w:t>
            </w:r>
          </w:p>
          <w:p w:rsidR="00BF2B69" w:rsidRPr="00BF2B69" w:rsidRDefault="00BF2B69" w:rsidP="00BF2B69">
            <w:pPr>
              <w:tabs>
                <w:tab w:val="left" w:pos="284"/>
                <w:tab w:val="left" w:pos="8364"/>
              </w:tabs>
              <w:rPr>
                <w:b/>
                <w:color w:val="000000"/>
              </w:rPr>
            </w:pPr>
          </w:p>
        </w:tc>
        <w:tc>
          <w:tcPr>
            <w:tcW w:w="4750" w:type="dxa"/>
          </w:tcPr>
          <w:p w:rsidR="00BF2B69" w:rsidRPr="00BF2B69" w:rsidRDefault="00BF2B69" w:rsidP="00BF2B69">
            <w:pPr>
              <w:tabs>
                <w:tab w:val="left" w:pos="284"/>
                <w:tab w:val="left" w:pos="8364"/>
              </w:tabs>
              <w:rPr>
                <w:b/>
                <w:color w:val="000000"/>
              </w:rPr>
            </w:pPr>
            <w:r w:rsidRPr="00BF2B69">
              <w:rPr>
                <w:b/>
                <w:color w:val="000000"/>
                <w:sz w:val="22"/>
                <w:szCs w:val="22"/>
              </w:rPr>
              <w:t>ПОСТАВЩИК:</w:t>
            </w:r>
          </w:p>
          <w:p w:rsidR="00BF2B69" w:rsidRPr="00BF2B69" w:rsidRDefault="00BF2B69" w:rsidP="00BF2B69">
            <w:pPr>
              <w:tabs>
                <w:tab w:val="left" w:pos="284"/>
                <w:tab w:val="left" w:pos="8364"/>
              </w:tabs>
              <w:rPr>
                <w:b/>
                <w:color w:val="000000"/>
              </w:rPr>
            </w:pPr>
          </w:p>
          <w:p w:rsidR="006F6638"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BF2B69" w:rsidRPr="00BF2B69" w:rsidRDefault="00BF2B69" w:rsidP="00BF2B69">
            <w:pPr>
              <w:tabs>
                <w:tab w:val="left" w:pos="284"/>
                <w:tab w:val="left" w:pos="8364"/>
              </w:tabs>
              <w:rPr>
                <w:b/>
                <w:color w:val="000000"/>
              </w:rPr>
            </w:pPr>
            <w:r w:rsidRPr="00BF2B69">
              <w:rPr>
                <w:b/>
                <w:color w:val="000000"/>
                <w:sz w:val="22"/>
                <w:szCs w:val="22"/>
              </w:rPr>
              <w:t>________________/</w:t>
            </w:r>
            <w:r>
              <w:rPr>
                <w:b/>
                <w:color w:val="000000"/>
                <w:sz w:val="22"/>
                <w:szCs w:val="22"/>
              </w:rPr>
              <w:t>_______________</w:t>
            </w:r>
            <w:r w:rsidRPr="00BF2B69">
              <w:rPr>
                <w:b/>
                <w:color w:val="000000"/>
                <w:sz w:val="22"/>
                <w:szCs w:val="22"/>
              </w:rPr>
              <w:t>/</w:t>
            </w:r>
          </w:p>
          <w:p w:rsidR="00BF2B69" w:rsidRPr="00BF2B69" w:rsidRDefault="00BF2B69" w:rsidP="00BF2B69">
            <w:pPr>
              <w:tabs>
                <w:tab w:val="left" w:pos="284"/>
              </w:tabs>
              <w:autoSpaceDE w:val="0"/>
              <w:autoSpaceDN w:val="0"/>
              <w:ind w:hanging="6"/>
              <w:jc w:val="both"/>
              <w:rPr>
                <w:b/>
                <w:color w:val="000000"/>
              </w:rPr>
            </w:pPr>
            <w:proofErr w:type="spellStart"/>
            <w:r w:rsidRPr="00BF2B69">
              <w:rPr>
                <w:b/>
                <w:color w:val="000000"/>
                <w:sz w:val="22"/>
                <w:szCs w:val="22"/>
              </w:rPr>
              <w:t>м.п</w:t>
            </w:r>
            <w:proofErr w:type="spellEnd"/>
            <w:r w:rsidRPr="00BF2B69">
              <w:rPr>
                <w:b/>
                <w:color w:val="000000"/>
                <w:sz w:val="22"/>
                <w:szCs w:val="22"/>
              </w:rPr>
              <w:t>.</w:t>
            </w:r>
          </w:p>
        </w:tc>
      </w:tr>
    </w:tbl>
    <w:p w:rsidR="00161800" w:rsidRPr="006466FE" w:rsidRDefault="00161800" w:rsidP="00EB22D5">
      <w:pPr>
        <w:pStyle w:val="aff3"/>
        <w:jc w:val="center"/>
        <w:rPr>
          <w:color w:val="000000" w:themeColor="text1"/>
        </w:rPr>
      </w:pPr>
    </w:p>
    <w:sectPr w:rsidR="00161800" w:rsidRPr="006466FE" w:rsidSect="00EC4A68">
      <w:footerReference w:type="default" r:id="rId24"/>
      <w:headerReference w:type="first" r:id="rId25"/>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1D6" w:rsidRDefault="00A231D6">
      <w:r>
        <w:separator/>
      </w:r>
    </w:p>
  </w:endnote>
  <w:endnote w:type="continuationSeparator" w:id="0">
    <w:p w:rsidR="00A231D6" w:rsidRDefault="00A2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6F6638">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D52F3F">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1D6" w:rsidRDefault="00A231D6">
      <w:r>
        <w:separator/>
      </w:r>
    </w:p>
  </w:footnote>
  <w:footnote w:type="continuationSeparator" w:id="0">
    <w:p w:rsidR="00A231D6" w:rsidRDefault="00A23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50214B49" wp14:editId="2852081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157FCFFC" wp14:editId="635ABF1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8">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1"/>
  </w:num>
  <w:num w:numId="12">
    <w:abstractNumId w:val="11"/>
  </w:num>
  <w:num w:numId="13">
    <w:abstractNumId w:val="2"/>
  </w:num>
  <w:num w:numId="14">
    <w:abstractNumId w:val="2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2"/>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3"/>
  </w:num>
  <w:num w:numId="23">
    <w:abstractNumId w:val="23"/>
  </w:num>
  <w:num w:numId="24">
    <w:abstractNumId w:val="17"/>
  </w:num>
  <w:num w:numId="25">
    <w:abstractNumId w:val="30"/>
  </w:num>
  <w:num w:numId="26">
    <w:abstractNumId w:val="13"/>
  </w:num>
  <w:num w:numId="27">
    <w:abstractNumId w:val="22"/>
  </w:num>
  <w:num w:numId="28">
    <w:abstractNumId w:val="10"/>
  </w:num>
  <w:num w:numId="29">
    <w:abstractNumId w:val="18"/>
  </w:num>
  <w:num w:numId="30">
    <w:abstractNumId w:val="29"/>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29"/>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8"/>
  </w:num>
  <w:num w:numId="39">
    <w:abstractNumId w:val="6"/>
  </w:num>
  <w:num w:numId="4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D0A23"/>
    <w:rsid w:val="000D3DA0"/>
    <w:rsid w:val="000D7642"/>
    <w:rsid w:val="000E174A"/>
    <w:rsid w:val="000F3A4A"/>
    <w:rsid w:val="000F3AEE"/>
    <w:rsid w:val="001019A9"/>
    <w:rsid w:val="001125E6"/>
    <w:rsid w:val="00113014"/>
    <w:rsid w:val="00115C4B"/>
    <w:rsid w:val="00116E1C"/>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3DC"/>
    <w:rsid w:val="004C18AD"/>
    <w:rsid w:val="004C439C"/>
    <w:rsid w:val="004D290B"/>
    <w:rsid w:val="004D5976"/>
    <w:rsid w:val="004E1754"/>
    <w:rsid w:val="004E1850"/>
    <w:rsid w:val="004E381F"/>
    <w:rsid w:val="004F07E8"/>
    <w:rsid w:val="004F2A89"/>
    <w:rsid w:val="004F2F68"/>
    <w:rsid w:val="004F3B62"/>
    <w:rsid w:val="004F513D"/>
    <w:rsid w:val="004F5804"/>
    <w:rsid w:val="00500FCB"/>
    <w:rsid w:val="00502263"/>
    <w:rsid w:val="00502B42"/>
    <w:rsid w:val="00503566"/>
    <w:rsid w:val="00504313"/>
    <w:rsid w:val="00515A69"/>
    <w:rsid w:val="00517878"/>
    <w:rsid w:val="00517CC1"/>
    <w:rsid w:val="00532866"/>
    <w:rsid w:val="005359C3"/>
    <w:rsid w:val="00540911"/>
    <w:rsid w:val="00540AE3"/>
    <w:rsid w:val="005414F9"/>
    <w:rsid w:val="00542074"/>
    <w:rsid w:val="00550B18"/>
    <w:rsid w:val="00553F55"/>
    <w:rsid w:val="00563D52"/>
    <w:rsid w:val="0058367C"/>
    <w:rsid w:val="00583F8A"/>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418BF"/>
    <w:rsid w:val="0064243C"/>
    <w:rsid w:val="00643A6D"/>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55A4"/>
    <w:rsid w:val="006E78D2"/>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47E8A"/>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75FF"/>
    <w:rsid w:val="008C69BD"/>
    <w:rsid w:val="008C7216"/>
    <w:rsid w:val="008D275F"/>
    <w:rsid w:val="008D40D2"/>
    <w:rsid w:val="008D6690"/>
    <w:rsid w:val="008E003B"/>
    <w:rsid w:val="008E73BF"/>
    <w:rsid w:val="008E7427"/>
    <w:rsid w:val="008F005A"/>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69B5"/>
    <w:rsid w:val="00A807FD"/>
    <w:rsid w:val="00A8129C"/>
    <w:rsid w:val="00A854A3"/>
    <w:rsid w:val="00A91AEC"/>
    <w:rsid w:val="00A91AF4"/>
    <w:rsid w:val="00A91FB8"/>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F381F"/>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E5901"/>
    <w:rsid w:val="00CF328D"/>
    <w:rsid w:val="00CF504B"/>
    <w:rsid w:val="00CF6695"/>
    <w:rsid w:val="00CF686F"/>
    <w:rsid w:val="00D026A4"/>
    <w:rsid w:val="00D03F8E"/>
    <w:rsid w:val="00D05D1E"/>
    <w:rsid w:val="00D13C79"/>
    <w:rsid w:val="00D15246"/>
    <w:rsid w:val="00D17AD9"/>
    <w:rsid w:val="00D26934"/>
    <w:rsid w:val="00D3377C"/>
    <w:rsid w:val="00D34A73"/>
    <w:rsid w:val="00D43CC9"/>
    <w:rsid w:val="00D47CDE"/>
    <w:rsid w:val="00D52F3F"/>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5DAD"/>
    <w:rsid w:val="00DE6C3E"/>
    <w:rsid w:val="00DF36EF"/>
    <w:rsid w:val="00DF4D29"/>
    <w:rsid w:val="00E05FD5"/>
    <w:rsid w:val="00E1260C"/>
    <w:rsid w:val="00E170DF"/>
    <w:rsid w:val="00E22150"/>
    <w:rsid w:val="00E25BC0"/>
    <w:rsid w:val="00E33BF1"/>
    <w:rsid w:val="00E409E6"/>
    <w:rsid w:val="00E50D0E"/>
    <w:rsid w:val="00E52A19"/>
    <w:rsid w:val="00E53860"/>
    <w:rsid w:val="00E564A8"/>
    <w:rsid w:val="00E6401F"/>
    <w:rsid w:val="00E64BBA"/>
    <w:rsid w:val="00E66203"/>
    <w:rsid w:val="00E71900"/>
    <w:rsid w:val="00E73A89"/>
    <w:rsid w:val="00E81BD2"/>
    <w:rsid w:val="00E83832"/>
    <w:rsid w:val="00E8525E"/>
    <w:rsid w:val="00E85845"/>
    <w:rsid w:val="00E9195D"/>
    <w:rsid w:val="00E941CF"/>
    <w:rsid w:val="00E941E7"/>
    <w:rsid w:val="00E96482"/>
    <w:rsid w:val="00EA0E98"/>
    <w:rsid w:val="00EA1B6B"/>
    <w:rsid w:val="00EB2169"/>
    <w:rsid w:val="00EB22D5"/>
    <w:rsid w:val="00EB2FBB"/>
    <w:rsid w:val="00EB3124"/>
    <w:rsid w:val="00EB59EA"/>
    <w:rsid w:val="00EC09C2"/>
    <w:rsid w:val="00EC1009"/>
    <w:rsid w:val="00EC2D77"/>
    <w:rsid w:val="00EC30E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jpe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lvov@karousel.ru" TargetMode="External"/><Relationship Id="rId20" Type="http://schemas.openxmlformats.org/officeDocument/2006/relationships/image" Target="media/image2.jpeg"/><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image" Target="media/image5.jpe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lvov@karousel.ru" TargetMode="External"/><Relationship Id="rId22" Type="http://schemas.openxmlformats.org/officeDocument/2006/relationships/image" Target="media/image4.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80A9ED8-5C56-4E63-B427-0B1A4030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5497</Words>
  <Characters>31339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16</cp:revision>
  <cp:lastPrinted>2016-04-25T15:52:00Z</cp:lastPrinted>
  <dcterms:created xsi:type="dcterms:W3CDTF">2019-09-16T11:50:00Z</dcterms:created>
  <dcterms:modified xsi:type="dcterms:W3CDTF">2019-09-16T12:10:00Z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