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28AD" w:rsidRPr="008C28AD" w:rsidRDefault="004F499A" w:rsidP="008C28AD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C63AE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</w:p>
    <w:p w:rsidR="002D491C" w:rsidRPr="002D491C" w:rsidRDefault="002D491C" w:rsidP="002D4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2D491C">
        <w:rPr>
          <w:rFonts w:ascii="Times New Roman" w:eastAsia="Times New Roman" w:hAnsi="Times New Roman" w:cs="Times New Roman"/>
          <w:b/>
          <w:sz w:val="28"/>
          <w:szCs w:val="24"/>
        </w:rPr>
        <w:t xml:space="preserve">Техническое задание  </w:t>
      </w:r>
    </w:p>
    <w:p w:rsidR="00070ED4" w:rsidRDefault="002D491C" w:rsidP="002D4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</w:rPr>
      </w:pPr>
      <w:r w:rsidRPr="002D491C">
        <w:rPr>
          <w:rFonts w:ascii="Times New Roman" w:eastAsia="Times New Roman" w:hAnsi="Times New Roman" w:cs="Times New Roman"/>
          <w:b/>
          <w:sz w:val="28"/>
          <w:szCs w:val="24"/>
        </w:rPr>
        <w:t xml:space="preserve">на </w:t>
      </w:r>
      <w:r w:rsidR="006F6BD8">
        <w:rPr>
          <w:rFonts w:ascii="Times New Roman" w:eastAsia="Times New Roman" w:hAnsi="Times New Roman" w:cs="Times New Roman"/>
          <w:b/>
          <w:sz w:val="28"/>
          <w:szCs w:val="24"/>
        </w:rPr>
        <w:t>выполнение работ</w:t>
      </w:r>
      <w:r w:rsidR="0000781E">
        <w:rPr>
          <w:rFonts w:ascii="Times New Roman" w:eastAsia="Times New Roman" w:hAnsi="Times New Roman" w:cs="Times New Roman"/>
          <w:b/>
          <w:sz w:val="28"/>
          <w:szCs w:val="24"/>
        </w:rPr>
        <w:t xml:space="preserve"> </w:t>
      </w:r>
      <w:r w:rsidR="00287132" w:rsidRPr="00287132">
        <w:rPr>
          <w:rFonts w:ascii="Times New Roman" w:eastAsia="Times New Roman" w:hAnsi="Times New Roman" w:cs="Times New Roman"/>
          <w:b/>
          <w:sz w:val="28"/>
          <w:szCs w:val="24"/>
        </w:rPr>
        <w:t>по ремонту систем</w:t>
      </w:r>
      <w:r w:rsidR="00F116E2">
        <w:rPr>
          <w:rFonts w:ascii="Times New Roman" w:eastAsia="Times New Roman" w:hAnsi="Times New Roman" w:cs="Times New Roman"/>
          <w:b/>
          <w:sz w:val="28"/>
          <w:szCs w:val="24"/>
        </w:rPr>
        <w:t xml:space="preserve"> вентиляции и </w:t>
      </w:r>
      <w:r w:rsidR="0000781E">
        <w:rPr>
          <w:rFonts w:ascii="Times New Roman" w:eastAsia="Times New Roman" w:hAnsi="Times New Roman" w:cs="Times New Roman"/>
          <w:b/>
          <w:sz w:val="28"/>
          <w:szCs w:val="24"/>
        </w:rPr>
        <w:t xml:space="preserve">кондиционирования гостиницы «Горки </w:t>
      </w:r>
      <w:r w:rsidR="00F116E2">
        <w:rPr>
          <w:rFonts w:ascii="Times New Roman" w:eastAsia="Times New Roman" w:hAnsi="Times New Roman" w:cs="Times New Roman"/>
          <w:b/>
          <w:sz w:val="28"/>
          <w:szCs w:val="24"/>
        </w:rPr>
        <w:t>Арт</w:t>
      </w:r>
      <w:r w:rsidRPr="002D491C">
        <w:rPr>
          <w:rFonts w:ascii="Times New Roman" w:eastAsia="Times New Roman" w:hAnsi="Times New Roman" w:cs="Times New Roman"/>
          <w:b/>
          <w:sz w:val="28"/>
          <w:szCs w:val="24"/>
        </w:rPr>
        <w:t>»</w:t>
      </w:r>
      <w:r w:rsidR="00954DB6">
        <w:rPr>
          <w:rFonts w:ascii="Times New Roman" w:eastAsia="Times New Roman" w:hAnsi="Times New Roman" w:cs="Times New Roman"/>
          <w:b/>
          <w:sz w:val="28"/>
          <w:szCs w:val="24"/>
        </w:rPr>
        <w:t xml:space="preserve"> (гостиница №3)</w:t>
      </w:r>
    </w:p>
    <w:p w:rsidR="002D491C" w:rsidRPr="008C28AD" w:rsidRDefault="002D491C" w:rsidP="002D49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trike/>
          <w:sz w:val="28"/>
          <w:szCs w:val="24"/>
        </w:rPr>
      </w:pPr>
    </w:p>
    <w:tbl>
      <w:tblPr>
        <w:tblStyle w:val="a3"/>
        <w:tblW w:w="0" w:type="auto"/>
        <w:tblInd w:w="-405" w:type="dxa"/>
        <w:tblLook w:val="0000" w:firstRow="0" w:lastRow="0" w:firstColumn="0" w:lastColumn="0" w:noHBand="0" w:noVBand="0"/>
      </w:tblPr>
      <w:tblGrid>
        <w:gridCol w:w="456"/>
        <w:gridCol w:w="3060"/>
        <w:gridCol w:w="25"/>
        <w:gridCol w:w="6486"/>
      </w:tblGrid>
      <w:tr w:rsidR="006F6BD8" w:rsidRPr="00EE276E" w:rsidTr="00F116E2">
        <w:trPr>
          <w:trHeight w:val="390"/>
        </w:trPr>
        <w:tc>
          <w:tcPr>
            <w:tcW w:w="456" w:type="dxa"/>
            <w:shd w:val="clear" w:color="auto" w:fill="auto"/>
          </w:tcPr>
          <w:p w:rsidR="006F6BD8" w:rsidRPr="00EE276E" w:rsidRDefault="00404D50" w:rsidP="00F11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60" w:type="dxa"/>
          </w:tcPr>
          <w:p w:rsidR="002D491C" w:rsidRPr="00EE276E" w:rsidRDefault="00F116E2" w:rsidP="002D491C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16E2">
              <w:rPr>
                <w:rFonts w:ascii="Times New Roman" w:hAnsi="Times New Roman" w:cs="Times New Roman"/>
                <w:sz w:val="24"/>
                <w:szCs w:val="24"/>
              </w:rPr>
              <w:t>Предмет выполнения работ</w:t>
            </w:r>
          </w:p>
        </w:tc>
        <w:tc>
          <w:tcPr>
            <w:tcW w:w="6511" w:type="dxa"/>
            <w:gridSpan w:val="2"/>
          </w:tcPr>
          <w:p w:rsidR="002D491C" w:rsidRPr="00EE276E" w:rsidRDefault="00F116E2" w:rsidP="002D4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ремонту систем вентиляции и кондиционирования </w:t>
            </w:r>
          </w:p>
        </w:tc>
      </w:tr>
      <w:tr w:rsidR="00F116E2" w:rsidRPr="00EE276E" w:rsidTr="00F116E2">
        <w:trPr>
          <w:trHeight w:val="390"/>
        </w:trPr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16E2" w:rsidRPr="00F116E2" w:rsidRDefault="00F116E2" w:rsidP="00F116E2">
            <w:pPr>
              <w:tabs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  <w:tab w:val="left" w:pos="10620"/>
                <w:tab w:val="left" w:pos="11328"/>
                <w:tab w:val="left" w:pos="12036"/>
                <w:tab w:val="left" w:pos="12744"/>
                <w:tab w:val="left" w:pos="13452"/>
                <w:tab w:val="left" w:pos="14160"/>
                <w:tab w:val="left" w:pos="14868"/>
                <w:tab w:val="left" w:pos="15576"/>
                <w:tab w:val="left" w:pos="16284"/>
                <w:tab w:val="left" w:pos="16992"/>
                <w:tab w:val="left" w:pos="17700"/>
              </w:tabs>
              <w:spacing w:line="276" w:lineRule="auto"/>
              <w:jc w:val="center"/>
              <w:rPr>
                <w:rFonts w:ascii="Times New Roman" w:eastAsia="ヒラギノ角ゴ Pro W3" w:hAnsi="Times New Roman" w:cs="Times New Roman"/>
                <w:sz w:val="24"/>
                <w:szCs w:val="24"/>
              </w:rPr>
            </w:pPr>
            <w:r w:rsidRPr="00F116E2">
              <w:rPr>
                <w:rFonts w:ascii="Times New Roman" w:eastAsia="ヒラギノ角ゴ Pro W3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16E2" w:rsidRPr="00F116E2" w:rsidRDefault="00F116E2" w:rsidP="00F116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16E2">
              <w:rPr>
                <w:rFonts w:ascii="Times New Roman" w:hAnsi="Times New Roman" w:cs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6511" w:type="dxa"/>
            <w:gridSpan w:val="2"/>
          </w:tcPr>
          <w:p w:rsidR="00F116E2" w:rsidRPr="00F116E2" w:rsidRDefault="00F116E2" w:rsidP="00F116E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Гостиница «Горки Арт»</w:t>
            </w:r>
            <w:r w:rsidR="00954DB6">
              <w:rPr>
                <w:rFonts w:ascii="Times New Roman" w:hAnsi="Times New Roman" w:cs="Times New Roman"/>
                <w:sz w:val="24"/>
                <w:szCs w:val="24"/>
              </w:rPr>
              <w:t xml:space="preserve"> (гостиница №3)</w:t>
            </w:r>
          </w:p>
        </w:tc>
      </w:tr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F116E2" w:rsidP="00F11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085" w:type="dxa"/>
            <w:gridSpan w:val="2"/>
          </w:tcPr>
          <w:p w:rsidR="006F6BD8" w:rsidRPr="00EE276E" w:rsidRDefault="006F6BD8" w:rsidP="00070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Место выполнения работ, объект</w:t>
            </w:r>
          </w:p>
        </w:tc>
        <w:tc>
          <w:tcPr>
            <w:tcW w:w="6486" w:type="dxa"/>
          </w:tcPr>
          <w:p w:rsidR="006F6BD8" w:rsidRPr="00EE276E" w:rsidRDefault="006F6BD8" w:rsidP="00287132">
            <w:pPr>
              <w:spacing w:before="100" w:beforeAutospacing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г. Сочи, пгт. Эсто-Садок, СТК «Горная Карусель», </w:t>
            </w:r>
            <w:r w:rsidR="00F116E2">
              <w:rPr>
                <w:rFonts w:ascii="Times New Roman" w:hAnsi="Times New Roman" w:cs="Times New Roman"/>
                <w:sz w:val="24"/>
                <w:szCs w:val="24"/>
              </w:rPr>
              <w:t>гостиница «Горки Арт</w:t>
            </w:r>
            <w:r w:rsidR="00682F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87132"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4DB6">
              <w:rPr>
                <w:rFonts w:ascii="Times New Roman" w:hAnsi="Times New Roman" w:cs="Times New Roman"/>
                <w:sz w:val="24"/>
                <w:szCs w:val="24"/>
              </w:rPr>
              <w:t xml:space="preserve">(гостиница №3) </w:t>
            </w:r>
            <w:r w:rsidR="00287132" w:rsidRPr="00EE276E">
              <w:rPr>
                <w:rFonts w:ascii="Times New Roman" w:hAnsi="Times New Roman" w:cs="Times New Roman"/>
                <w:sz w:val="24"/>
                <w:szCs w:val="24"/>
              </w:rPr>
              <w:t>на отметке +96</w:t>
            </w: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0м;</w:t>
            </w:r>
          </w:p>
        </w:tc>
      </w:tr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30375D" w:rsidP="00F116E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085" w:type="dxa"/>
            <w:gridSpan w:val="2"/>
          </w:tcPr>
          <w:p w:rsidR="006F6BD8" w:rsidRPr="00EE276E" w:rsidRDefault="006F6BD8" w:rsidP="00DF68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Сроки </w:t>
            </w:r>
            <w:r w:rsidR="00DF684F" w:rsidRPr="00EE276E">
              <w:rPr>
                <w:rFonts w:ascii="Times New Roman" w:hAnsi="Times New Roman" w:cs="Times New Roman"/>
                <w:sz w:val="24"/>
                <w:szCs w:val="24"/>
              </w:rPr>
              <w:t>выполнения работ</w:t>
            </w:r>
          </w:p>
        </w:tc>
        <w:tc>
          <w:tcPr>
            <w:tcW w:w="6486" w:type="dxa"/>
          </w:tcPr>
          <w:p w:rsidR="006F6BD8" w:rsidRPr="00EE276E" w:rsidRDefault="006F6BD8" w:rsidP="00C46FDB">
            <w:pPr>
              <w:pStyle w:val="a4"/>
              <w:spacing w:after="0"/>
              <w:jc w:val="both"/>
              <w:rPr>
                <w:sz w:val="24"/>
                <w:szCs w:val="24"/>
              </w:rPr>
            </w:pPr>
            <w:r w:rsidRPr="00EE276E">
              <w:rPr>
                <w:sz w:val="24"/>
                <w:szCs w:val="24"/>
              </w:rPr>
              <w:t xml:space="preserve">Срок выполнения работ, включая поставку материалов, </w:t>
            </w:r>
            <w:r w:rsidR="00A32CF0" w:rsidRPr="00A32CF0">
              <w:rPr>
                <w:sz w:val="24"/>
                <w:szCs w:val="24"/>
              </w:rPr>
              <w:t>40 (сорок</w:t>
            </w:r>
            <w:r w:rsidRPr="00A32CF0">
              <w:rPr>
                <w:sz w:val="24"/>
                <w:szCs w:val="24"/>
              </w:rPr>
              <w:t>)</w:t>
            </w:r>
            <w:r w:rsidRPr="00EE276E">
              <w:rPr>
                <w:sz w:val="24"/>
                <w:szCs w:val="24"/>
              </w:rPr>
              <w:t xml:space="preserve"> рабочих дней с момента перечисления денежных средств на расчетный счет исполнителя, включая инструктаж и обучение персонала, передачу исполнительной документации (сертификаты соответствия на применяемые материалы, акты освидетельствования скрытых работ).</w:t>
            </w:r>
          </w:p>
        </w:tc>
      </w:tr>
      <w:tr w:rsidR="006F6BD8" w:rsidRPr="00EE276E" w:rsidTr="00A32CF0">
        <w:tblPrEx>
          <w:tblLook w:val="04A0" w:firstRow="1" w:lastRow="0" w:firstColumn="1" w:lastColumn="0" w:noHBand="0" w:noVBand="1"/>
        </w:tblPrEx>
        <w:trPr>
          <w:trHeight w:val="873"/>
        </w:trPr>
        <w:tc>
          <w:tcPr>
            <w:tcW w:w="456" w:type="dxa"/>
            <w:shd w:val="clear" w:color="auto" w:fill="auto"/>
          </w:tcPr>
          <w:p w:rsidR="006F6BD8" w:rsidRPr="00EE276E" w:rsidRDefault="0030375D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85" w:type="dxa"/>
            <w:gridSpan w:val="2"/>
          </w:tcPr>
          <w:p w:rsidR="006F6BD8" w:rsidRDefault="006F6BD8" w:rsidP="00DF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Виды и </w:t>
            </w:r>
            <w:r w:rsidR="00DF684F" w:rsidRPr="00EE276E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бъемы </w:t>
            </w:r>
            <w:r w:rsidR="0030375D">
              <w:rPr>
                <w:rFonts w:ascii="Times New Roman" w:hAnsi="Times New Roman" w:cs="Times New Roman"/>
                <w:sz w:val="24"/>
                <w:szCs w:val="24"/>
              </w:rPr>
              <w:t xml:space="preserve">выполняемых </w:t>
            </w: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работ</w:t>
            </w:r>
          </w:p>
          <w:p w:rsidR="00FF4698" w:rsidRPr="00EE276E" w:rsidRDefault="00FF4698" w:rsidP="00DF684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86" w:type="dxa"/>
          </w:tcPr>
          <w:p w:rsidR="006F6BD8" w:rsidRPr="00A32CF0" w:rsidRDefault="00A32CF0" w:rsidP="00A32CF0">
            <w:pPr>
              <w:shd w:val="clear" w:color="auto" w:fill="FFFFFF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Выполнить работы согласно ведомости объемов работ.</w:t>
            </w:r>
          </w:p>
        </w:tc>
      </w:tr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AA737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85" w:type="dxa"/>
            <w:gridSpan w:val="2"/>
          </w:tcPr>
          <w:p w:rsidR="006F6BD8" w:rsidRPr="00EE276E" w:rsidRDefault="006F6BD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Требования к производителю работ</w:t>
            </w:r>
          </w:p>
        </w:tc>
        <w:tc>
          <w:tcPr>
            <w:tcW w:w="6486" w:type="dxa"/>
          </w:tcPr>
          <w:p w:rsidR="006F6BD8" w:rsidRPr="00EE276E" w:rsidRDefault="00287132" w:rsidP="00287132">
            <w:pPr>
              <w:pStyle w:val="a6"/>
              <w:widowControl w:val="0"/>
              <w:tabs>
                <w:tab w:val="left" w:pos="34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6BD8"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Предоставить подтверждение наличия положительного опыта выполнения работ/оказания услуг в области </w:t>
            </w:r>
            <w:r w:rsidR="00C74847">
              <w:rPr>
                <w:rFonts w:ascii="Times New Roman" w:hAnsi="Times New Roman" w:cs="Times New Roman"/>
                <w:sz w:val="24"/>
                <w:szCs w:val="24"/>
              </w:rPr>
              <w:t xml:space="preserve">ремонта систем </w:t>
            </w:r>
            <w:r w:rsidR="00E240BC">
              <w:rPr>
                <w:rFonts w:ascii="Times New Roman" w:hAnsi="Times New Roman" w:cs="Times New Roman"/>
                <w:sz w:val="24"/>
                <w:szCs w:val="24"/>
              </w:rPr>
              <w:t xml:space="preserve">вентиляции и </w:t>
            </w:r>
            <w:r w:rsidR="00C74847">
              <w:rPr>
                <w:rFonts w:ascii="Times New Roman" w:hAnsi="Times New Roman" w:cs="Times New Roman"/>
                <w:sz w:val="24"/>
                <w:szCs w:val="24"/>
              </w:rPr>
              <w:t>кондиционирования</w:t>
            </w:r>
            <w:r w:rsidR="0078799E">
              <w:rPr>
                <w:rFonts w:ascii="Times New Roman" w:hAnsi="Times New Roman" w:cs="Times New Roman"/>
                <w:sz w:val="24"/>
                <w:szCs w:val="24"/>
              </w:rPr>
              <w:t xml:space="preserve"> на аналогичных объектах:</w:t>
            </w:r>
          </w:p>
          <w:p w:rsidR="006F6BD8" w:rsidRPr="00EE276E" w:rsidRDefault="00A32CF0" w:rsidP="00287132">
            <w:pPr>
              <w:pStyle w:val="a6"/>
              <w:widowControl w:val="0"/>
              <w:tabs>
                <w:tab w:val="left" w:pos="34"/>
              </w:tabs>
              <w:ind w:left="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Копии</w:t>
            </w:r>
            <w:r w:rsidR="00C74847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</w:t>
            </w:r>
            <w:r w:rsidR="0078799E"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 w:rsidRPr="00A32CF0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договоров</w:t>
            </w:r>
            <w:r w:rsidR="00C7484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287132"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</w:tc>
      </w:tr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AA737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5" w:type="dxa"/>
            <w:gridSpan w:val="2"/>
          </w:tcPr>
          <w:p w:rsidR="006F6BD8" w:rsidRPr="00EE276E" w:rsidRDefault="00402B0D" w:rsidP="00070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02B0D">
              <w:rPr>
                <w:rFonts w:ascii="Times New Roman" w:hAnsi="Times New Roman" w:cs="Times New Roman"/>
                <w:sz w:val="24"/>
                <w:szCs w:val="24"/>
              </w:rPr>
              <w:t>Требования к привлекаемому персоналу. Обеспечение материалами и оборудованием для производства работ.</w:t>
            </w:r>
          </w:p>
        </w:tc>
        <w:tc>
          <w:tcPr>
            <w:tcW w:w="6486" w:type="dxa"/>
          </w:tcPr>
          <w:p w:rsidR="006F6BD8" w:rsidRPr="00EE276E" w:rsidRDefault="006F6BD8" w:rsidP="002D491C">
            <w:pPr>
              <w:pStyle w:val="a4"/>
              <w:spacing w:after="0"/>
              <w:ind w:right="-1" w:firstLine="34"/>
              <w:jc w:val="both"/>
              <w:rPr>
                <w:sz w:val="24"/>
                <w:szCs w:val="24"/>
              </w:rPr>
            </w:pPr>
            <w:r w:rsidRPr="00EE276E">
              <w:rPr>
                <w:bCs/>
                <w:noProof/>
                <w:sz w:val="24"/>
                <w:szCs w:val="24"/>
              </w:rPr>
              <w:t>В</w:t>
            </w:r>
            <w:r w:rsidRPr="00EE276E">
              <w:rPr>
                <w:sz w:val="24"/>
                <w:szCs w:val="24"/>
              </w:rPr>
              <w:t>се работы должны выполняться квалифицированным обученным персоналом.</w:t>
            </w:r>
            <w:r w:rsidR="00C74847">
              <w:rPr>
                <w:sz w:val="24"/>
                <w:szCs w:val="24"/>
              </w:rPr>
              <w:t xml:space="preserve"> Обязательно наличие у участника закупки не менее 4 сотрудников, обладающих соответствующей квалификацией для выполнения работ, аналогичных предмету закупки, с предоставлением следующих подтверждающих документов на каждого такого сотрудника: удостоверение о повышении квалификации по монтажу, ремонту и техническому обслуживанию систем «</w:t>
            </w:r>
            <w:proofErr w:type="spellStart"/>
            <w:r w:rsidR="00C74847">
              <w:rPr>
                <w:sz w:val="24"/>
                <w:szCs w:val="24"/>
              </w:rPr>
              <w:t>чиллер-фанкойл</w:t>
            </w:r>
            <w:proofErr w:type="spellEnd"/>
            <w:r w:rsidR="00C74847">
              <w:rPr>
                <w:sz w:val="24"/>
                <w:szCs w:val="24"/>
              </w:rPr>
              <w:t>» и квалификационный аттестат по наладке и испытаниям систем «</w:t>
            </w:r>
            <w:proofErr w:type="spellStart"/>
            <w:r w:rsidR="00C74847">
              <w:rPr>
                <w:sz w:val="24"/>
                <w:szCs w:val="24"/>
              </w:rPr>
              <w:t>чиллер-фанкойл</w:t>
            </w:r>
            <w:proofErr w:type="spellEnd"/>
            <w:r w:rsidR="00C74847">
              <w:rPr>
                <w:sz w:val="24"/>
                <w:szCs w:val="24"/>
              </w:rPr>
              <w:t>».</w:t>
            </w:r>
          </w:p>
          <w:p w:rsidR="006F6BD8" w:rsidRPr="00EE276E" w:rsidRDefault="006F6BD8" w:rsidP="002D491C">
            <w:pPr>
              <w:pStyle w:val="a4"/>
              <w:spacing w:after="0"/>
              <w:ind w:right="-1" w:firstLine="34"/>
              <w:jc w:val="both"/>
              <w:rPr>
                <w:sz w:val="24"/>
                <w:szCs w:val="24"/>
              </w:rPr>
            </w:pPr>
            <w:r w:rsidRPr="00EE276E">
              <w:rPr>
                <w:sz w:val="24"/>
                <w:szCs w:val="24"/>
              </w:rPr>
              <w:t>Работы выполнить с использованием своих материалов. Все материалы, используемые при выполнении работ должны быть новыми, не бывшими в эксплуатации,</w:t>
            </w:r>
            <w:r w:rsidRPr="00EE276E">
              <w:rPr>
                <w:spacing w:val="-15"/>
                <w:sz w:val="24"/>
                <w:szCs w:val="24"/>
              </w:rPr>
              <w:t xml:space="preserve"> </w:t>
            </w:r>
            <w:r w:rsidRPr="00EE276E">
              <w:rPr>
                <w:sz w:val="24"/>
                <w:szCs w:val="24"/>
              </w:rPr>
              <w:t>не</w:t>
            </w:r>
            <w:r w:rsidRPr="00EE276E">
              <w:rPr>
                <w:spacing w:val="-14"/>
                <w:sz w:val="24"/>
                <w:szCs w:val="24"/>
              </w:rPr>
              <w:t xml:space="preserve"> </w:t>
            </w:r>
            <w:r w:rsidRPr="00EE276E">
              <w:rPr>
                <w:sz w:val="24"/>
                <w:szCs w:val="24"/>
              </w:rPr>
              <w:t>восстановленными,</w:t>
            </w:r>
            <w:r w:rsidRPr="00EE276E">
              <w:rPr>
                <w:spacing w:val="-14"/>
                <w:sz w:val="24"/>
                <w:szCs w:val="24"/>
              </w:rPr>
              <w:t xml:space="preserve"> </w:t>
            </w:r>
            <w:r w:rsidRPr="00EE276E">
              <w:rPr>
                <w:sz w:val="24"/>
                <w:szCs w:val="24"/>
              </w:rPr>
              <w:t>без</w:t>
            </w:r>
            <w:r w:rsidRPr="00EE276E">
              <w:rPr>
                <w:spacing w:val="-15"/>
                <w:sz w:val="24"/>
                <w:szCs w:val="24"/>
              </w:rPr>
              <w:t xml:space="preserve"> </w:t>
            </w:r>
            <w:r w:rsidRPr="00EE276E">
              <w:rPr>
                <w:sz w:val="24"/>
                <w:szCs w:val="24"/>
              </w:rPr>
              <w:t>дефектов</w:t>
            </w:r>
            <w:r w:rsidRPr="00EE276E">
              <w:rPr>
                <w:spacing w:val="-18"/>
                <w:sz w:val="24"/>
                <w:szCs w:val="24"/>
              </w:rPr>
              <w:t xml:space="preserve"> </w:t>
            </w:r>
            <w:r w:rsidRPr="00EE276E">
              <w:rPr>
                <w:sz w:val="24"/>
                <w:szCs w:val="24"/>
              </w:rPr>
              <w:t>материала</w:t>
            </w:r>
            <w:r w:rsidRPr="00EE276E">
              <w:rPr>
                <w:spacing w:val="-14"/>
                <w:sz w:val="24"/>
                <w:szCs w:val="24"/>
              </w:rPr>
              <w:t xml:space="preserve"> </w:t>
            </w:r>
            <w:r w:rsidRPr="00EE276E">
              <w:rPr>
                <w:sz w:val="24"/>
                <w:szCs w:val="24"/>
              </w:rPr>
              <w:t>и</w:t>
            </w:r>
            <w:r w:rsidRPr="00EE276E">
              <w:rPr>
                <w:spacing w:val="-15"/>
                <w:sz w:val="24"/>
                <w:szCs w:val="24"/>
              </w:rPr>
              <w:t xml:space="preserve"> </w:t>
            </w:r>
            <w:r w:rsidRPr="00EE276E">
              <w:rPr>
                <w:sz w:val="24"/>
                <w:szCs w:val="24"/>
              </w:rPr>
              <w:t>изготовления,</w:t>
            </w:r>
            <w:r w:rsidRPr="00EE276E">
              <w:rPr>
                <w:spacing w:val="-14"/>
                <w:sz w:val="24"/>
                <w:szCs w:val="24"/>
              </w:rPr>
              <w:t xml:space="preserve"> </w:t>
            </w:r>
            <w:r w:rsidRPr="00EE276E">
              <w:rPr>
                <w:sz w:val="24"/>
                <w:szCs w:val="24"/>
              </w:rPr>
              <w:t>не</w:t>
            </w:r>
            <w:r w:rsidRPr="00EE276E">
              <w:rPr>
                <w:spacing w:val="-14"/>
                <w:sz w:val="24"/>
                <w:szCs w:val="24"/>
              </w:rPr>
              <w:t xml:space="preserve"> </w:t>
            </w:r>
            <w:r w:rsidRPr="00EE276E">
              <w:rPr>
                <w:sz w:val="24"/>
                <w:szCs w:val="24"/>
              </w:rPr>
              <w:t>модифицированными, работоспособными, не переделанными, не</w:t>
            </w:r>
            <w:r w:rsidRPr="00EE276E">
              <w:rPr>
                <w:spacing w:val="-7"/>
                <w:sz w:val="24"/>
                <w:szCs w:val="24"/>
              </w:rPr>
              <w:t xml:space="preserve"> </w:t>
            </w:r>
            <w:r w:rsidRPr="00EE276E">
              <w:rPr>
                <w:sz w:val="24"/>
                <w:szCs w:val="24"/>
              </w:rPr>
              <w:t>поврежденными.</w:t>
            </w:r>
          </w:p>
          <w:p w:rsidR="006F6BD8" w:rsidRPr="00EE276E" w:rsidRDefault="006F6BD8" w:rsidP="002D491C">
            <w:pPr>
              <w:pStyle w:val="a4"/>
              <w:spacing w:after="0"/>
              <w:ind w:right="-1" w:firstLine="34"/>
              <w:jc w:val="both"/>
              <w:rPr>
                <w:sz w:val="24"/>
                <w:szCs w:val="24"/>
              </w:rPr>
            </w:pPr>
            <w:r w:rsidRPr="00EE276E">
              <w:rPr>
                <w:sz w:val="24"/>
                <w:szCs w:val="24"/>
              </w:rPr>
              <w:t xml:space="preserve">Все поставляемые </w:t>
            </w:r>
            <w:r w:rsidRPr="00EE276E">
              <w:rPr>
                <w:bCs/>
                <w:iCs/>
                <w:noProof/>
                <w:sz w:val="24"/>
                <w:szCs w:val="24"/>
              </w:rPr>
              <w:t>Исполнителем</w:t>
            </w:r>
            <w:r w:rsidRPr="00EE276E">
              <w:rPr>
                <w:sz w:val="24"/>
                <w:szCs w:val="24"/>
              </w:rPr>
              <w:t xml:space="preserve"> материалы, конструкции и оборудование должны соответствовать требованиям СНиПов, ГОСТов, ОСТов, ТУ и иметь технические паспорта и другие документы, удостоверяющие их качество. Не допускается использование товара с иными техническими характеристиками. </w:t>
            </w:r>
          </w:p>
        </w:tc>
      </w:tr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085" w:type="dxa"/>
            <w:gridSpan w:val="2"/>
          </w:tcPr>
          <w:p w:rsidR="006F6BD8" w:rsidRPr="00EE276E" w:rsidRDefault="006F6BD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DF684F" w:rsidRPr="00EE276E">
              <w:rPr>
                <w:rFonts w:ascii="Times New Roman" w:hAnsi="Times New Roman" w:cs="Times New Roman"/>
                <w:sz w:val="24"/>
                <w:szCs w:val="24"/>
              </w:rPr>
              <w:t>хнические требования</w:t>
            </w: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F6BD8" w:rsidRPr="00EE276E" w:rsidRDefault="006F6BD8" w:rsidP="00070ED4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486" w:type="dxa"/>
          </w:tcPr>
          <w:p w:rsidR="006F6BD8" w:rsidRPr="00EE276E" w:rsidRDefault="006F6BD8" w:rsidP="00287132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Работы по ремонту </w:t>
            </w:r>
            <w:r w:rsidR="0023614C">
              <w:rPr>
                <w:rFonts w:ascii="Times New Roman" w:hAnsi="Times New Roman" w:cs="Times New Roman"/>
                <w:sz w:val="24"/>
                <w:szCs w:val="24"/>
              </w:rPr>
              <w:t>систем вентиляции и</w:t>
            </w:r>
            <w:r w:rsidR="00287132"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 кондиционирования гостиницы </w:t>
            </w:r>
            <w:r w:rsidR="0023614C">
              <w:rPr>
                <w:rFonts w:ascii="Times New Roman" w:hAnsi="Times New Roman" w:cs="Times New Roman"/>
                <w:sz w:val="24"/>
                <w:szCs w:val="24"/>
              </w:rPr>
              <w:t>«Горки Арт</w:t>
            </w:r>
            <w:r w:rsidR="00682F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682F10"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выполнить на основании технического </w:t>
            </w:r>
            <w:r w:rsidR="00287132"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задания. </w:t>
            </w:r>
          </w:p>
        </w:tc>
      </w:tr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085" w:type="dxa"/>
            <w:gridSpan w:val="2"/>
          </w:tcPr>
          <w:p w:rsidR="006F6BD8" w:rsidRPr="00EE276E" w:rsidRDefault="006F6BD8" w:rsidP="00DF684F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безопасности </w:t>
            </w:r>
            <w:r w:rsidR="00DF684F" w:rsidRPr="00EE276E">
              <w:rPr>
                <w:rFonts w:ascii="Times New Roman" w:hAnsi="Times New Roman" w:cs="Times New Roman"/>
                <w:sz w:val="24"/>
                <w:szCs w:val="24"/>
              </w:rPr>
              <w:t>при проведении</w:t>
            </w: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 работ</w:t>
            </w:r>
          </w:p>
        </w:tc>
        <w:tc>
          <w:tcPr>
            <w:tcW w:w="6486" w:type="dxa"/>
          </w:tcPr>
          <w:p w:rsidR="006F6BD8" w:rsidRPr="00EE276E" w:rsidRDefault="006F6BD8" w:rsidP="002D491C">
            <w:pPr>
              <w:ind w:right="43" w:firstLine="34"/>
              <w:jc w:val="both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        Исполнитель должен обеспечить соблюдение всеми участниками требований по безопасному ведению работ, требований </w:t>
            </w:r>
            <w:r w:rsidRPr="00EE276E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СНиП 12-03-2001</w:t>
            </w:r>
            <w:r w:rsidRPr="00EE276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, по охране  окружающей </w:t>
            </w:r>
            <w:r w:rsidRPr="00EE276E">
              <w:rPr>
                <w:rFonts w:ascii="Times New Roman" w:hAnsi="Times New Roman" w:cs="Times New Roman"/>
                <w:noProof/>
                <w:sz w:val="24"/>
                <w:szCs w:val="24"/>
              </w:rPr>
              <w:lastRenderedPageBreak/>
              <w:t xml:space="preserve">среды, пожарной безопасности ППР РФ, допустимого уровня шума при выполнении работ, поддержание и соблюдение на месте ведения работ и прилегающей территории санитарных норм, ПБЭЭП. </w:t>
            </w:r>
            <w:r w:rsidRPr="00EE276E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</w:rPr>
              <w:t>Вся полнота ответственности при выполнении работ на объекте за соблюдением норм и правил по технике безопасности и пожарной безопасности возлагается на Исполнителя.</w:t>
            </w:r>
            <w:r w:rsidRPr="00EE276E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 </w:t>
            </w:r>
            <w:r w:rsidRPr="00EE276E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</w:rPr>
              <w:t>Сотрудники Исполнителя должны знать точки расположения пожарных кранов и огнетушителей.</w:t>
            </w:r>
          </w:p>
          <w:p w:rsidR="006F6BD8" w:rsidRPr="00EE276E" w:rsidRDefault="006F6BD8" w:rsidP="002D491C">
            <w:pPr>
              <w:pStyle w:val="a4"/>
              <w:spacing w:after="0"/>
              <w:ind w:firstLine="34"/>
              <w:jc w:val="both"/>
              <w:rPr>
                <w:color w:val="000000" w:themeColor="text1"/>
                <w:sz w:val="24"/>
                <w:szCs w:val="24"/>
              </w:rPr>
            </w:pPr>
            <w:r w:rsidRPr="00EE276E">
              <w:rPr>
                <w:bCs/>
                <w:iCs/>
                <w:noProof/>
                <w:sz w:val="24"/>
                <w:szCs w:val="24"/>
              </w:rPr>
              <w:t>Исполнитель</w:t>
            </w:r>
            <w:r w:rsidRPr="00EE276E">
              <w:rPr>
                <w:color w:val="000000" w:themeColor="text1"/>
                <w:sz w:val="24"/>
                <w:szCs w:val="24"/>
              </w:rPr>
              <w:t xml:space="preserve"> обязан обеспечить полный и беспрепятственный доступ уполномоченным представителям</w:t>
            </w:r>
            <w:r w:rsidRPr="00EE276E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Заказчика</w:t>
            </w:r>
            <w:r w:rsidRPr="00EE276E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и</w:t>
            </w:r>
            <w:r w:rsidRPr="00EE276E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организации,</w:t>
            </w:r>
            <w:r w:rsidRPr="00EE276E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осуществляющей</w:t>
            </w:r>
            <w:r w:rsidRPr="00EE276E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строительный</w:t>
            </w:r>
            <w:r w:rsidRPr="00EE276E">
              <w:rPr>
                <w:color w:val="000000" w:themeColor="text1"/>
                <w:spacing w:val="-14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контроль</w:t>
            </w:r>
            <w:r w:rsidRPr="00EE276E">
              <w:rPr>
                <w:color w:val="000000" w:themeColor="text1"/>
                <w:spacing w:val="-10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выполнения</w:t>
            </w:r>
            <w:r w:rsidRPr="00EE276E">
              <w:rPr>
                <w:color w:val="000000" w:themeColor="text1"/>
                <w:spacing w:val="-11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работ по настоящему договору, для проведения текущего контроля применяемого инструмента, оборудования и материалов, и выполнения</w:t>
            </w:r>
            <w:r w:rsidRPr="00EE276E">
              <w:rPr>
                <w:color w:val="000000" w:themeColor="text1"/>
                <w:spacing w:val="-6"/>
                <w:sz w:val="24"/>
                <w:szCs w:val="24"/>
              </w:rPr>
              <w:t xml:space="preserve"> </w:t>
            </w:r>
            <w:r w:rsidRPr="00EE276E">
              <w:rPr>
                <w:color w:val="000000" w:themeColor="text1"/>
                <w:sz w:val="24"/>
                <w:szCs w:val="24"/>
              </w:rPr>
              <w:t>работ.</w:t>
            </w:r>
          </w:p>
          <w:p w:rsidR="006F6BD8" w:rsidRPr="00EE276E" w:rsidRDefault="006F6BD8" w:rsidP="002D491C">
            <w:pPr>
              <w:pStyle w:val="a4"/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EE276E">
              <w:rPr>
                <w:color w:val="000000" w:themeColor="text1"/>
                <w:sz w:val="24"/>
                <w:szCs w:val="24"/>
              </w:rPr>
              <w:t xml:space="preserve">Соблюдение Правил охраны труда и действующего на территории Заказчика санитарно- противоэпидемического режима - обязательно. </w:t>
            </w:r>
            <w:r w:rsidRPr="00EE276E">
              <w:rPr>
                <w:bCs/>
                <w:iCs/>
                <w:noProof/>
                <w:sz w:val="24"/>
                <w:szCs w:val="24"/>
              </w:rPr>
              <w:t>Исполнитель</w:t>
            </w:r>
            <w:r w:rsidRPr="00EE276E">
              <w:rPr>
                <w:color w:val="000000" w:themeColor="text1"/>
                <w:sz w:val="24"/>
                <w:szCs w:val="24"/>
              </w:rPr>
              <w:t xml:space="preserve"> обязан проводить работы в соответствии с требованиями Правил охране труда, пожарной безопасности и охраны окружающей среды для подрядных организаций.  </w:t>
            </w:r>
          </w:p>
          <w:p w:rsidR="006F6BD8" w:rsidRPr="00EE276E" w:rsidRDefault="006F6BD8" w:rsidP="002D491C">
            <w:pPr>
              <w:pStyle w:val="a4"/>
              <w:spacing w:after="0"/>
              <w:ind w:firstLine="34"/>
              <w:jc w:val="both"/>
              <w:rPr>
                <w:color w:val="000000" w:themeColor="text1"/>
                <w:sz w:val="24"/>
                <w:szCs w:val="24"/>
              </w:rPr>
            </w:pPr>
            <w:r w:rsidRPr="00EE276E">
              <w:rPr>
                <w:bCs/>
                <w:iCs/>
                <w:noProof/>
                <w:sz w:val="24"/>
                <w:szCs w:val="24"/>
              </w:rPr>
              <w:t>Исполнитель</w:t>
            </w:r>
            <w:r w:rsidRPr="00EE276E">
              <w:rPr>
                <w:color w:val="000000" w:themeColor="text1"/>
                <w:sz w:val="24"/>
                <w:szCs w:val="24"/>
              </w:rPr>
              <w:t xml:space="preserve"> обязан содержать места производства работ в чистоте, проводя уборку мусора и пыли, вывозя собственными силами строительный мусор.</w:t>
            </w:r>
          </w:p>
          <w:p w:rsidR="006F6BD8" w:rsidRPr="00EE276E" w:rsidRDefault="006F6BD8" w:rsidP="002D491C">
            <w:pPr>
              <w:pStyle w:val="a4"/>
              <w:spacing w:after="0"/>
              <w:ind w:firstLine="34"/>
              <w:jc w:val="both"/>
              <w:rPr>
                <w:color w:val="000000" w:themeColor="text1"/>
                <w:sz w:val="24"/>
                <w:szCs w:val="24"/>
              </w:rPr>
            </w:pPr>
            <w:r w:rsidRPr="00EE276E">
              <w:rPr>
                <w:color w:val="000000" w:themeColor="text1"/>
                <w:sz w:val="24"/>
                <w:szCs w:val="24"/>
              </w:rPr>
              <w:t>Заказчик обеспечивает наличие на объекте ВРУ для подключения электроинструмента и механизмов Подрядчика.</w:t>
            </w:r>
          </w:p>
          <w:p w:rsidR="006F6BD8" w:rsidRPr="00EE276E" w:rsidRDefault="006F6BD8" w:rsidP="002D491C">
            <w:pPr>
              <w:pStyle w:val="a4"/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EE276E">
              <w:rPr>
                <w:bCs/>
                <w:iCs/>
                <w:noProof/>
                <w:sz w:val="24"/>
                <w:szCs w:val="24"/>
              </w:rPr>
              <w:t>Исполнитель</w:t>
            </w:r>
            <w:r w:rsidRPr="00EE276E">
              <w:rPr>
                <w:color w:val="000000" w:themeColor="text1"/>
                <w:sz w:val="24"/>
                <w:szCs w:val="24"/>
              </w:rPr>
              <w:t xml:space="preserve"> организует при необходимости дополнительное освещение к существующему собственными силами.</w:t>
            </w:r>
          </w:p>
          <w:p w:rsidR="006F6BD8" w:rsidRPr="00EE276E" w:rsidRDefault="006F6BD8" w:rsidP="002D491C">
            <w:pPr>
              <w:pStyle w:val="4"/>
              <w:spacing w:before="0"/>
              <w:ind w:firstLine="34"/>
              <w:jc w:val="both"/>
              <w:outlineLvl w:val="3"/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i w:val="0"/>
                <w:color w:val="000000" w:themeColor="text1"/>
                <w:sz w:val="24"/>
                <w:szCs w:val="24"/>
              </w:rPr>
              <w:t>При повреждении действующих коммуникаций (оборудование пожарной, охранной сигнализаций, телефонные, компьютерные кабеля) ремонт и восстановление производится полностью за счет сил и средств Исполнителя.</w:t>
            </w:r>
          </w:p>
          <w:p w:rsidR="006F6BD8" w:rsidRPr="00EE276E" w:rsidRDefault="006F6BD8" w:rsidP="002D491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Исполнитель несет полную материальную ответственность за порчу имущества сторонних лиц, причиненного вследствие своих действий.</w:t>
            </w:r>
          </w:p>
        </w:tc>
      </w:tr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3085" w:type="dxa"/>
            <w:gridSpan w:val="2"/>
          </w:tcPr>
          <w:p w:rsidR="00070ED4" w:rsidRPr="00EE276E" w:rsidRDefault="006F6BD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Порядок ведения документации, контроль и приемка работ</w:t>
            </w:r>
          </w:p>
        </w:tc>
        <w:tc>
          <w:tcPr>
            <w:tcW w:w="6486" w:type="dxa"/>
          </w:tcPr>
          <w:p w:rsidR="00070ED4" w:rsidRPr="00EE276E" w:rsidRDefault="006C0C51" w:rsidP="002D491C">
            <w:pPr>
              <w:pStyle w:val="a4"/>
              <w:spacing w:after="0"/>
              <w:jc w:val="both"/>
              <w:rPr>
                <w:color w:val="000000" w:themeColor="text1"/>
                <w:sz w:val="24"/>
                <w:szCs w:val="24"/>
              </w:rPr>
            </w:pPr>
            <w:r w:rsidRPr="00EE276E">
              <w:rPr>
                <w:color w:val="000000" w:themeColor="text1"/>
                <w:sz w:val="24"/>
                <w:szCs w:val="24"/>
              </w:rPr>
              <w:t>Работы выполняются в соответствии с соответствующими Государственными стандартами и нормами. Качество работ должно соответствовать настоящему Техническому заданию, условиям договора, действующему законодательству Российской Федерации, Гражданскому кодексу Российской Федерации, санитарному законодательству Российской Федерации, Федеральному закону от 22.07.2008 №123-ФЗ «Технический регламент о требованиях пожарной безопасности», Федеральному закону от 30.12.2009 №384-ФЗ «Технический регламент о безопасности зданий и сооружений», строительным нормам и правилам.</w:t>
            </w:r>
          </w:p>
          <w:p w:rsidR="006F6BD8" w:rsidRPr="00EE276E" w:rsidRDefault="006F6BD8" w:rsidP="006F6BD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 xml:space="preserve">Контроль качества и сроков выполнения работ производится Заказчиком комиссионно. </w:t>
            </w:r>
            <w:r w:rsidRPr="00EE276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Исполнитель за 24 часа до окончания работ извещает членов комиссии о выполнении работ по договору. </w:t>
            </w:r>
            <w:r w:rsidR="00160283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:rsidR="006F6BD8" w:rsidRPr="00EE276E" w:rsidRDefault="006F6BD8" w:rsidP="006F6BD8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Сдача и приемка работ выполняются в соответствии со ст. 753-755 Гражданского Кодекса РФ.</w:t>
            </w:r>
          </w:p>
          <w:p w:rsidR="006F6BD8" w:rsidRPr="00EE276E" w:rsidRDefault="006F6BD8" w:rsidP="006F6BD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По окончании работ предоставить:</w:t>
            </w:r>
          </w:p>
          <w:p w:rsidR="006F6BD8" w:rsidRPr="00F9371F" w:rsidRDefault="006F6BD8" w:rsidP="006F6BD8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371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9371F" w:rsidRPr="00F9371F">
              <w:rPr>
                <w:rFonts w:ascii="Times New Roman" w:hAnsi="Times New Roman" w:cs="Times New Roman"/>
                <w:sz w:val="24"/>
                <w:szCs w:val="24"/>
              </w:rPr>
              <w:t>Акты скрытых работ</w:t>
            </w:r>
            <w:r w:rsidRPr="00F9371F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F6BD8" w:rsidRPr="00EE276E" w:rsidRDefault="00AA3E8E" w:rsidP="00F9371F">
            <w:pPr>
              <w:pStyle w:val="a4"/>
              <w:spacing w:after="0"/>
              <w:ind w:left="34"/>
              <w:jc w:val="both"/>
              <w:rPr>
                <w:color w:val="000000" w:themeColor="text1"/>
                <w:sz w:val="24"/>
                <w:szCs w:val="24"/>
              </w:rPr>
            </w:pPr>
            <w:r w:rsidRPr="00F9371F">
              <w:rPr>
                <w:sz w:val="24"/>
                <w:szCs w:val="24"/>
              </w:rPr>
              <w:t>2.Акты вып</w:t>
            </w:r>
            <w:r w:rsidR="00F9371F" w:rsidRPr="00F9371F">
              <w:rPr>
                <w:sz w:val="24"/>
                <w:szCs w:val="24"/>
              </w:rPr>
              <w:t xml:space="preserve">олненных работ </w:t>
            </w:r>
            <w:r w:rsidR="00746AD1">
              <w:rPr>
                <w:sz w:val="24"/>
                <w:szCs w:val="24"/>
              </w:rPr>
              <w:t xml:space="preserve">- </w:t>
            </w:r>
            <w:r w:rsidR="00F9371F" w:rsidRPr="00F9371F">
              <w:rPr>
                <w:sz w:val="24"/>
                <w:szCs w:val="24"/>
              </w:rPr>
              <w:t>формы КС-2, КС-3.</w:t>
            </w:r>
          </w:p>
        </w:tc>
      </w:tr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085" w:type="dxa"/>
            <w:gridSpan w:val="2"/>
          </w:tcPr>
          <w:p w:rsidR="006F6BD8" w:rsidRPr="00EE276E" w:rsidRDefault="006F6BD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Гарантийные обязательства</w:t>
            </w:r>
          </w:p>
        </w:tc>
        <w:tc>
          <w:tcPr>
            <w:tcW w:w="6486" w:type="dxa"/>
          </w:tcPr>
          <w:p w:rsidR="006F6BD8" w:rsidRPr="00EE276E" w:rsidRDefault="006F6BD8" w:rsidP="006A1C28">
            <w:pPr>
              <w:ind w:right="4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Исполнитель дает гарантию на выполненные работы и материал сроком 1 (один) год. </w:t>
            </w:r>
            <w:r w:rsidRPr="00EE276E">
              <w:rPr>
                <w:rFonts w:ascii="Times New Roman" w:hAnsi="Times New Roman" w:cs="Times New Roman"/>
                <w:bCs/>
                <w:iCs/>
                <w:noProof/>
                <w:sz w:val="24"/>
                <w:szCs w:val="24"/>
              </w:rPr>
              <w:t>Исполнитель</w:t>
            </w: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 xml:space="preserve"> гарантирует устранение недостатков в течение 10 (Десяти) дней с момента поступления ему претензии Заказчика собственными силами и за свой счет в удобное для Заказчика время.</w:t>
            </w:r>
          </w:p>
          <w:p w:rsidR="006F6BD8" w:rsidRPr="00EE276E" w:rsidRDefault="006F6BD8" w:rsidP="002D491C">
            <w:pPr>
              <w:pStyle w:val="a4"/>
              <w:spacing w:after="0"/>
              <w:jc w:val="both"/>
              <w:rPr>
                <w:sz w:val="24"/>
                <w:szCs w:val="24"/>
              </w:rPr>
            </w:pPr>
            <w:r w:rsidRPr="00EE276E">
              <w:rPr>
                <w:sz w:val="24"/>
                <w:szCs w:val="24"/>
              </w:rPr>
              <w:t>Устранение дефектов, обнаруженных в течение гарантийного срока, осуществляется Исполнителем за свой счет без последующей компенсации Заказчиком расходов на устранение дефектов, при этом гарантийный срок продлевается соответственно на период устранения дефектов.</w:t>
            </w:r>
          </w:p>
          <w:p w:rsidR="006F6BD8" w:rsidRPr="00EE276E" w:rsidRDefault="006F6BD8" w:rsidP="002D491C">
            <w:pPr>
              <w:pStyle w:val="a4"/>
              <w:spacing w:after="0"/>
              <w:jc w:val="both"/>
              <w:rPr>
                <w:sz w:val="24"/>
                <w:szCs w:val="24"/>
              </w:rPr>
            </w:pPr>
            <w:r w:rsidRPr="00EE276E">
              <w:rPr>
                <w:sz w:val="24"/>
                <w:szCs w:val="24"/>
              </w:rPr>
              <w:t xml:space="preserve">Наличие дефектов и сроки их устранения фиксируются двусторонним актом </w:t>
            </w:r>
            <w:r w:rsidRPr="00EE276E">
              <w:rPr>
                <w:bCs/>
                <w:iCs/>
                <w:noProof/>
                <w:sz w:val="24"/>
                <w:szCs w:val="24"/>
              </w:rPr>
              <w:t>Исполнителя</w:t>
            </w:r>
            <w:r w:rsidRPr="00EE276E">
              <w:rPr>
                <w:sz w:val="24"/>
                <w:szCs w:val="24"/>
              </w:rPr>
              <w:t xml:space="preserve"> и Заказчика.</w:t>
            </w:r>
          </w:p>
        </w:tc>
      </w:tr>
      <w:tr w:rsidR="006F6BD8" w:rsidRPr="00EE276E" w:rsidTr="00F116E2">
        <w:tblPrEx>
          <w:tblLook w:val="04A0" w:firstRow="1" w:lastRow="0" w:firstColumn="1" w:lastColumn="0" w:noHBand="0" w:noVBand="1"/>
        </w:tblPrEx>
        <w:tc>
          <w:tcPr>
            <w:tcW w:w="456" w:type="dxa"/>
            <w:shd w:val="clear" w:color="auto" w:fill="auto"/>
          </w:tcPr>
          <w:p w:rsidR="006F6BD8" w:rsidRPr="00EE276E" w:rsidRDefault="00404D50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085" w:type="dxa"/>
            <w:gridSpan w:val="2"/>
          </w:tcPr>
          <w:p w:rsidR="006F6BD8" w:rsidRPr="00EE276E" w:rsidRDefault="006F6BD8" w:rsidP="00070E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276E">
              <w:rPr>
                <w:rFonts w:ascii="Times New Roman" w:hAnsi="Times New Roman" w:cs="Times New Roman"/>
                <w:sz w:val="24"/>
                <w:szCs w:val="24"/>
              </w:rPr>
              <w:t>Приложения</w:t>
            </w:r>
          </w:p>
        </w:tc>
        <w:tc>
          <w:tcPr>
            <w:tcW w:w="6486" w:type="dxa"/>
          </w:tcPr>
          <w:p w:rsidR="006F6BD8" w:rsidRDefault="00A32CF0" w:rsidP="00A32CF0">
            <w:pPr>
              <w:pStyle w:val="a4"/>
              <w:numPr>
                <w:ilvl w:val="0"/>
                <w:numId w:val="11"/>
              </w:num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Ведомость объемов работ</w:t>
            </w:r>
            <w:r w:rsidR="00027116">
              <w:rPr>
                <w:sz w:val="24"/>
                <w:szCs w:val="24"/>
              </w:rPr>
              <w:t>;</w:t>
            </w:r>
          </w:p>
          <w:p w:rsidR="00027116" w:rsidRPr="00EE276E" w:rsidRDefault="00027116" w:rsidP="00027116">
            <w:pPr>
              <w:pStyle w:val="a4"/>
              <w:numPr>
                <w:ilvl w:val="0"/>
                <w:numId w:val="11"/>
              </w:numPr>
              <w:spacing w:after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Локальный ресурсный сметный расчет №</w:t>
            </w:r>
            <w:r>
              <w:t xml:space="preserve"> </w:t>
            </w:r>
            <w:r w:rsidRPr="00027116">
              <w:rPr>
                <w:sz w:val="24"/>
                <w:szCs w:val="24"/>
              </w:rPr>
              <w:t>02-03-04</w:t>
            </w:r>
          </w:p>
        </w:tc>
      </w:tr>
    </w:tbl>
    <w:p w:rsidR="006F6BD8" w:rsidRPr="00EE276E" w:rsidRDefault="006F6BD8" w:rsidP="00070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5DFC" w:rsidRPr="00F56AE1" w:rsidRDefault="006A1C28" w:rsidP="00070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80A8D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</w:t>
      </w:r>
    </w:p>
    <w:p w:rsidR="00070ED4" w:rsidRPr="00070ED4" w:rsidRDefault="00070ED4" w:rsidP="00070E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A5DFC" w:rsidRPr="008C28AD" w:rsidRDefault="00DA5DFC" w:rsidP="00DA5DFC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</w:rPr>
      </w:pPr>
      <w:r w:rsidRPr="008C28AD">
        <w:rPr>
          <w:rFonts w:ascii="Times New Roman" w:eastAsia="Times New Roman" w:hAnsi="Times New Roman" w:cs="Times New Roman"/>
          <w:b/>
          <w:sz w:val="28"/>
          <w:szCs w:val="24"/>
        </w:rPr>
        <w:t>Техническое задание разработал:</w:t>
      </w:r>
    </w:p>
    <w:p w:rsidR="00124147" w:rsidRPr="008C28AD" w:rsidRDefault="00124147" w:rsidP="0012414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</w:rPr>
      </w:pPr>
    </w:p>
    <w:p w:rsidR="00124147" w:rsidRPr="008C28AD" w:rsidRDefault="00124147" w:rsidP="00124147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 w:rsidRPr="008C28AD">
        <w:rPr>
          <w:rFonts w:ascii="Times New Roman" w:eastAsia="Times New Roman" w:hAnsi="Times New Roman"/>
          <w:sz w:val="28"/>
          <w:szCs w:val="24"/>
        </w:rPr>
        <w:t xml:space="preserve">Главный менеджер по эксплуатации систем </w:t>
      </w:r>
      <w:r w:rsidRPr="008C28AD">
        <w:rPr>
          <w:rFonts w:ascii="Times New Roman" w:eastAsia="Times New Roman" w:hAnsi="Times New Roman"/>
          <w:sz w:val="28"/>
          <w:szCs w:val="24"/>
        </w:rPr>
        <w:tab/>
      </w:r>
    </w:p>
    <w:p w:rsidR="00124147" w:rsidRPr="008C28AD" w:rsidRDefault="00124147" w:rsidP="00124147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 w:rsidRPr="008C28AD">
        <w:rPr>
          <w:rFonts w:ascii="Times New Roman" w:eastAsia="Times New Roman" w:hAnsi="Times New Roman"/>
          <w:sz w:val="28"/>
          <w:szCs w:val="24"/>
        </w:rPr>
        <w:t xml:space="preserve">вентиляции и кондиционирования  </w:t>
      </w:r>
      <w:r w:rsidR="008C28AD">
        <w:rPr>
          <w:rFonts w:ascii="Times New Roman" w:eastAsia="Times New Roman" w:hAnsi="Times New Roman"/>
          <w:sz w:val="28"/>
          <w:szCs w:val="24"/>
        </w:rPr>
        <w:t xml:space="preserve">                   __</w:t>
      </w:r>
      <w:r w:rsidRPr="008C28AD">
        <w:rPr>
          <w:rFonts w:ascii="Times New Roman" w:eastAsia="Times New Roman" w:hAnsi="Times New Roman"/>
          <w:sz w:val="28"/>
          <w:szCs w:val="24"/>
        </w:rPr>
        <w:t xml:space="preserve">_____________/А.В. Дмитриев/                                                                                 </w:t>
      </w:r>
    </w:p>
    <w:p w:rsidR="00124147" w:rsidRPr="00124147" w:rsidRDefault="00124147" w:rsidP="00124147">
      <w:pPr>
        <w:spacing w:after="0" w:line="240" w:lineRule="auto"/>
        <w:rPr>
          <w:rFonts w:ascii="Times New Roman" w:eastAsia="Times New Roman" w:hAnsi="Times New Roman"/>
          <w:sz w:val="18"/>
          <w:szCs w:val="24"/>
        </w:rPr>
      </w:pPr>
      <w:r w:rsidRPr="00124147">
        <w:rPr>
          <w:rFonts w:ascii="Times New Roman" w:eastAsia="Times New Roman" w:hAnsi="Times New Roman"/>
          <w:sz w:val="24"/>
          <w:szCs w:val="24"/>
        </w:rPr>
        <w:tab/>
      </w:r>
      <w:r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</w:t>
      </w:r>
      <w:r w:rsidR="008C28AD">
        <w:rPr>
          <w:rFonts w:ascii="Times New Roman" w:eastAsia="Times New Roman" w:hAnsi="Times New Roman"/>
          <w:sz w:val="24"/>
          <w:szCs w:val="24"/>
        </w:rPr>
        <w:t xml:space="preserve">                          </w:t>
      </w:r>
      <w:r w:rsidRPr="00124147">
        <w:rPr>
          <w:rFonts w:ascii="Times New Roman" w:eastAsia="Times New Roman" w:hAnsi="Times New Roman"/>
          <w:sz w:val="18"/>
          <w:szCs w:val="24"/>
        </w:rPr>
        <w:t xml:space="preserve">  (подпись)</w:t>
      </w:r>
      <w:r w:rsidRPr="00124147">
        <w:rPr>
          <w:rFonts w:ascii="Times New Roman" w:eastAsia="Times New Roman" w:hAnsi="Times New Roman"/>
          <w:sz w:val="18"/>
          <w:szCs w:val="24"/>
        </w:rPr>
        <w:tab/>
        <w:t xml:space="preserve">  </w:t>
      </w:r>
      <w:r w:rsidR="008C28AD">
        <w:rPr>
          <w:rFonts w:ascii="Times New Roman" w:eastAsia="Times New Roman" w:hAnsi="Times New Roman"/>
          <w:sz w:val="18"/>
          <w:szCs w:val="24"/>
        </w:rPr>
        <w:t xml:space="preserve">                  </w:t>
      </w:r>
      <w:r w:rsidRPr="00124147">
        <w:rPr>
          <w:rFonts w:ascii="Times New Roman" w:eastAsia="Times New Roman" w:hAnsi="Times New Roman"/>
          <w:sz w:val="18"/>
          <w:szCs w:val="24"/>
        </w:rPr>
        <w:t xml:space="preserve"> (Ф.И.О.)</w:t>
      </w:r>
    </w:p>
    <w:p w:rsidR="00633119" w:rsidRDefault="00633119" w:rsidP="00124147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</w:rPr>
      </w:pPr>
    </w:p>
    <w:p w:rsidR="00633119" w:rsidRDefault="00633119" w:rsidP="00124147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</w:rPr>
      </w:pPr>
    </w:p>
    <w:p w:rsidR="00124147" w:rsidRPr="008C28AD" w:rsidRDefault="00124147" w:rsidP="00124147">
      <w:pPr>
        <w:spacing w:after="0" w:line="240" w:lineRule="auto"/>
        <w:rPr>
          <w:rFonts w:ascii="Times New Roman" w:eastAsia="Times New Roman" w:hAnsi="Times New Roman"/>
          <w:b/>
          <w:sz w:val="28"/>
          <w:szCs w:val="24"/>
        </w:rPr>
      </w:pPr>
      <w:r w:rsidRPr="008C28AD">
        <w:rPr>
          <w:rFonts w:ascii="Times New Roman" w:eastAsia="Times New Roman" w:hAnsi="Times New Roman"/>
          <w:b/>
          <w:sz w:val="28"/>
          <w:szCs w:val="24"/>
        </w:rPr>
        <w:t xml:space="preserve">Согласовано: </w:t>
      </w:r>
    </w:p>
    <w:p w:rsidR="00B47545" w:rsidRPr="008C28AD" w:rsidRDefault="00637AAB" w:rsidP="00B47545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 w:rsidRPr="00637AAB">
        <w:rPr>
          <w:rFonts w:ascii="Times New Roman" w:eastAsia="Times New Roman" w:hAnsi="Times New Roman"/>
          <w:sz w:val="28"/>
          <w:szCs w:val="24"/>
        </w:rPr>
        <w:t>Руководитель департамента</w:t>
      </w:r>
      <w:r w:rsidR="00B47545" w:rsidRPr="008C28AD"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B47545" w:rsidRPr="008C28AD" w:rsidRDefault="00637AAB" w:rsidP="00B47545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 w:rsidRPr="00637AAB">
        <w:rPr>
          <w:rFonts w:ascii="Times New Roman" w:eastAsia="Times New Roman" w:hAnsi="Times New Roman"/>
          <w:sz w:val="28"/>
          <w:szCs w:val="24"/>
        </w:rPr>
        <w:t>эксплуатации объектов номерного фонда</w:t>
      </w:r>
      <w:r>
        <w:rPr>
          <w:rFonts w:ascii="Times New Roman" w:eastAsia="Times New Roman" w:hAnsi="Times New Roman"/>
          <w:sz w:val="28"/>
          <w:szCs w:val="24"/>
        </w:rPr>
        <w:t xml:space="preserve">         _</w:t>
      </w:r>
      <w:r w:rsidR="00B47545">
        <w:rPr>
          <w:rFonts w:ascii="Times New Roman" w:eastAsia="Times New Roman" w:hAnsi="Times New Roman"/>
          <w:sz w:val="28"/>
          <w:szCs w:val="24"/>
        </w:rPr>
        <w:t>______</w:t>
      </w:r>
      <w:r w:rsidR="00B47545" w:rsidRPr="008C28AD">
        <w:rPr>
          <w:rFonts w:ascii="Times New Roman" w:eastAsia="Times New Roman" w:hAnsi="Times New Roman"/>
          <w:sz w:val="28"/>
          <w:szCs w:val="24"/>
        </w:rPr>
        <w:t xml:space="preserve">_________/ М.В. Жуков/        </w:t>
      </w:r>
    </w:p>
    <w:p w:rsidR="00B47545" w:rsidRPr="00124147" w:rsidRDefault="00B47545" w:rsidP="00B47545">
      <w:pPr>
        <w:spacing w:after="0" w:line="240" w:lineRule="auto"/>
      </w:pPr>
      <w:r w:rsidRPr="00124147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</w:t>
      </w:r>
      <w:r w:rsidRPr="00124147">
        <w:rPr>
          <w:rFonts w:ascii="Times New Roman" w:eastAsia="Times New Roman" w:hAnsi="Times New Roman"/>
          <w:sz w:val="24"/>
          <w:szCs w:val="24"/>
        </w:rPr>
        <w:tab/>
      </w:r>
      <w:r w:rsidRPr="00124147">
        <w:rPr>
          <w:rFonts w:ascii="Times New Roman" w:eastAsia="Times New Roman" w:hAnsi="Times New Roman"/>
          <w:sz w:val="18"/>
          <w:szCs w:val="24"/>
        </w:rPr>
        <w:t xml:space="preserve">    </w:t>
      </w:r>
      <w:r>
        <w:rPr>
          <w:rFonts w:ascii="Times New Roman" w:eastAsia="Times New Roman" w:hAnsi="Times New Roman"/>
          <w:sz w:val="18"/>
          <w:szCs w:val="24"/>
        </w:rPr>
        <w:t xml:space="preserve">                                         </w:t>
      </w:r>
      <w:r w:rsidRPr="00124147">
        <w:rPr>
          <w:rFonts w:ascii="Times New Roman" w:eastAsia="Times New Roman" w:hAnsi="Times New Roman"/>
          <w:sz w:val="18"/>
          <w:szCs w:val="24"/>
        </w:rPr>
        <w:t xml:space="preserve">  (подпись)</w:t>
      </w:r>
      <w:r w:rsidRPr="00124147">
        <w:rPr>
          <w:rFonts w:ascii="Times New Roman" w:eastAsia="Times New Roman" w:hAnsi="Times New Roman"/>
          <w:sz w:val="18"/>
          <w:szCs w:val="24"/>
        </w:rPr>
        <w:tab/>
        <w:t xml:space="preserve">             (Ф.И.О.)</w:t>
      </w:r>
    </w:p>
    <w:p w:rsidR="00124147" w:rsidRPr="008C28AD" w:rsidRDefault="007A13AD" w:rsidP="00124147">
      <w:pPr>
        <w:spacing w:after="0" w:line="240" w:lineRule="auto"/>
        <w:rPr>
          <w:rFonts w:ascii="Times New Roman" w:eastAsia="Times New Roman" w:hAnsi="Times New Roman"/>
          <w:sz w:val="28"/>
          <w:szCs w:val="24"/>
        </w:rPr>
      </w:pPr>
      <w:r>
        <w:rPr>
          <w:rFonts w:ascii="Times New Roman" w:eastAsia="Times New Roman" w:hAnsi="Times New Roman"/>
          <w:sz w:val="28"/>
          <w:szCs w:val="24"/>
        </w:rPr>
        <w:t xml:space="preserve"> </w:t>
      </w:r>
    </w:p>
    <w:p w:rsidR="00107907" w:rsidRPr="00124147" w:rsidRDefault="00124147" w:rsidP="00124147">
      <w:pPr>
        <w:spacing w:after="0" w:line="240" w:lineRule="auto"/>
      </w:pPr>
      <w:r w:rsidRPr="00124147">
        <w:rPr>
          <w:rFonts w:ascii="Times New Roman" w:eastAsia="Times New Roman" w:hAnsi="Times New Roman"/>
          <w:sz w:val="24"/>
          <w:szCs w:val="24"/>
        </w:rPr>
        <w:t xml:space="preserve">                                                                   </w:t>
      </w:r>
      <w:r w:rsidRPr="00124147">
        <w:rPr>
          <w:rFonts w:ascii="Times New Roman" w:eastAsia="Times New Roman" w:hAnsi="Times New Roman"/>
          <w:sz w:val="24"/>
          <w:szCs w:val="24"/>
        </w:rPr>
        <w:tab/>
      </w:r>
      <w:r w:rsidR="00B47545">
        <w:rPr>
          <w:rFonts w:ascii="Times New Roman" w:eastAsia="Times New Roman" w:hAnsi="Times New Roman"/>
          <w:sz w:val="18"/>
          <w:szCs w:val="24"/>
        </w:rPr>
        <w:t xml:space="preserve"> </w:t>
      </w:r>
    </w:p>
    <w:sectPr w:rsidR="00107907" w:rsidRPr="00124147" w:rsidSect="00B47545">
      <w:pgSz w:w="11906" w:h="16838"/>
      <w:pgMar w:top="794" w:right="567" w:bottom="79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5F3FA5"/>
    <w:multiLevelType w:val="hybridMultilevel"/>
    <w:tmpl w:val="6DBAFF62"/>
    <w:lvl w:ilvl="0" w:tplc="002A85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4E52A4C"/>
    <w:multiLevelType w:val="hybridMultilevel"/>
    <w:tmpl w:val="5808B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583E8A"/>
    <w:multiLevelType w:val="hybridMultilevel"/>
    <w:tmpl w:val="37E80680"/>
    <w:lvl w:ilvl="0" w:tplc="27CE953A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309F6EB5"/>
    <w:multiLevelType w:val="hybridMultilevel"/>
    <w:tmpl w:val="1A4C5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BA7BF1"/>
    <w:multiLevelType w:val="hybridMultilevel"/>
    <w:tmpl w:val="8EB0925C"/>
    <w:lvl w:ilvl="0" w:tplc="0CF08FD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5" w15:restartNumberingAfterBreak="0">
    <w:nsid w:val="37DE7B98"/>
    <w:multiLevelType w:val="hybridMultilevel"/>
    <w:tmpl w:val="2A7A1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AA601F"/>
    <w:multiLevelType w:val="hybridMultilevel"/>
    <w:tmpl w:val="E16EC4CA"/>
    <w:lvl w:ilvl="0" w:tplc="B8681C9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 w15:restartNumberingAfterBreak="0">
    <w:nsid w:val="70A963CB"/>
    <w:multiLevelType w:val="hybridMultilevel"/>
    <w:tmpl w:val="A5647B78"/>
    <w:lvl w:ilvl="0" w:tplc="6D7CAF6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8" w15:restartNumberingAfterBreak="0">
    <w:nsid w:val="75936A51"/>
    <w:multiLevelType w:val="hybridMultilevel"/>
    <w:tmpl w:val="E3BAEC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ABF42A8"/>
    <w:multiLevelType w:val="hybridMultilevel"/>
    <w:tmpl w:val="D9F880B4"/>
    <w:lvl w:ilvl="0" w:tplc="44BC5EE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0" w15:restartNumberingAfterBreak="0">
    <w:nsid w:val="7F094574"/>
    <w:multiLevelType w:val="hybridMultilevel"/>
    <w:tmpl w:val="07F6C25A"/>
    <w:lvl w:ilvl="0" w:tplc="AACCFFB8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9"/>
  </w:num>
  <w:num w:numId="3">
    <w:abstractNumId w:val="10"/>
  </w:num>
  <w:num w:numId="4">
    <w:abstractNumId w:val="1"/>
  </w:num>
  <w:num w:numId="5">
    <w:abstractNumId w:val="4"/>
  </w:num>
  <w:num w:numId="6">
    <w:abstractNumId w:val="5"/>
  </w:num>
  <w:num w:numId="7">
    <w:abstractNumId w:val="3"/>
  </w:num>
  <w:num w:numId="8">
    <w:abstractNumId w:val="0"/>
  </w:num>
  <w:num w:numId="9">
    <w:abstractNumId w:val="8"/>
  </w:num>
  <w:num w:numId="10">
    <w:abstractNumId w:val="2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ED4"/>
    <w:rsid w:val="000047AC"/>
    <w:rsid w:val="0000781E"/>
    <w:rsid w:val="00013984"/>
    <w:rsid w:val="00027116"/>
    <w:rsid w:val="00070ED4"/>
    <w:rsid w:val="00077529"/>
    <w:rsid w:val="00086E09"/>
    <w:rsid w:val="00094BE9"/>
    <w:rsid w:val="000A0D45"/>
    <w:rsid w:val="000A7F4F"/>
    <w:rsid w:val="000E529F"/>
    <w:rsid w:val="00100A76"/>
    <w:rsid w:val="00102640"/>
    <w:rsid w:val="00103386"/>
    <w:rsid w:val="00107907"/>
    <w:rsid w:val="00124147"/>
    <w:rsid w:val="001448A6"/>
    <w:rsid w:val="00160283"/>
    <w:rsid w:val="00175FCD"/>
    <w:rsid w:val="0023614C"/>
    <w:rsid w:val="00287132"/>
    <w:rsid w:val="00291B60"/>
    <w:rsid w:val="00296643"/>
    <w:rsid w:val="002D491C"/>
    <w:rsid w:val="0030375D"/>
    <w:rsid w:val="0032718D"/>
    <w:rsid w:val="00371451"/>
    <w:rsid w:val="00373E90"/>
    <w:rsid w:val="00396893"/>
    <w:rsid w:val="003A31D8"/>
    <w:rsid w:val="003D3F54"/>
    <w:rsid w:val="003E3312"/>
    <w:rsid w:val="003F15F1"/>
    <w:rsid w:val="003F4BA9"/>
    <w:rsid w:val="00402B0D"/>
    <w:rsid w:val="00403E89"/>
    <w:rsid w:val="00404D50"/>
    <w:rsid w:val="004118BC"/>
    <w:rsid w:val="00420624"/>
    <w:rsid w:val="00455B73"/>
    <w:rsid w:val="00455EC1"/>
    <w:rsid w:val="00472019"/>
    <w:rsid w:val="004B4F82"/>
    <w:rsid w:val="004F499A"/>
    <w:rsid w:val="004F722E"/>
    <w:rsid w:val="00500796"/>
    <w:rsid w:val="00505F5C"/>
    <w:rsid w:val="005274B4"/>
    <w:rsid w:val="00542217"/>
    <w:rsid w:val="00561076"/>
    <w:rsid w:val="005630F2"/>
    <w:rsid w:val="005B11C2"/>
    <w:rsid w:val="00602C7A"/>
    <w:rsid w:val="00607014"/>
    <w:rsid w:val="00633119"/>
    <w:rsid w:val="00637AAB"/>
    <w:rsid w:val="00642D40"/>
    <w:rsid w:val="006477D0"/>
    <w:rsid w:val="00652B5C"/>
    <w:rsid w:val="00682F10"/>
    <w:rsid w:val="006876E1"/>
    <w:rsid w:val="006A1C28"/>
    <w:rsid w:val="006C0C51"/>
    <w:rsid w:val="006F6BD8"/>
    <w:rsid w:val="00740540"/>
    <w:rsid w:val="007461F3"/>
    <w:rsid w:val="00746AD1"/>
    <w:rsid w:val="007731A6"/>
    <w:rsid w:val="0078799E"/>
    <w:rsid w:val="007A13AD"/>
    <w:rsid w:val="007C162F"/>
    <w:rsid w:val="007C60E0"/>
    <w:rsid w:val="007C7061"/>
    <w:rsid w:val="0081137A"/>
    <w:rsid w:val="00875BC3"/>
    <w:rsid w:val="008902C5"/>
    <w:rsid w:val="008B31A4"/>
    <w:rsid w:val="008C28AD"/>
    <w:rsid w:val="00906474"/>
    <w:rsid w:val="00933A4D"/>
    <w:rsid w:val="00954DB6"/>
    <w:rsid w:val="00986B02"/>
    <w:rsid w:val="00992E08"/>
    <w:rsid w:val="009C1FA2"/>
    <w:rsid w:val="009D266D"/>
    <w:rsid w:val="009D4AE2"/>
    <w:rsid w:val="009F000B"/>
    <w:rsid w:val="00A32CF0"/>
    <w:rsid w:val="00A52261"/>
    <w:rsid w:val="00A859F9"/>
    <w:rsid w:val="00AA3E8E"/>
    <w:rsid w:val="00AA7378"/>
    <w:rsid w:val="00AE6FB4"/>
    <w:rsid w:val="00AF592E"/>
    <w:rsid w:val="00B010ED"/>
    <w:rsid w:val="00B2601E"/>
    <w:rsid w:val="00B47545"/>
    <w:rsid w:val="00B551F1"/>
    <w:rsid w:val="00B80EE2"/>
    <w:rsid w:val="00B821FA"/>
    <w:rsid w:val="00BF7445"/>
    <w:rsid w:val="00C241BF"/>
    <w:rsid w:val="00C46FDB"/>
    <w:rsid w:val="00C74847"/>
    <w:rsid w:val="00C74A7F"/>
    <w:rsid w:val="00CC78C5"/>
    <w:rsid w:val="00CD3554"/>
    <w:rsid w:val="00CF3EC2"/>
    <w:rsid w:val="00CF7270"/>
    <w:rsid w:val="00D43DDB"/>
    <w:rsid w:val="00D568AC"/>
    <w:rsid w:val="00DA5DFC"/>
    <w:rsid w:val="00DB06A2"/>
    <w:rsid w:val="00DF684F"/>
    <w:rsid w:val="00E06A1F"/>
    <w:rsid w:val="00E06CEE"/>
    <w:rsid w:val="00E22BDE"/>
    <w:rsid w:val="00E240BC"/>
    <w:rsid w:val="00E25F8F"/>
    <w:rsid w:val="00E33B19"/>
    <w:rsid w:val="00E5738A"/>
    <w:rsid w:val="00E603E1"/>
    <w:rsid w:val="00E80A8D"/>
    <w:rsid w:val="00E854B2"/>
    <w:rsid w:val="00EC0077"/>
    <w:rsid w:val="00EE276E"/>
    <w:rsid w:val="00EE5B0A"/>
    <w:rsid w:val="00F116E2"/>
    <w:rsid w:val="00F20FD2"/>
    <w:rsid w:val="00F25625"/>
    <w:rsid w:val="00F27E65"/>
    <w:rsid w:val="00F56AE1"/>
    <w:rsid w:val="00F63D34"/>
    <w:rsid w:val="00F65443"/>
    <w:rsid w:val="00F9371F"/>
    <w:rsid w:val="00FC6919"/>
    <w:rsid w:val="00FF11E4"/>
    <w:rsid w:val="00FF4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30237F-EC0A-48ED-AEFE-4786CEDF7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"/>
    <w:unhideWhenUsed/>
    <w:qFormat/>
    <w:rsid w:val="003D3F54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70ED4"/>
    <w:pPr>
      <w:spacing w:after="0" w:line="240" w:lineRule="auto"/>
    </w:pPr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3A31D8"/>
    <w:pPr>
      <w:spacing w:after="120"/>
    </w:pPr>
    <w:rPr>
      <w:rFonts w:ascii="Times New Roman" w:eastAsia="Times New Roman" w:hAnsi="Times New Roman" w:cs="Times New Roman"/>
    </w:rPr>
  </w:style>
  <w:style w:type="character" w:customStyle="1" w:styleId="a5">
    <w:name w:val="Основной текст Знак"/>
    <w:basedOn w:val="a0"/>
    <w:link w:val="a4"/>
    <w:uiPriority w:val="99"/>
    <w:rsid w:val="003A31D8"/>
    <w:rPr>
      <w:rFonts w:ascii="Times New Roman" w:eastAsia="Times New Roman" w:hAnsi="Times New Roman" w:cs="Times New Roman"/>
      <w:lang w:eastAsia="ru-RU"/>
    </w:rPr>
  </w:style>
  <w:style w:type="paragraph" w:styleId="a6">
    <w:name w:val="List Paragraph"/>
    <w:basedOn w:val="a"/>
    <w:link w:val="a7"/>
    <w:uiPriority w:val="1"/>
    <w:qFormat/>
    <w:rsid w:val="004F499A"/>
    <w:pPr>
      <w:ind w:left="720"/>
      <w:contextualSpacing/>
    </w:pPr>
  </w:style>
  <w:style w:type="character" w:customStyle="1" w:styleId="40">
    <w:name w:val="Заголовок 4 Знак"/>
    <w:basedOn w:val="a0"/>
    <w:link w:val="4"/>
    <w:uiPriority w:val="9"/>
    <w:rsid w:val="003D3F54"/>
    <w:rPr>
      <w:rFonts w:asciiTheme="majorHAnsi" w:eastAsiaTheme="majorEastAsia" w:hAnsiTheme="majorHAnsi" w:cstheme="majorBidi"/>
      <w:i/>
      <w:iCs/>
      <w:color w:val="365F91" w:themeColor="accent1" w:themeShade="BF"/>
      <w:lang w:eastAsia="ru-RU"/>
    </w:rPr>
  </w:style>
  <w:style w:type="character" w:customStyle="1" w:styleId="a7">
    <w:name w:val="Абзац списка Знак"/>
    <w:link w:val="a6"/>
    <w:uiPriority w:val="34"/>
    <w:locked/>
    <w:rsid w:val="003D3F54"/>
  </w:style>
  <w:style w:type="paragraph" w:styleId="a8">
    <w:name w:val="Balloon Text"/>
    <w:basedOn w:val="a"/>
    <w:link w:val="a9"/>
    <w:uiPriority w:val="99"/>
    <w:semiHidden/>
    <w:unhideWhenUsed/>
    <w:rsid w:val="00E5738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5738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B0C1DC-E519-4466-AB3D-A96E201A3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142</TotalTime>
  <Pages>3</Pages>
  <Words>1015</Words>
  <Characters>5791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Кадошникова Екатерина Валерьевна</dc:creator>
  <cp:lastModifiedBy>Andrey Dmitriev</cp:lastModifiedBy>
  <cp:revision>22</cp:revision>
  <cp:lastPrinted>2018-12-26T12:11:00Z</cp:lastPrinted>
  <dcterms:created xsi:type="dcterms:W3CDTF">2019-06-06T08:30:00Z</dcterms:created>
  <dcterms:modified xsi:type="dcterms:W3CDTF">2019-09-23T07:17:00Z</dcterms:modified>
</cp:coreProperties>
</file>