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A11314" w:rsidRPr="00A11314">
        <w:rPr>
          <w:sz w:val="22"/>
          <w:szCs w:val="22"/>
        </w:rPr>
        <w:t xml:space="preserve"> </w:t>
      </w:r>
      <w:r w:rsidR="00A11314">
        <w:rPr>
          <w:sz w:val="22"/>
          <w:szCs w:val="22"/>
        </w:rPr>
        <w:t>П</w:t>
      </w:r>
      <w:r w:rsidR="00A11314" w:rsidRPr="00B202B4">
        <w:rPr>
          <w:sz w:val="22"/>
          <w:szCs w:val="22"/>
        </w:rPr>
        <w:t>ервого заместителя генерального директора Немцова Александра Вячеславовича, действующего на основании доверенности №</w:t>
      </w:r>
      <w:r w:rsidR="00A11314">
        <w:rPr>
          <w:sz w:val="22"/>
          <w:szCs w:val="22"/>
        </w:rPr>
        <w:t>1</w:t>
      </w:r>
      <w:r w:rsidR="00A11314" w:rsidRPr="00B202B4">
        <w:rPr>
          <w:sz w:val="22"/>
          <w:szCs w:val="22"/>
        </w:rPr>
        <w:t xml:space="preserve"> от 01</w:t>
      </w:r>
      <w:r w:rsidR="00A11314">
        <w:rPr>
          <w:sz w:val="22"/>
          <w:szCs w:val="22"/>
        </w:rPr>
        <w:t>.01.</w:t>
      </w:r>
      <w:r w:rsidR="00A11314" w:rsidRPr="00B202B4">
        <w:rPr>
          <w:sz w:val="22"/>
          <w:szCs w:val="22"/>
        </w:rPr>
        <w:t>201</w:t>
      </w:r>
      <w:r w:rsidR="00A11314">
        <w:rPr>
          <w:sz w:val="22"/>
          <w:szCs w:val="22"/>
        </w:rPr>
        <w:t>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C603AB">
        <w:rPr>
          <w:sz w:val="22"/>
          <w:szCs w:val="22"/>
        </w:rPr>
        <w:t xml:space="preserve"> пожарное оборудование и инвентарь</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C603AB" w:rsidRPr="005E6454">
        <w:rPr>
          <w:sz w:val="22"/>
          <w:szCs w:val="22"/>
        </w:rPr>
        <w:t>354392, РФ, Краснодарский край, г. Сочи, Адлерский р-н, с. Эстосадок, наб. Времена года д. 11, апарт.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 xml:space="preserve">СРОКИ </w:t>
      </w:r>
      <w:r w:rsidR="008C7216" w:rsidRPr="00C603AB">
        <w:rPr>
          <w:b/>
          <w:color w:val="000000" w:themeColor="text1"/>
          <w:sz w:val="22"/>
          <w:szCs w:val="22"/>
        </w:rPr>
        <w:t>ПОСТАВКИ</w:t>
      </w:r>
      <w:r w:rsidR="008C7216" w:rsidRPr="009917A0">
        <w:rPr>
          <w:b/>
          <w:sz w:val="22"/>
          <w:szCs w:val="22"/>
        </w:rPr>
        <w:t xml:space="preserve">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C603A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C603AB" w:rsidRPr="00436B53">
        <w:rPr>
          <w:color w:val="000000" w:themeColor="text1"/>
          <w:sz w:val="22"/>
          <w:szCs w:val="22"/>
        </w:rPr>
        <w:t>не более 15</w:t>
      </w:r>
      <w:r w:rsidRPr="00436B53">
        <w:rPr>
          <w:color w:val="000000" w:themeColor="text1"/>
          <w:sz w:val="22"/>
          <w:szCs w:val="22"/>
        </w:rPr>
        <w:t xml:space="preserve"> (</w:t>
      </w:r>
      <w:r w:rsidR="00C603AB" w:rsidRPr="00436B53">
        <w:rPr>
          <w:color w:val="000000" w:themeColor="text1"/>
          <w:sz w:val="22"/>
          <w:szCs w:val="22"/>
        </w:rPr>
        <w:t>Пятнадцати</w:t>
      </w:r>
      <w:r w:rsidRPr="00436B53">
        <w:rPr>
          <w:color w:val="000000" w:themeColor="text1"/>
          <w:sz w:val="22"/>
          <w:szCs w:val="22"/>
        </w:rPr>
        <w:t xml:space="preserve">) </w:t>
      </w:r>
      <w:r w:rsidR="00C603AB" w:rsidRPr="00436B53">
        <w:rPr>
          <w:color w:val="000000" w:themeColor="text1"/>
          <w:sz w:val="22"/>
          <w:szCs w:val="22"/>
        </w:rPr>
        <w:t>рабочих дней</w:t>
      </w:r>
      <w:r w:rsidRPr="00436B53">
        <w:rPr>
          <w:color w:val="000000" w:themeColor="text1"/>
          <w:sz w:val="22"/>
          <w:szCs w:val="22"/>
        </w:rPr>
        <w:t xml:space="preserve"> с даты  </w:t>
      </w:r>
      <w:r w:rsidR="00436B53" w:rsidRPr="00436B53">
        <w:rPr>
          <w:color w:val="000000" w:themeColor="text1"/>
          <w:sz w:val="22"/>
          <w:szCs w:val="22"/>
        </w:rPr>
        <w:t>зачисления</w:t>
      </w:r>
      <w:r w:rsidRPr="00436B53">
        <w:rPr>
          <w:color w:val="000000" w:themeColor="text1"/>
          <w:sz w:val="22"/>
          <w:szCs w:val="22"/>
        </w:rPr>
        <w:t xml:space="preserve"> авансового платежа</w:t>
      </w:r>
      <w:r w:rsidR="00436B53" w:rsidRPr="00436B53">
        <w:rPr>
          <w:color w:val="000000" w:themeColor="text1"/>
          <w:sz w:val="22"/>
          <w:szCs w:val="22"/>
        </w:rPr>
        <w:t xml:space="preserve"> на расчетный счет Поставщика</w:t>
      </w:r>
      <w:r w:rsidRPr="00436B53">
        <w:rPr>
          <w:color w:val="000000" w:themeColor="text1"/>
          <w:sz w:val="22"/>
          <w:szCs w:val="22"/>
        </w:rPr>
        <w:t>,  в соответствии с п.4.4.1. Договора</w:t>
      </w:r>
      <w:r w:rsidRPr="00EA1B6B">
        <w:rPr>
          <w:sz w:val="22"/>
          <w:szCs w:val="22"/>
        </w:rPr>
        <w:t>.</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603AB" w:rsidRDefault="00EA1B6B" w:rsidP="00C603AB">
      <w:pPr>
        <w:pStyle w:val="af7"/>
        <w:numPr>
          <w:ilvl w:val="1"/>
          <w:numId w:val="1"/>
        </w:numPr>
        <w:shd w:val="clear" w:color="auto" w:fill="FFFFFF"/>
        <w:tabs>
          <w:tab w:val="left" w:pos="993"/>
        </w:tabs>
        <w:ind w:left="0" w:firstLine="567"/>
        <w:jc w:val="both"/>
        <w:rPr>
          <w:snapToGrid w:val="0"/>
          <w:sz w:val="22"/>
          <w:szCs w:val="22"/>
        </w:rPr>
      </w:pPr>
      <w:r w:rsidRPr="00C603AB">
        <w:rPr>
          <w:snapToGrid w:val="0"/>
          <w:sz w:val="22"/>
          <w:szCs w:val="22"/>
        </w:rPr>
        <w:t>Товар должен быть новым, не находившимся ранее в эксплуатации.</w:t>
      </w:r>
      <w:r w:rsidRPr="00C603AB">
        <w:rPr>
          <w:sz w:val="22"/>
          <w:szCs w:val="22"/>
        </w:rPr>
        <w:t xml:space="preserve"> </w:t>
      </w:r>
      <w:r w:rsidRPr="00C603AB">
        <w:rPr>
          <w:snapToGrid w:val="0"/>
          <w:sz w:val="22"/>
          <w:szCs w:val="22"/>
        </w:rPr>
        <w:t>Покупатель вправе отказаться от приемки Товара, поставленного с нарушением данного условия</w:t>
      </w:r>
      <w:r w:rsidRPr="00C603AB">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C603AB">
        <w:rPr>
          <w:snapToGrid w:val="0"/>
          <w:sz w:val="22"/>
          <w:szCs w:val="22"/>
        </w:rPr>
        <w:t xml:space="preserve">, </w:t>
      </w:r>
      <w:r w:rsidRPr="00C603AB">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C603AB" w:rsidRPr="00C603AB">
          <w:rPr>
            <w:rStyle w:val="af9"/>
            <w:rFonts w:eastAsia="Calibri"/>
            <w:sz w:val="22"/>
            <w:lang w:eastAsia="en-US"/>
          </w:rPr>
          <w:t>u.kozmenko@karousel.ru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C603AB">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CE07EC">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E07E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E07E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lastRenderedPageBreak/>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314489">
        <w:rPr>
          <w:sz w:val="22"/>
          <w:szCs w:val="22"/>
        </w:rPr>
        <w:t>жит передаче вместе с Товаром.</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C603AB" w:rsidRPr="00C603AB">
          <w:rPr>
            <w:rStyle w:val="af9"/>
            <w:rFonts w:eastAsia="Calibri"/>
            <w:sz w:val="22"/>
            <w:lang w:eastAsia="en-US"/>
          </w:rPr>
          <w:t>u.kozmenko@karousel.ru</w:t>
        </w:r>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p w:rsidR="00314489" w:rsidRPr="006466FE" w:rsidRDefault="00314489" w:rsidP="00314489">
      <w:pPr>
        <w:widowControl w:val="0"/>
        <w:tabs>
          <w:tab w:val="left" w:pos="426"/>
          <w:tab w:val="left" w:pos="1134"/>
        </w:tabs>
        <w:autoSpaceDE w:val="0"/>
        <w:autoSpaceDN w:val="0"/>
        <w:adjustRightInd w:val="0"/>
        <w:ind w:left="567"/>
        <w:contextualSpacing/>
        <w:jc w:val="center"/>
        <w:rPr>
          <w:b/>
          <w:color w:val="000000" w:themeColor="text1"/>
          <w:sz w:val="22"/>
          <w:szCs w:val="22"/>
        </w:rPr>
      </w:pP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E07EC">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E07EC">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F53614" w:rsidP="00CE07EC">
            <w:pPr>
              <w:tabs>
                <w:tab w:val="left" w:pos="3324"/>
              </w:tabs>
              <w:contextualSpacing/>
              <w:rPr>
                <w:color w:val="000000" w:themeColor="text1"/>
              </w:rPr>
            </w:pPr>
            <w:r>
              <w:rPr>
                <w:color w:val="000000" w:themeColor="text1"/>
                <w:sz w:val="22"/>
                <w:szCs w:val="22"/>
              </w:rPr>
              <w:t>деятельности» (Внешэкономбанк)</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E07EC">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E07EC">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E07EC">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CE07EC">
            <w:pPr>
              <w:tabs>
                <w:tab w:val="left" w:pos="284"/>
                <w:tab w:val="left" w:pos="8364"/>
              </w:tabs>
              <w:rPr>
                <w:color w:val="000000" w:themeColor="text1"/>
              </w:rPr>
            </w:pPr>
          </w:p>
          <w:p w:rsidR="00113014" w:rsidRDefault="00671E44" w:rsidP="00CE07EC">
            <w:pPr>
              <w:tabs>
                <w:tab w:val="left" w:pos="284"/>
                <w:tab w:val="left" w:pos="8364"/>
              </w:tabs>
              <w:rPr>
                <w:b/>
                <w:color w:val="000000" w:themeColor="text1"/>
              </w:rPr>
            </w:pPr>
            <w:r w:rsidRPr="00B202B4">
              <w:rPr>
                <w:b/>
                <w:kern w:val="1"/>
                <w:sz w:val="22"/>
                <w:szCs w:val="22"/>
                <w:lang w:eastAsia="hi-IN" w:bidi="hi-IN"/>
              </w:rPr>
              <w:t>Первый заместитель генерального директора</w:t>
            </w:r>
          </w:p>
          <w:p w:rsidR="00113014" w:rsidRPr="006466FE" w:rsidRDefault="00113014" w:rsidP="00CE07EC">
            <w:pPr>
              <w:tabs>
                <w:tab w:val="left" w:pos="284"/>
                <w:tab w:val="left" w:pos="8364"/>
              </w:tabs>
              <w:rPr>
                <w:b/>
                <w:color w:val="000000" w:themeColor="text1"/>
              </w:rPr>
            </w:pPr>
          </w:p>
          <w:p w:rsidR="00113014" w:rsidRPr="006466FE" w:rsidRDefault="00113014" w:rsidP="00CE07EC">
            <w:pPr>
              <w:tabs>
                <w:tab w:val="left" w:pos="284"/>
                <w:tab w:val="left" w:pos="8364"/>
              </w:tabs>
              <w:rPr>
                <w:b/>
                <w:color w:val="000000" w:themeColor="text1"/>
              </w:rPr>
            </w:pPr>
            <w:r w:rsidRPr="006466FE">
              <w:rPr>
                <w:b/>
                <w:color w:val="000000" w:themeColor="text1"/>
                <w:sz w:val="22"/>
                <w:szCs w:val="22"/>
              </w:rPr>
              <w:t>________________/</w:t>
            </w:r>
            <w:r w:rsidR="00A11314">
              <w:rPr>
                <w:b/>
                <w:kern w:val="1"/>
                <w:sz w:val="22"/>
                <w:szCs w:val="22"/>
                <w:lang w:eastAsia="hi-IN" w:bidi="hi-IN"/>
              </w:rPr>
              <w:t xml:space="preserve">А.В. </w:t>
            </w:r>
            <w:r w:rsidR="00A11314" w:rsidRPr="00B202B4">
              <w:rPr>
                <w:b/>
                <w:kern w:val="1"/>
                <w:sz w:val="22"/>
                <w:szCs w:val="22"/>
                <w:lang w:eastAsia="hi-IN" w:bidi="hi-IN"/>
              </w:rPr>
              <w:t>Немцов</w:t>
            </w:r>
            <w:r w:rsidRPr="006466FE">
              <w:rPr>
                <w:b/>
                <w:color w:val="000000" w:themeColor="text1"/>
                <w:sz w:val="22"/>
                <w:szCs w:val="22"/>
              </w:rPr>
              <w:t>/</w:t>
            </w:r>
          </w:p>
          <w:p w:rsidR="00113014" w:rsidRPr="006466FE" w:rsidRDefault="00A11314" w:rsidP="00A11314">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314489" w:rsidRDefault="00314489"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A11314" w:rsidP="00A113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7"/>
        <w:gridCol w:w="3543"/>
        <w:gridCol w:w="709"/>
        <w:gridCol w:w="709"/>
        <w:gridCol w:w="992"/>
        <w:gridCol w:w="1134"/>
        <w:gridCol w:w="676"/>
      </w:tblGrid>
      <w:tr w:rsidR="00E33656" w:rsidRPr="00CE07EC" w:rsidTr="00C962CC">
        <w:trPr>
          <w:trHeight w:val="841"/>
        </w:trPr>
        <w:tc>
          <w:tcPr>
            <w:tcW w:w="675" w:type="dxa"/>
            <w:tcBorders>
              <w:top w:val="single" w:sz="4" w:space="0" w:color="auto"/>
              <w:left w:val="single" w:sz="4" w:space="0" w:color="auto"/>
              <w:bottom w:val="single" w:sz="4" w:space="0" w:color="auto"/>
              <w:right w:val="single" w:sz="4" w:space="0" w:color="auto"/>
            </w:tcBorders>
            <w:hideMark/>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 п/п</w:t>
            </w:r>
          </w:p>
        </w:tc>
        <w:tc>
          <w:tcPr>
            <w:tcW w:w="2127" w:type="dxa"/>
            <w:tcBorders>
              <w:top w:val="single" w:sz="4" w:space="0" w:color="auto"/>
              <w:left w:val="single" w:sz="4" w:space="0" w:color="auto"/>
              <w:bottom w:val="single" w:sz="4" w:space="0" w:color="auto"/>
              <w:right w:val="single" w:sz="4" w:space="0" w:color="auto"/>
            </w:tcBorders>
            <w:hideMark/>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Наименование</w:t>
            </w:r>
          </w:p>
        </w:tc>
        <w:tc>
          <w:tcPr>
            <w:tcW w:w="3543" w:type="dxa"/>
            <w:tcBorders>
              <w:top w:val="single" w:sz="4" w:space="0" w:color="auto"/>
              <w:left w:val="single" w:sz="4" w:space="0" w:color="auto"/>
              <w:bottom w:val="single" w:sz="4" w:space="0" w:color="auto"/>
              <w:right w:val="single" w:sz="4" w:space="0" w:color="auto"/>
            </w:tcBorders>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hideMark/>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Ед. изм.</w:t>
            </w:r>
          </w:p>
        </w:tc>
        <w:tc>
          <w:tcPr>
            <w:tcW w:w="709" w:type="dxa"/>
            <w:tcBorders>
              <w:top w:val="single" w:sz="4" w:space="0" w:color="auto"/>
              <w:left w:val="single" w:sz="4" w:space="0" w:color="auto"/>
              <w:bottom w:val="single" w:sz="4" w:space="0" w:color="auto"/>
              <w:right w:val="single" w:sz="4" w:space="0" w:color="auto"/>
            </w:tcBorders>
            <w:hideMark/>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Кол-во</w:t>
            </w:r>
          </w:p>
        </w:tc>
        <w:tc>
          <w:tcPr>
            <w:tcW w:w="992" w:type="dxa"/>
            <w:tcBorders>
              <w:top w:val="single" w:sz="4" w:space="0" w:color="auto"/>
              <w:left w:val="single" w:sz="4" w:space="0" w:color="auto"/>
              <w:bottom w:val="single" w:sz="4" w:space="0" w:color="auto"/>
              <w:right w:val="single" w:sz="4" w:space="0" w:color="auto"/>
            </w:tcBorders>
            <w:hideMark/>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Цена за ед. с НДС</w:t>
            </w:r>
            <w:r w:rsidR="00DA1B8E" w:rsidRPr="00CE07EC">
              <w:rPr>
                <w:rFonts w:ascii="Times New Roman" w:hAnsi="Times New Roman"/>
                <w:b/>
                <w:sz w:val="20"/>
                <w:szCs w:val="20"/>
              </w:rPr>
              <w:t xml:space="preserve"> 18%</w:t>
            </w:r>
            <w:r w:rsidRPr="00CE07EC">
              <w:rPr>
                <w:rFonts w:ascii="Times New Roman" w:hAnsi="Times New Roman"/>
                <w:b/>
                <w:sz w:val="20"/>
                <w:szCs w:val="20"/>
              </w:rPr>
              <w:t>, руб.</w:t>
            </w:r>
            <w:r w:rsidR="00C962CC" w:rsidRPr="00C962CC">
              <w:rPr>
                <w:rFonts w:ascii="Times New Roman" w:hAnsi="Times New Roman"/>
                <w:i/>
                <w:color w:val="000000" w:themeColor="text1"/>
                <w:sz w:val="20"/>
                <w:szCs w:val="20"/>
              </w:rPr>
              <w:t>/НДС не предусмотрен</w:t>
            </w:r>
          </w:p>
        </w:tc>
        <w:tc>
          <w:tcPr>
            <w:tcW w:w="1134" w:type="dxa"/>
            <w:shd w:val="clear" w:color="auto" w:fill="auto"/>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Стоимость с НДС, руб.</w:t>
            </w:r>
            <w:r w:rsidR="00C962CC" w:rsidRPr="00C962CC">
              <w:rPr>
                <w:rFonts w:ascii="Times New Roman" w:hAnsi="Times New Roman"/>
                <w:i/>
                <w:color w:val="000000" w:themeColor="text1"/>
                <w:sz w:val="20"/>
                <w:szCs w:val="20"/>
              </w:rPr>
              <w:t>/НДС не предусмотрен</w:t>
            </w:r>
          </w:p>
        </w:tc>
        <w:tc>
          <w:tcPr>
            <w:tcW w:w="676" w:type="dxa"/>
          </w:tcPr>
          <w:p w:rsidR="00B40D4E" w:rsidRPr="00CE07EC" w:rsidRDefault="00B40D4E" w:rsidP="00671E44">
            <w:pPr>
              <w:pStyle w:val="aff2"/>
              <w:jc w:val="center"/>
              <w:rPr>
                <w:rFonts w:ascii="Times New Roman" w:hAnsi="Times New Roman"/>
                <w:b/>
                <w:sz w:val="20"/>
                <w:szCs w:val="20"/>
              </w:rPr>
            </w:pPr>
            <w:r w:rsidRPr="00CE07EC">
              <w:rPr>
                <w:rFonts w:ascii="Times New Roman" w:hAnsi="Times New Roman"/>
                <w:b/>
                <w:sz w:val="20"/>
                <w:szCs w:val="20"/>
              </w:rPr>
              <w:t>НДС 18%, руб.</w:t>
            </w: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682B2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1.</w:t>
            </w:r>
          </w:p>
        </w:tc>
        <w:tc>
          <w:tcPr>
            <w:tcW w:w="2127" w:type="dxa"/>
            <w:tcBorders>
              <w:top w:val="single" w:sz="4" w:space="0" w:color="auto"/>
              <w:left w:val="single" w:sz="4" w:space="0" w:color="auto"/>
              <w:bottom w:val="single" w:sz="4" w:space="0" w:color="auto"/>
              <w:right w:val="single" w:sz="4" w:space="0" w:color="auto"/>
            </w:tcBorders>
          </w:tcPr>
          <w:p w:rsidR="00682B28" w:rsidRPr="00CE07EC" w:rsidRDefault="00CE07EC" w:rsidP="00200991">
            <w:pPr>
              <w:pStyle w:val="aff2"/>
              <w:rPr>
                <w:rFonts w:ascii="Times New Roman" w:hAnsi="Times New Roman"/>
                <w:sz w:val="20"/>
                <w:szCs w:val="20"/>
              </w:rPr>
            </w:pPr>
            <w:r w:rsidRPr="00CE07EC">
              <w:rPr>
                <w:rFonts w:ascii="Times New Roman" w:hAnsi="Times New Roman"/>
                <w:iCs/>
                <w:sz w:val="20"/>
                <w:szCs w:val="20"/>
              </w:rPr>
              <w:t>Емкость для воды - 500 л</w:t>
            </w:r>
          </w:p>
        </w:tc>
        <w:tc>
          <w:tcPr>
            <w:tcW w:w="3543"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iCs/>
                <w:sz w:val="20"/>
                <w:szCs w:val="20"/>
              </w:rPr>
            </w:pPr>
            <w:r>
              <w:rPr>
                <w:rFonts w:ascii="Times New Roman" w:hAnsi="Times New Roman"/>
                <w:iCs/>
                <w:sz w:val="20"/>
                <w:szCs w:val="20"/>
              </w:rPr>
              <w:t>Е</w:t>
            </w:r>
            <w:r w:rsidRPr="00CE07EC">
              <w:rPr>
                <w:rFonts w:ascii="Times New Roman" w:hAnsi="Times New Roman"/>
                <w:iCs/>
                <w:sz w:val="20"/>
                <w:szCs w:val="20"/>
              </w:rPr>
              <w:t xml:space="preserve">мкость должна быть съемной,  изготовлена из ударопрочного полиэтилена. Должна быть предназначена для обеспечения заправки водой ранцевых  лесных огнетушителей, работы установки противопожарной высокого давления (УПВД) и мотопомпы при тушении возгорания. Иметь внутренние рёбра жёсткости, снижающие раскачивающий эффект при движении.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Емкость должна иметь сливной патрубок. Патрубок должен быть защищен  от излома  специальной конструкцией.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Габаритные размеры: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длина                             –  не более 1500  мм;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высота                            – не более 680 мм;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ширина                           – не более </w:t>
            </w:r>
            <w:smartTag w:uri="urn:schemas-microsoft-com:office:smarttags" w:element="metricconverter">
              <w:smartTagPr>
                <w:attr w:name="ProductID" w:val="650 мм"/>
              </w:smartTagPr>
              <w:r w:rsidRPr="00CE07EC">
                <w:rPr>
                  <w:rFonts w:ascii="Times New Roman" w:hAnsi="Times New Roman"/>
                  <w:sz w:val="20"/>
                  <w:szCs w:val="20"/>
                </w:rPr>
                <w:t>650 мм</w:t>
              </w:r>
            </w:smartTag>
            <w:r w:rsidRPr="00CE07EC">
              <w:rPr>
                <w:rFonts w:ascii="Times New Roman" w:hAnsi="Times New Roman"/>
                <w:sz w:val="20"/>
                <w:szCs w:val="20"/>
              </w:rPr>
              <w:t xml:space="preserve">;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Вес                                  – не более </w:t>
            </w:r>
            <w:smartTag w:uri="urn:schemas-microsoft-com:office:smarttags" w:element="metricconverter">
              <w:smartTagPr>
                <w:attr w:name="ProductID" w:val="22,8 кг"/>
              </w:smartTagPr>
              <w:r w:rsidRPr="00CE07EC">
                <w:rPr>
                  <w:rFonts w:ascii="Times New Roman" w:hAnsi="Times New Roman"/>
                  <w:sz w:val="20"/>
                  <w:szCs w:val="20"/>
                </w:rPr>
                <w:t>22,8 кг</w:t>
              </w:r>
            </w:smartTag>
            <w:r w:rsidRPr="00CE07EC">
              <w:rPr>
                <w:rFonts w:ascii="Times New Roman" w:hAnsi="Times New Roman"/>
                <w:sz w:val="20"/>
                <w:szCs w:val="20"/>
              </w:rPr>
              <w:t>;</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Диаметр горловины      – не более 380 мм;  </w:t>
            </w:r>
          </w:p>
          <w:p w:rsidR="00682B28" w:rsidRPr="00CE07EC" w:rsidRDefault="00CE07EC" w:rsidP="00200991">
            <w:pPr>
              <w:pStyle w:val="aff2"/>
              <w:rPr>
                <w:rFonts w:ascii="Times New Roman" w:hAnsi="Times New Roman"/>
                <w:sz w:val="20"/>
                <w:szCs w:val="20"/>
              </w:rPr>
            </w:pPr>
            <w:r w:rsidRPr="00CE07EC">
              <w:rPr>
                <w:rFonts w:ascii="Times New Roman" w:hAnsi="Times New Roman"/>
                <w:sz w:val="20"/>
                <w:szCs w:val="20"/>
              </w:rPr>
              <w:t>Емкость должна комплектоваться  герметичной крышкой с дыхательным клапаном.</w:t>
            </w:r>
            <w:r w:rsidRPr="00CE07EC">
              <w:rPr>
                <w:rFonts w:ascii="Times New Roman" w:hAnsi="Times New Roman"/>
                <w:sz w:val="20"/>
                <w:szCs w:val="20"/>
              </w:rPr>
              <w:br/>
              <w:t>Емкость должна выдерживать перепад  температур от – 40°C до + 60°C. При замерзании содержимого, стенки емкости не должны растрескиваться</w:t>
            </w:r>
            <w:r>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682B28"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682B28"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682B28" w:rsidRPr="00CE07EC" w:rsidRDefault="00682B2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682B28" w:rsidRPr="00CE07EC" w:rsidRDefault="00682B2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682B28" w:rsidRPr="00CE07EC" w:rsidRDefault="00682B28"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2.</w:t>
            </w:r>
          </w:p>
        </w:tc>
        <w:tc>
          <w:tcPr>
            <w:tcW w:w="2127"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Мотопомпа   высоконапорная,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самовсасывающая  «Спрут-3»</w:t>
            </w:r>
          </w:p>
        </w:tc>
        <w:tc>
          <w:tcPr>
            <w:tcW w:w="3543"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Моторизованное средство для тушения лесных пожаров водой и водными огнетушащими растворами, с тремя выходами под напорные рукава (2 выхода Ø25 мм и один выход  Ø51 мм).</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Мотопомпа должна иметь три рабочих выхода, оснащённых перекрывными кранами.</w:t>
            </w:r>
          </w:p>
          <w:p w:rsid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Напорные и всасывающий патрубки мотопомпы должны быть оснащены стандартными пожарными соединительными головками, обеспечивающими подключение </w:t>
            </w:r>
            <w:r w:rsidRPr="00CE07EC">
              <w:rPr>
                <w:rFonts w:ascii="Times New Roman" w:hAnsi="Times New Roman"/>
                <w:sz w:val="20"/>
                <w:szCs w:val="20"/>
              </w:rPr>
              <w:lastRenderedPageBreak/>
              <w:t>пожарных рукавов</w:t>
            </w:r>
            <w:r>
              <w:rPr>
                <w:rFonts w:ascii="Times New Roman" w:hAnsi="Times New Roman"/>
                <w:sz w:val="20"/>
                <w:szCs w:val="20"/>
              </w:rPr>
              <w:t>.</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При поставке должна сопровождаться техническим паспортом</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lastRenderedPageBreak/>
              <w:t>3.</w:t>
            </w:r>
          </w:p>
        </w:tc>
        <w:tc>
          <w:tcPr>
            <w:tcW w:w="2127"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Напорный пожарный рукав</w:t>
            </w:r>
          </w:p>
          <w:p w:rsidR="00CE07EC" w:rsidRPr="00CE07EC" w:rsidRDefault="00CE07EC" w:rsidP="00200991">
            <w:pPr>
              <w:pStyle w:val="aff2"/>
              <w:rPr>
                <w:rFonts w:ascii="Times New Roman" w:hAnsi="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Латексированный,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Ø25 мм, длина 20 м</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4.</w:t>
            </w:r>
          </w:p>
        </w:tc>
        <w:tc>
          <w:tcPr>
            <w:tcW w:w="2127"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Всасывающий рукав</w:t>
            </w:r>
          </w:p>
        </w:tc>
        <w:tc>
          <w:tcPr>
            <w:tcW w:w="3543"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Ø 50 мм, длина 4 м</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5.</w:t>
            </w:r>
          </w:p>
        </w:tc>
        <w:tc>
          <w:tcPr>
            <w:tcW w:w="2127"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Тубус-смеситель Ø 51 мм</w:t>
            </w:r>
            <w:r w:rsidR="00BE2B7C">
              <w:rPr>
                <w:rFonts w:ascii="Times New Roman" w:hAnsi="Times New Roman"/>
                <w:sz w:val="20"/>
                <w:szCs w:val="20"/>
              </w:rPr>
              <w:t xml:space="preserve"> (</w:t>
            </w:r>
            <w:r w:rsidR="00BE2B7C" w:rsidRPr="00BE2B7C">
              <w:rPr>
                <w:rFonts w:ascii="Times New Roman" w:hAnsi="Times New Roman"/>
                <w:sz w:val="20"/>
                <w:szCs w:val="20"/>
              </w:rPr>
              <w:t>Рамбоджет</w:t>
            </w:r>
            <w:r w:rsidR="00BE2B7C">
              <w:rPr>
                <w:rFonts w:ascii="Times New Roman" w:hAnsi="Times New Roman"/>
                <w:sz w:val="20"/>
                <w:szCs w:val="20"/>
              </w:rPr>
              <w:t>)</w:t>
            </w:r>
          </w:p>
        </w:tc>
        <w:tc>
          <w:tcPr>
            <w:tcW w:w="3543"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Соединяется со стандартными головками пожарных рукавов, Ø25 мм. Внутрь тубуса вкладывается перфорированный металлический цилиндр специальной конструкции, в который помещается твердый смачиватель. Конструкция тубуса обеспечивает возможность использования его в любом месте напорной рукавной линии. Тубус смеситель должен быть оборудован переходными головками на Ø 25 мм</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Время замены твердого смачивателя, сек. - не более 15;</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Масса, кг - не более 1,7</w:t>
            </w:r>
            <w:r>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6.</w:t>
            </w:r>
          </w:p>
        </w:tc>
        <w:tc>
          <w:tcPr>
            <w:tcW w:w="2127"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Смачиватель твердый (картридж)</w:t>
            </w:r>
          </w:p>
        </w:tc>
        <w:tc>
          <w:tcPr>
            <w:tcW w:w="3543"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Предназначен для создания водного раствора ПАВ и имеет высокую эффективность при тушении пожаров.</w:t>
            </w:r>
          </w:p>
          <w:p w:rsidR="00CE07EC" w:rsidRDefault="00CE07EC" w:rsidP="00200991">
            <w:pPr>
              <w:pStyle w:val="aff2"/>
              <w:rPr>
                <w:rFonts w:ascii="Times New Roman" w:hAnsi="Times New Roman"/>
                <w:sz w:val="20"/>
                <w:szCs w:val="20"/>
              </w:rPr>
            </w:pPr>
            <w:r w:rsidRPr="00CE07EC">
              <w:rPr>
                <w:rFonts w:ascii="Times New Roman" w:hAnsi="Times New Roman"/>
                <w:sz w:val="20"/>
                <w:szCs w:val="20"/>
              </w:rPr>
              <w:t>Расход одного твердого смачивателя на объем воды , т</w:t>
            </w:r>
            <w:r w:rsidRPr="00CE07EC">
              <w:rPr>
                <w:rFonts w:ascii="Times New Roman" w:hAnsi="Times New Roman"/>
                <w:sz w:val="20"/>
                <w:szCs w:val="20"/>
              </w:rPr>
              <w:tab/>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 не менее 2,5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Предназначен для снижения расхода воды- не менее, чем в два раза. </w:t>
            </w:r>
          </w:p>
          <w:p w:rsidR="00CE07EC" w:rsidRPr="00CE07EC" w:rsidRDefault="00CE07EC" w:rsidP="00200991">
            <w:pPr>
              <w:pStyle w:val="aff2"/>
              <w:rPr>
                <w:rFonts w:ascii="Times New Roman" w:hAnsi="Times New Roman"/>
                <w:bCs/>
                <w:sz w:val="20"/>
                <w:szCs w:val="20"/>
              </w:rPr>
            </w:pPr>
            <w:r w:rsidRPr="00CE07EC">
              <w:rPr>
                <w:rFonts w:ascii="Times New Roman" w:hAnsi="Times New Roman"/>
                <w:sz w:val="20"/>
                <w:szCs w:val="20"/>
              </w:rPr>
              <w:t xml:space="preserve">Растворимость в воде, % - не менее </w:t>
            </w:r>
            <w:r w:rsidRPr="00CE07EC">
              <w:rPr>
                <w:rFonts w:ascii="Times New Roman" w:hAnsi="Times New Roman"/>
                <w:bCs/>
                <w:sz w:val="20"/>
                <w:szCs w:val="20"/>
              </w:rPr>
              <w:t>100</w:t>
            </w:r>
          </w:p>
          <w:p w:rsidR="00CE07EC" w:rsidRPr="00CE07EC" w:rsidRDefault="00CE07EC" w:rsidP="00200991">
            <w:pPr>
              <w:pStyle w:val="aff2"/>
              <w:rPr>
                <w:rFonts w:ascii="Times New Roman" w:hAnsi="Times New Roman"/>
                <w:bCs/>
                <w:sz w:val="20"/>
                <w:szCs w:val="20"/>
              </w:rPr>
            </w:pPr>
            <w:r w:rsidRPr="00CE07EC">
              <w:rPr>
                <w:rFonts w:ascii="Times New Roman" w:hAnsi="Times New Roman"/>
                <w:bCs/>
                <w:sz w:val="20"/>
                <w:szCs w:val="20"/>
              </w:rPr>
              <w:t>Масса, кг - не менее 0,55</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Снижение поверхностного натяжения воды, % - не менее </w:t>
            </w:r>
            <w:r w:rsidRPr="00CE07EC">
              <w:rPr>
                <w:rFonts w:ascii="Times New Roman" w:hAnsi="Times New Roman"/>
                <w:bCs/>
                <w:sz w:val="20"/>
                <w:szCs w:val="20"/>
              </w:rPr>
              <w:t>60</w:t>
            </w:r>
          </w:p>
          <w:p w:rsidR="00CE07EC" w:rsidRPr="00CE07EC" w:rsidRDefault="00CE07EC" w:rsidP="00200991">
            <w:pPr>
              <w:pStyle w:val="aff2"/>
              <w:rPr>
                <w:rFonts w:ascii="Times New Roman" w:hAnsi="Times New Roman"/>
                <w:bCs/>
                <w:sz w:val="20"/>
                <w:szCs w:val="20"/>
              </w:rPr>
            </w:pPr>
            <w:r w:rsidRPr="00CE07EC">
              <w:rPr>
                <w:rFonts w:ascii="Times New Roman" w:hAnsi="Times New Roman"/>
                <w:sz w:val="20"/>
                <w:szCs w:val="20"/>
              </w:rPr>
              <w:t xml:space="preserve">Срок хранения, лет- не менее </w:t>
            </w:r>
            <w:r w:rsidRPr="00CE07EC">
              <w:rPr>
                <w:rFonts w:ascii="Times New Roman" w:hAnsi="Times New Roman"/>
                <w:bCs/>
                <w:sz w:val="20"/>
                <w:szCs w:val="20"/>
              </w:rPr>
              <w:t>5</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 xml:space="preserve">Не должен содержать соединений фтора. </w:t>
            </w:r>
          </w:p>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Должен быть экологически безопасным.</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Pr>
                <w:rFonts w:ascii="Times New Roman" w:hAnsi="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7.</w:t>
            </w:r>
          </w:p>
        </w:tc>
        <w:tc>
          <w:tcPr>
            <w:tcW w:w="2127"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rPr>
            </w:pPr>
            <w:r w:rsidRPr="00CE07EC">
              <w:rPr>
                <w:rFonts w:ascii="Times New Roman" w:hAnsi="Times New Roman"/>
                <w:sz w:val="20"/>
              </w:rPr>
              <w:t>Съемные цистерны, резиновые емкости для воды</w:t>
            </w:r>
            <w:r w:rsidR="00BE2B7C">
              <w:rPr>
                <w:rFonts w:ascii="Times New Roman" w:hAnsi="Times New Roman"/>
                <w:sz w:val="20"/>
              </w:rPr>
              <w:t xml:space="preserve"> (РДВ-1000)</w:t>
            </w:r>
          </w:p>
        </w:tc>
        <w:tc>
          <w:tcPr>
            <w:tcW w:w="3543"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rPr>
            </w:pPr>
            <w:r w:rsidRPr="00CE07EC">
              <w:rPr>
                <w:rFonts w:ascii="Times New Roman" w:hAnsi="Times New Roman"/>
                <w:sz w:val="20"/>
              </w:rPr>
              <w:t>Объем емкости должен быть 1000 литров. Емкость предназначена для обеспечения заправки водой ранцевых  лесных огнетушителей и противопожарной ранцевой установки (воздуходувки) при тушении возгорания.</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8.</w:t>
            </w:r>
          </w:p>
        </w:tc>
        <w:tc>
          <w:tcPr>
            <w:tcW w:w="2127"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sidRPr="00CE07EC">
              <w:rPr>
                <w:rFonts w:ascii="Times New Roman" w:hAnsi="Times New Roman"/>
                <w:sz w:val="20"/>
                <w:szCs w:val="20"/>
              </w:rPr>
              <w:t>Установка лесопожарная ранцевая «Ангара»</w:t>
            </w:r>
            <w:r w:rsidRPr="00CE07EC">
              <w:rPr>
                <w:rFonts w:ascii="Times New Roman" w:hAnsi="Times New Roman"/>
                <w:sz w:val="20"/>
                <w:szCs w:val="20"/>
              </w:rPr>
              <w:tab/>
            </w:r>
          </w:p>
        </w:tc>
        <w:tc>
          <w:tcPr>
            <w:tcW w:w="3543" w:type="dxa"/>
            <w:tcBorders>
              <w:top w:val="single" w:sz="4" w:space="0" w:color="auto"/>
              <w:left w:val="single" w:sz="4" w:space="0" w:color="auto"/>
              <w:bottom w:val="single" w:sz="4" w:space="0" w:color="auto"/>
              <w:right w:val="single" w:sz="4" w:space="0" w:color="auto"/>
            </w:tcBorders>
          </w:tcPr>
          <w:p w:rsidR="00CE07EC" w:rsidRPr="002B1182" w:rsidRDefault="00CE07EC" w:rsidP="00200991">
            <w:pPr>
              <w:spacing w:line="235" w:lineRule="auto"/>
              <w:jc w:val="both"/>
              <w:rPr>
                <w:iCs/>
                <w:sz w:val="20"/>
                <w:szCs w:val="20"/>
              </w:rPr>
            </w:pPr>
            <w:r w:rsidRPr="002B1182">
              <w:rPr>
                <w:iCs/>
                <w:sz w:val="20"/>
                <w:szCs w:val="20"/>
              </w:rPr>
              <w:t>Ручное моторизованное средство, предназначено для тушения очагов горения на кромке низовых лесных пожаров слабой и средней интенсивности водой и водными растворами не агрессивных химикатов.</w:t>
            </w:r>
          </w:p>
          <w:p w:rsidR="00CE07EC" w:rsidRPr="002B1182" w:rsidRDefault="00CE07EC" w:rsidP="00200991">
            <w:pPr>
              <w:spacing w:line="235" w:lineRule="auto"/>
              <w:jc w:val="both"/>
              <w:rPr>
                <w:sz w:val="20"/>
                <w:szCs w:val="20"/>
              </w:rPr>
            </w:pPr>
            <w:r w:rsidRPr="002B1182">
              <w:rPr>
                <w:sz w:val="20"/>
                <w:szCs w:val="20"/>
              </w:rPr>
              <w:t>Для более удобной эксплуатации и правильного распределения нагрузки (уменьшения концентрации нагрузки) двигатель с направляющим патрубком и емкость должны быть размещены на операторе раздельно.</w:t>
            </w:r>
            <w:r w:rsidRPr="002B1182">
              <w:rPr>
                <w:b/>
                <w:sz w:val="20"/>
                <w:szCs w:val="20"/>
              </w:rPr>
              <w:t xml:space="preserve"> </w:t>
            </w:r>
            <w:r w:rsidRPr="002B1182">
              <w:rPr>
                <w:sz w:val="20"/>
                <w:szCs w:val="20"/>
              </w:rPr>
              <w:t>Емкость должна находиться на спине, а двигатель при помощи  плечевого ремня сбоку, под рукой.</w:t>
            </w:r>
          </w:p>
          <w:p w:rsidR="00CE07EC" w:rsidRPr="002B1182" w:rsidRDefault="00CE07EC" w:rsidP="00200991">
            <w:pPr>
              <w:tabs>
                <w:tab w:val="left" w:pos="360"/>
              </w:tabs>
              <w:autoSpaceDE w:val="0"/>
              <w:autoSpaceDN w:val="0"/>
              <w:adjustRightInd w:val="0"/>
              <w:spacing w:line="235" w:lineRule="auto"/>
              <w:jc w:val="both"/>
              <w:rPr>
                <w:sz w:val="20"/>
                <w:szCs w:val="20"/>
              </w:rPr>
            </w:pPr>
            <w:r w:rsidRPr="002B1182">
              <w:rPr>
                <w:sz w:val="20"/>
                <w:szCs w:val="20"/>
              </w:rPr>
              <w:lastRenderedPageBreak/>
              <w:t xml:space="preserve"> </w:t>
            </w:r>
            <w:r w:rsidRPr="002B1182">
              <w:rPr>
                <w:rFonts w:eastAsia="TT7802o00"/>
                <w:sz w:val="20"/>
                <w:szCs w:val="20"/>
              </w:rPr>
              <w:t xml:space="preserve">Установка лесопожарная ранцевая </w:t>
            </w:r>
            <w:r w:rsidRPr="002B1182">
              <w:rPr>
                <w:sz w:val="20"/>
                <w:szCs w:val="20"/>
              </w:rPr>
              <w:t xml:space="preserve">должна </w:t>
            </w:r>
            <w:r w:rsidRPr="002B1182">
              <w:rPr>
                <w:rFonts w:eastAsia="TT7802o00"/>
                <w:sz w:val="20"/>
                <w:szCs w:val="20"/>
              </w:rPr>
              <w:t>включать в себя следующие основные узлы и вспомогательные материалы</w:t>
            </w:r>
            <w:r w:rsidRPr="002B1182">
              <w:rPr>
                <w:sz w:val="20"/>
                <w:szCs w:val="20"/>
              </w:rPr>
              <w:t>:</w:t>
            </w:r>
          </w:p>
          <w:p w:rsidR="00CE07EC" w:rsidRPr="002B1182" w:rsidRDefault="00CE07EC" w:rsidP="00200991">
            <w:pPr>
              <w:tabs>
                <w:tab w:val="left" w:pos="360"/>
              </w:tabs>
              <w:autoSpaceDE w:val="0"/>
              <w:autoSpaceDN w:val="0"/>
              <w:adjustRightInd w:val="0"/>
              <w:spacing w:line="235" w:lineRule="auto"/>
              <w:jc w:val="both"/>
              <w:rPr>
                <w:sz w:val="20"/>
                <w:szCs w:val="20"/>
              </w:rPr>
            </w:pPr>
            <w:r>
              <w:rPr>
                <w:sz w:val="20"/>
                <w:szCs w:val="20"/>
              </w:rPr>
              <w:t>1.</w:t>
            </w:r>
            <w:r w:rsidRPr="002B1182">
              <w:rPr>
                <w:sz w:val="20"/>
                <w:szCs w:val="20"/>
              </w:rPr>
              <w:t>двигатель;</w:t>
            </w:r>
          </w:p>
          <w:p w:rsidR="00CE07EC" w:rsidRPr="002B1182" w:rsidRDefault="00CE07EC" w:rsidP="00200991">
            <w:pPr>
              <w:tabs>
                <w:tab w:val="left" w:pos="360"/>
              </w:tabs>
              <w:autoSpaceDE w:val="0"/>
              <w:autoSpaceDN w:val="0"/>
              <w:adjustRightInd w:val="0"/>
              <w:spacing w:line="235" w:lineRule="auto"/>
              <w:jc w:val="both"/>
              <w:rPr>
                <w:sz w:val="20"/>
                <w:szCs w:val="20"/>
              </w:rPr>
            </w:pPr>
            <w:r>
              <w:rPr>
                <w:sz w:val="20"/>
                <w:szCs w:val="20"/>
              </w:rPr>
              <w:t>2.</w:t>
            </w:r>
            <w:r w:rsidRPr="002B1182">
              <w:rPr>
                <w:sz w:val="20"/>
                <w:szCs w:val="20"/>
              </w:rPr>
              <w:t xml:space="preserve">регулятор подачи рабочей жидкости </w:t>
            </w:r>
          </w:p>
          <w:p w:rsidR="00CE07EC" w:rsidRPr="002B1182" w:rsidRDefault="00CE07EC" w:rsidP="00200991">
            <w:pPr>
              <w:tabs>
                <w:tab w:val="left" w:pos="360"/>
              </w:tabs>
              <w:autoSpaceDE w:val="0"/>
              <w:autoSpaceDN w:val="0"/>
              <w:adjustRightInd w:val="0"/>
              <w:spacing w:line="235" w:lineRule="auto"/>
              <w:jc w:val="both"/>
              <w:rPr>
                <w:sz w:val="20"/>
                <w:szCs w:val="20"/>
              </w:rPr>
            </w:pPr>
            <w:r>
              <w:rPr>
                <w:sz w:val="20"/>
                <w:szCs w:val="20"/>
              </w:rPr>
              <w:t>3.</w:t>
            </w:r>
            <w:r w:rsidRPr="002B1182">
              <w:rPr>
                <w:sz w:val="20"/>
                <w:szCs w:val="20"/>
              </w:rPr>
              <w:t>патрубок для подачи водного раствора;</w:t>
            </w:r>
          </w:p>
          <w:p w:rsidR="00CE07EC" w:rsidRPr="002B1182" w:rsidRDefault="00CE07EC" w:rsidP="00200991">
            <w:pPr>
              <w:tabs>
                <w:tab w:val="left" w:pos="360"/>
              </w:tabs>
              <w:autoSpaceDE w:val="0"/>
              <w:autoSpaceDN w:val="0"/>
              <w:adjustRightInd w:val="0"/>
              <w:spacing w:line="235" w:lineRule="auto"/>
              <w:jc w:val="both"/>
              <w:rPr>
                <w:sz w:val="20"/>
                <w:szCs w:val="20"/>
              </w:rPr>
            </w:pPr>
            <w:r>
              <w:rPr>
                <w:sz w:val="20"/>
                <w:szCs w:val="20"/>
              </w:rPr>
              <w:t>4.</w:t>
            </w:r>
            <w:r w:rsidRPr="002B1182">
              <w:rPr>
                <w:sz w:val="20"/>
                <w:szCs w:val="20"/>
              </w:rPr>
              <w:t>ёмкость для огнетушащего вещества в чехле;</w:t>
            </w:r>
          </w:p>
          <w:p w:rsidR="00CE07EC" w:rsidRPr="002B1182" w:rsidRDefault="00CE07EC" w:rsidP="00200991">
            <w:pPr>
              <w:tabs>
                <w:tab w:val="left" w:pos="360"/>
              </w:tabs>
              <w:autoSpaceDE w:val="0"/>
              <w:autoSpaceDN w:val="0"/>
              <w:adjustRightInd w:val="0"/>
              <w:spacing w:line="235" w:lineRule="auto"/>
              <w:jc w:val="both"/>
              <w:rPr>
                <w:sz w:val="20"/>
                <w:szCs w:val="20"/>
              </w:rPr>
            </w:pPr>
            <w:r>
              <w:rPr>
                <w:sz w:val="20"/>
                <w:szCs w:val="20"/>
              </w:rPr>
              <w:t>5.</w:t>
            </w:r>
            <w:r w:rsidRPr="002B1182">
              <w:rPr>
                <w:sz w:val="20"/>
                <w:szCs w:val="20"/>
              </w:rPr>
              <w:t>гибкий резиновый шланг для соединения ёмкости с патрубком;</w:t>
            </w:r>
          </w:p>
          <w:p w:rsidR="00CE07EC" w:rsidRPr="002B1182" w:rsidRDefault="00CE07EC" w:rsidP="00200991">
            <w:pPr>
              <w:tabs>
                <w:tab w:val="left" w:pos="360"/>
              </w:tabs>
              <w:autoSpaceDE w:val="0"/>
              <w:autoSpaceDN w:val="0"/>
              <w:adjustRightInd w:val="0"/>
              <w:spacing w:line="235" w:lineRule="auto"/>
              <w:jc w:val="both"/>
              <w:rPr>
                <w:sz w:val="20"/>
                <w:szCs w:val="20"/>
              </w:rPr>
            </w:pPr>
            <w:r>
              <w:rPr>
                <w:sz w:val="20"/>
                <w:szCs w:val="20"/>
              </w:rPr>
              <w:t>6.</w:t>
            </w:r>
            <w:r w:rsidRPr="002B1182">
              <w:rPr>
                <w:sz w:val="20"/>
                <w:szCs w:val="20"/>
              </w:rPr>
              <w:t>щиток лицевой РОСОМ3 НБТ-1 «Визион» или аналог - 1 шт.;</w:t>
            </w:r>
          </w:p>
          <w:p w:rsidR="00CE07EC" w:rsidRPr="002B1182" w:rsidRDefault="00CE07EC" w:rsidP="00200991">
            <w:pPr>
              <w:tabs>
                <w:tab w:val="left" w:pos="360"/>
              </w:tabs>
              <w:autoSpaceDE w:val="0"/>
              <w:autoSpaceDN w:val="0"/>
              <w:adjustRightInd w:val="0"/>
              <w:spacing w:line="235" w:lineRule="auto"/>
              <w:jc w:val="both"/>
              <w:rPr>
                <w:sz w:val="20"/>
                <w:szCs w:val="20"/>
              </w:rPr>
            </w:pPr>
            <w:r w:rsidRPr="002B1182">
              <w:rPr>
                <w:sz w:val="20"/>
                <w:szCs w:val="20"/>
              </w:rPr>
              <w:t>7. краги спилковые, пятипалые – 1 пара;</w:t>
            </w:r>
          </w:p>
          <w:p w:rsidR="00CE07EC" w:rsidRPr="002B1182" w:rsidRDefault="00CE07EC" w:rsidP="00200991">
            <w:pPr>
              <w:tabs>
                <w:tab w:val="left" w:pos="360"/>
              </w:tabs>
              <w:autoSpaceDE w:val="0"/>
              <w:autoSpaceDN w:val="0"/>
              <w:adjustRightInd w:val="0"/>
              <w:spacing w:line="235" w:lineRule="auto"/>
              <w:jc w:val="both"/>
              <w:rPr>
                <w:sz w:val="20"/>
                <w:szCs w:val="20"/>
              </w:rPr>
            </w:pPr>
            <w:r w:rsidRPr="002B1182">
              <w:rPr>
                <w:sz w:val="20"/>
                <w:szCs w:val="20"/>
              </w:rPr>
              <w:t>8.твердый смачиватель (таблетка) «Смарт» или аналог – 5 шт;</w:t>
            </w:r>
          </w:p>
          <w:p w:rsidR="00CE07EC" w:rsidRPr="002B1182" w:rsidRDefault="00CE07EC" w:rsidP="00200991">
            <w:pPr>
              <w:tabs>
                <w:tab w:val="left" w:pos="360"/>
              </w:tabs>
              <w:autoSpaceDE w:val="0"/>
              <w:autoSpaceDN w:val="0"/>
              <w:adjustRightInd w:val="0"/>
              <w:spacing w:line="235" w:lineRule="auto"/>
              <w:jc w:val="both"/>
              <w:rPr>
                <w:sz w:val="20"/>
                <w:szCs w:val="20"/>
              </w:rPr>
            </w:pPr>
            <w:r>
              <w:rPr>
                <w:sz w:val="20"/>
                <w:szCs w:val="20"/>
              </w:rPr>
              <w:t>9.</w:t>
            </w:r>
            <w:r w:rsidRPr="002B1182">
              <w:rPr>
                <w:sz w:val="20"/>
                <w:szCs w:val="20"/>
              </w:rPr>
              <w:t xml:space="preserve">устройство для принудительной подачи рабочей жидкости – 1 шт. </w:t>
            </w:r>
          </w:p>
          <w:p w:rsidR="00CE07EC" w:rsidRPr="002B1182" w:rsidRDefault="00CE07EC" w:rsidP="00200991">
            <w:pPr>
              <w:tabs>
                <w:tab w:val="left" w:pos="0"/>
              </w:tabs>
              <w:autoSpaceDE w:val="0"/>
              <w:autoSpaceDN w:val="0"/>
              <w:adjustRightInd w:val="0"/>
              <w:spacing w:line="235" w:lineRule="auto"/>
              <w:jc w:val="both"/>
              <w:rPr>
                <w:sz w:val="20"/>
                <w:szCs w:val="20"/>
              </w:rPr>
            </w:pPr>
            <w:r w:rsidRPr="002B1182">
              <w:rPr>
                <w:sz w:val="20"/>
                <w:szCs w:val="20"/>
              </w:rPr>
              <w:t xml:space="preserve">Ёмкость для огнетушащего вещества должна вставляться в чехол и представлять собой резиновый мешок МЛО-6М (или эквивалент) с широкими регулируемыми плечевыми ремнями, изготовленными из пластичного материала с мягкими краями и имеющими смягчающую подушку толщиной не менее </w:t>
            </w:r>
            <w:smartTag w:uri="urn:schemas-microsoft-com:office:smarttags" w:element="metricconverter">
              <w:smartTagPr>
                <w:attr w:name="ProductID" w:val="10 мм"/>
              </w:smartTagPr>
              <w:r w:rsidRPr="002B1182">
                <w:rPr>
                  <w:sz w:val="20"/>
                  <w:szCs w:val="20"/>
                </w:rPr>
                <w:t>10 мм</w:t>
              </w:r>
            </w:smartTag>
            <w:r w:rsidRPr="002B1182">
              <w:rPr>
                <w:sz w:val="20"/>
                <w:szCs w:val="20"/>
              </w:rPr>
              <w:t>. Ёмкость должна иметь заливную горловину с сеткой и крышкой-стаканом объёмом 200 мл. Крышка горловины должна иметь резьбу, обеспечивающую герметичность емкости (вытекание жидкости должно отсутствовать).</w:t>
            </w:r>
          </w:p>
          <w:p w:rsidR="00CE07EC" w:rsidRPr="002B1182" w:rsidRDefault="00CE07EC" w:rsidP="00200991">
            <w:pPr>
              <w:tabs>
                <w:tab w:val="left" w:pos="0"/>
                <w:tab w:val="left" w:pos="540"/>
              </w:tabs>
              <w:autoSpaceDE w:val="0"/>
              <w:autoSpaceDN w:val="0"/>
              <w:adjustRightInd w:val="0"/>
              <w:spacing w:line="235" w:lineRule="auto"/>
              <w:jc w:val="both"/>
              <w:rPr>
                <w:sz w:val="20"/>
                <w:szCs w:val="20"/>
              </w:rPr>
            </w:pPr>
            <w:r w:rsidRPr="002B1182">
              <w:rPr>
                <w:sz w:val="20"/>
                <w:szCs w:val="20"/>
              </w:rPr>
              <w:t xml:space="preserve">Чехол должен быть изготовлен из прочной ткани сигнального цвета и иметь встроенную теплоизолирующую прокладку из материала на основе вспененного полипропилена для защиты спины пожарного от переохлаждения. </w:t>
            </w:r>
          </w:p>
          <w:p w:rsidR="00CE07EC" w:rsidRPr="002B1182" w:rsidRDefault="00CE07EC" w:rsidP="00200991">
            <w:pPr>
              <w:tabs>
                <w:tab w:val="left" w:pos="0"/>
                <w:tab w:val="left" w:pos="540"/>
              </w:tabs>
              <w:autoSpaceDE w:val="0"/>
              <w:autoSpaceDN w:val="0"/>
              <w:adjustRightInd w:val="0"/>
              <w:spacing w:line="235" w:lineRule="auto"/>
              <w:jc w:val="both"/>
              <w:rPr>
                <w:sz w:val="20"/>
                <w:szCs w:val="20"/>
              </w:rPr>
            </w:pPr>
            <w:r w:rsidRPr="002B1182">
              <w:rPr>
                <w:sz w:val="20"/>
                <w:szCs w:val="20"/>
              </w:rPr>
              <w:t xml:space="preserve">Стропы заплечных ремней должны быть зафиксированы в прямоугольных отверстиях  верхней и нижней выступающей литьевой части резиновой емкости-мешка с помощью пластмассовых осей. На стропе каждого заплечного ремня должны быть предусмотрены натяжные пряжки для подгонки заплечных ремней без посторонней помощи под рост бойца-пожарного в снаряженном состоянии. В верхней части мешка должна быть предусмотрена ручка в виде петли для переноски.  </w:t>
            </w:r>
          </w:p>
          <w:p w:rsidR="00CE07EC" w:rsidRPr="002B1182" w:rsidRDefault="00CE07EC" w:rsidP="00200991">
            <w:pPr>
              <w:tabs>
                <w:tab w:val="left" w:pos="0"/>
              </w:tabs>
              <w:autoSpaceDE w:val="0"/>
              <w:autoSpaceDN w:val="0"/>
              <w:adjustRightInd w:val="0"/>
              <w:spacing w:line="235" w:lineRule="auto"/>
              <w:jc w:val="both"/>
              <w:rPr>
                <w:sz w:val="20"/>
                <w:szCs w:val="20"/>
              </w:rPr>
            </w:pPr>
            <w:r w:rsidRPr="002B1182">
              <w:rPr>
                <w:sz w:val="20"/>
                <w:szCs w:val="20"/>
              </w:rPr>
              <w:t xml:space="preserve">Нагрудная и поясные стяжки чехла должны быть из мягких лямок с вшитыми в них стропами. На стропах должны быть предусмотрены быстро расстегивающиеся пряжки-замки типа «трезубец». </w:t>
            </w:r>
          </w:p>
          <w:p w:rsidR="00CE07EC" w:rsidRPr="002B1182" w:rsidRDefault="00CE07EC" w:rsidP="00200991">
            <w:pPr>
              <w:pStyle w:val="a5"/>
              <w:tabs>
                <w:tab w:val="left" w:pos="0"/>
              </w:tabs>
              <w:spacing w:line="235" w:lineRule="auto"/>
              <w:rPr>
                <w:sz w:val="20"/>
                <w:szCs w:val="20"/>
              </w:rPr>
            </w:pPr>
            <w:r w:rsidRPr="002B1182">
              <w:rPr>
                <w:sz w:val="20"/>
                <w:szCs w:val="20"/>
              </w:rPr>
              <w:t xml:space="preserve">На заднем кармане чехла должна быть </w:t>
            </w:r>
            <w:r w:rsidRPr="002B1182">
              <w:rPr>
                <w:sz w:val="20"/>
                <w:szCs w:val="20"/>
              </w:rPr>
              <w:lastRenderedPageBreak/>
              <w:t>маркировка, выполненная методом термопластической печати с названием изделия и реквизитами производителя (сайт, телефоны и адрес электронной почты).</w:t>
            </w:r>
          </w:p>
          <w:p w:rsidR="00CE07EC" w:rsidRPr="002B1182" w:rsidRDefault="00CE07EC" w:rsidP="00200991">
            <w:pPr>
              <w:tabs>
                <w:tab w:val="left" w:pos="0"/>
              </w:tabs>
              <w:autoSpaceDE w:val="0"/>
              <w:autoSpaceDN w:val="0"/>
              <w:adjustRightInd w:val="0"/>
              <w:spacing w:line="235" w:lineRule="auto"/>
              <w:jc w:val="both"/>
              <w:rPr>
                <w:sz w:val="20"/>
                <w:szCs w:val="20"/>
              </w:rPr>
            </w:pPr>
            <w:r w:rsidRPr="002B1182">
              <w:rPr>
                <w:sz w:val="20"/>
                <w:szCs w:val="20"/>
              </w:rPr>
              <w:t xml:space="preserve">Соединительный резиновый шланг должен обеспечивать подачу огнетушащего вещества от ёмкости к направляющему патрубку воздуходувки. </w:t>
            </w:r>
          </w:p>
          <w:p w:rsidR="00CE07EC" w:rsidRPr="002B1182" w:rsidRDefault="00CE07EC" w:rsidP="00200991">
            <w:pPr>
              <w:tabs>
                <w:tab w:val="left" w:pos="0"/>
              </w:tabs>
              <w:autoSpaceDE w:val="0"/>
              <w:autoSpaceDN w:val="0"/>
              <w:adjustRightInd w:val="0"/>
              <w:spacing w:line="235" w:lineRule="auto"/>
              <w:jc w:val="both"/>
              <w:rPr>
                <w:iCs/>
                <w:sz w:val="20"/>
                <w:szCs w:val="20"/>
              </w:rPr>
            </w:pPr>
            <w:r w:rsidRPr="002B1182">
              <w:rPr>
                <w:iCs/>
                <w:sz w:val="20"/>
                <w:szCs w:val="20"/>
              </w:rPr>
              <w:t>Штуцер с перекрывным краном и гайка на днище емкости должны быть из цветного металла и  иметь хром-никелевое покрытие.</w:t>
            </w:r>
          </w:p>
          <w:p w:rsidR="00CE07EC" w:rsidRPr="002B1182" w:rsidRDefault="00CE07EC" w:rsidP="00200991">
            <w:pPr>
              <w:tabs>
                <w:tab w:val="left" w:pos="0"/>
              </w:tabs>
              <w:autoSpaceDE w:val="0"/>
              <w:autoSpaceDN w:val="0"/>
              <w:adjustRightInd w:val="0"/>
              <w:spacing w:line="235" w:lineRule="auto"/>
              <w:jc w:val="both"/>
              <w:rPr>
                <w:sz w:val="20"/>
                <w:szCs w:val="20"/>
              </w:rPr>
            </w:pPr>
            <w:r w:rsidRPr="002B1182">
              <w:rPr>
                <w:sz w:val="20"/>
                <w:szCs w:val="20"/>
              </w:rPr>
              <w:t xml:space="preserve">Патрубок должен быть из ударопрочной, термостойкой пластмассы. На патрубке должен быть установлен кран из цветного металла с регулятором подачи жидкости и наконечник-распылитель. Подсоединение патрубка к двигателю должно осуществляться при помощи металлического хомута, который должен вставляться по направляющим в специальное отверстие в корпусе двигателя. </w:t>
            </w:r>
          </w:p>
          <w:p w:rsidR="00CE07EC" w:rsidRPr="002B1182" w:rsidRDefault="00CE07EC" w:rsidP="00200991">
            <w:pPr>
              <w:tabs>
                <w:tab w:val="left" w:pos="0"/>
              </w:tabs>
              <w:autoSpaceDE w:val="0"/>
              <w:autoSpaceDN w:val="0"/>
              <w:adjustRightInd w:val="0"/>
              <w:spacing w:line="235" w:lineRule="auto"/>
              <w:ind w:hanging="426"/>
              <w:jc w:val="both"/>
              <w:rPr>
                <w:sz w:val="20"/>
                <w:szCs w:val="20"/>
              </w:rPr>
            </w:pPr>
            <w:r w:rsidRPr="002B1182">
              <w:rPr>
                <w:sz w:val="20"/>
                <w:szCs w:val="20"/>
              </w:rPr>
              <w:t xml:space="preserve">          Двигатель должен быть оборудован: ручкой для переноски воздуходувки с встроенным в неё регулятором работы двигателя; регулируемым по длине плечевым ремнем (с металлическими пряжками) шириной не менее </w:t>
            </w:r>
            <w:smartTag w:uri="urn:schemas-microsoft-com:office:smarttags" w:element="metricconverter">
              <w:smartTagPr>
                <w:attr w:name="ProductID" w:val="40 мм"/>
              </w:smartTagPr>
              <w:r w:rsidRPr="002B1182">
                <w:rPr>
                  <w:sz w:val="20"/>
                  <w:szCs w:val="20"/>
                </w:rPr>
                <w:t>40 мм</w:t>
              </w:r>
            </w:smartTag>
            <w:r w:rsidRPr="002B1182">
              <w:rPr>
                <w:sz w:val="20"/>
                <w:szCs w:val="20"/>
              </w:rPr>
              <w:t>, имеющим карабины.</w:t>
            </w:r>
            <w:r w:rsidRPr="002B1182">
              <w:rPr>
                <w:color w:val="FF0000"/>
                <w:sz w:val="20"/>
                <w:szCs w:val="20"/>
              </w:rPr>
              <w:t xml:space="preserve">       </w:t>
            </w:r>
            <w:r w:rsidRPr="002B1182">
              <w:rPr>
                <w:sz w:val="20"/>
                <w:szCs w:val="20"/>
              </w:rPr>
              <w:t xml:space="preserve"> </w:t>
            </w:r>
          </w:p>
          <w:p w:rsidR="00CE07EC" w:rsidRPr="002B1182" w:rsidRDefault="00CE07EC" w:rsidP="00200991">
            <w:pPr>
              <w:tabs>
                <w:tab w:val="left" w:pos="0"/>
              </w:tabs>
              <w:autoSpaceDE w:val="0"/>
              <w:autoSpaceDN w:val="0"/>
              <w:adjustRightInd w:val="0"/>
              <w:spacing w:line="235" w:lineRule="auto"/>
              <w:ind w:hanging="426"/>
              <w:jc w:val="both"/>
              <w:rPr>
                <w:rFonts w:eastAsia="TT7802o00"/>
                <w:sz w:val="20"/>
                <w:szCs w:val="20"/>
              </w:rPr>
            </w:pPr>
            <w:r w:rsidRPr="002B1182">
              <w:rPr>
                <w:rFonts w:eastAsia="TT7802o00"/>
                <w:sz w:val="20"/>
                <w:szCs w:val="20"/>
              </w:rPr>
              <w:t xml:space="preserve">        Установка лесопожарная ранцевая  должна соответствовать следующим требованиям:</w:t>
            </w:r>
          </w:p>
          <w:tbl>
            <w:tblPr>
              <w:tblW w:w="0" w:type="auto"/>
              <w:tblLayout w:type="fixed"/>
              <w:tblLook w:val="01E0" w:firstRow="1" w:lastRow="1" w:firstColumn="1" w:lastColumn="1" w:noHBand="0" w:noVBand="0"/>
            </w:tblPr>
            <w:tblGrid>
              <w:gridCol w:w="2000"/>
              <w:gridCol w:w="1804"/>
            </w:tblGrid>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Емкость бака для огнетушащего состава</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 xml:space="preserve">  </w:t>
                  </w:r>
                  <w:smartTag w:uri="urn:schemas-microsoft-com:office:smarttags" w:element="metricconverter">
                    <w:smartTagPr>
                      <w:attr w:name="ProductID" w:val="18 л"/>
                    </w:smartTagPr>
                    <w:r w:rsidRPr="007B5868">
                      <w:rPr>
                        <w:rFonts w:ascii="Times New Roman" w:eastAsia="TT7802o00" w:hAnsi="Times New Roman"/>
                        <w:sz w:val="20"/>
                        <w:szCs w:val="20"/>
                      </w:rPr>
                      <w:t>18 л</w:t>
                    </w:r>
                  </w:smartTag>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hAnsi="Times New Roman"/>
                      <w:sz w:val="20"/>
                      <w:szCs w:val="20"/>
                    </w:rPr>
                  </w:pPr>
                  <w:r w:rsidRPr="007B5868">
                    <w:rPr>
                      <w:rFonts w:ascii="Times New Roman" w:hAnsi="Times New Roman"/>
                      <w:sz w:val="20"/>
                      <w:szCs w:val="20"/>
                    </w:rPr>
                    <w:t>Расход жидкости (при полном газе)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1,8 л/мин.</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 xml:space="preserve">Тип двигателя </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двухтактный, одноцилиндровый, с воздушным охлаждением</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Мощность двигателя, не менее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0,9 л.с.</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Рабочий объем двигателя</w:t>
                  </w:r>
                  <w:r w:rsidRPr="007B5868">
                    <w:rPr>
                      <w:rFonts w:ascii="Times New Roman" w:eastAsia="TT7802o00" w:hAnsi="Times New Roman"/>
                      <w:sz w:val="20"/>
                      <w:szCs w:val="20"/>
                    </w:rPr>
                    <w:t>, не менее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25 см³</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Топливо</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 xml:space="preserve">смесь бензина </w:t>
                  </w:r>
                </w:p>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Аи-92 с маслом для двухтактного двигателя</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Система запуска двигателя</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ручная</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Производительность, не менее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731 м³/час</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hAnsi="Times New Roman"/>
                      <w:sz w:val="20"/>
                      <w:szCs w:val="20"/>
                    </w:rPr>
                  </w:pPr>
                  <w:r w:rsidRPr="007B5868">
                    <w:rPr>
                      <w:rFonts w:ascii="Times New Roman" w:hAnsi="Times New Roman"/>
                      <w:sz w:val="20"/>
                      <w:szCs w:val="20"/>
                    </w:rPr>
                    <w:t>Скорость воздушного потока, не менее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hAnsi="Times New Roman"/>
                      <w:sz w:val="20"/>
                      <w:szCs w:val="20"/>
                    </w:rPr>
                  </w:pPr>
                  <w:r w:rsidRPr="007B5868">
                    <w:rPr>
                      <w:rFonts w:ascii="Times New Roman" w:hAnsi="Times New Roman"/>
                      <w:sz w:val="20"/>
                      <w:szCs w:val="20"/>
                    </w:rPr>
                    <w:t>90 м/сек.</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hAnsi="Times New Roman"/>
                      <w:sz w:val="20"/>
                      <w:szCs w:val="20"/>
                    </w:rPr>
                  </w:pPr>
                  <w:r w:rsidRPr="007B5868">
                    <w:rPr>
                      <w:rFonts w:ascii="Times New Roman" w:hAnsi="Times New Roman"/>
                      <w:sz w:val="20"/>
                      <w:szCs w:val="20"/>
                    </w:rPr>
                    <w:t>Длина резинового шланга, не менее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hAnsi="Times New Roman"/>
                      <w:sz w:val="20"/>
                      <w:szCs w:val="20"/>
                    </w:rPr>
                  </w:pPr>
                  <w:r w:rsidRPr="007B5868">
                    <w:rPr>
                      <w:rFonts w:ascii="Times New Roman" w:hAnsi="Times New Roman"/>
                      <w:sz w:val="20"/>
                      <w:szCs w:val="20"/>
                    </w:rPr>
                    <w:t>900 мм</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hAnsi="Times New Roman"/>
                      <w:sz w:val="20"/>
                      <w:szCs w:val="20"/>
                    </w:rPr>
                  </w:pPr>
                  <w:r w:rsidRPr="007B5868">
                    <w:rPr>
                      <w:rFonts w:ascii="Times New Roman" w:hAnsi="Times New Roman"/>
                      <w:sz w:val="20"/>
                      <w:szCs w:val="20"/>
                    </w:rPr>
                    <w:t xml:space="preserve">Габаритные размеры ёмкости, не </w:t>
                  </w:r>
                  <w:r w:rsidRPr="007B5868">
                    <w:rPr>
                      <w:rFonts w:ascii="Times New Roman" w:hAnsi="Times New Roman"/>
                      <w:sz w:val="20"/>
                      <w:szCs w:val="20"/>
                    </w:rPr>
                    <w:lastRenderedPageBreak/>
                    <w:t>более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hAnsi="Times New Roman"/>
                      <w:sz w:val="20"/>
                      <w:szCs w:val="20"/>
                    </w:rPr>
                  </w:pPr>
                  <w:r w:rsidRPr="007B5868">
                    <w:rPr>
                      <w:rFonts w:ascii="Times New Roman" w:hAnsi="Times New Roman"/>
                      <w:sz w:val="20"/>
                      <w:szCs w:val="20"/>
                    </w:rPr>
                    <w:lastRenderedPageBreak/>
                    <w:t>520/360/160 мм</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lastRenderedPageBreak/>
                    <w:t>Габаритные размеры двигателя с патрубком, не более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hAnsi="Times New Roman"/>
                      <w:sz w:val="20"/>
                      <w:szCs w:val="20"/>
                    </w:rPr>
                    <w:t>360/220/1300 мм</w:t>
                  </w:r>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Вес без ёмкости в сухом виде, не более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smartTag w:uri="urn:schemas-microsoft-com:office:smarttags" w:element="metricconverter">
                    <w:smartTagPr>
                      <w:attr w:name="ProductID" w:val="4,6 кг"/>
                    </w:smartTagPr>
                    <w:r w:rsidRPr="007B5868">
                      <w:rPr>
                        <w:rFonts w:ascii="Times New Roman" w:eastAsia="TT7802o00" w:hAnsi="Times New Roman"/>
                        <w:sz w:val="20"/>
                        <w:szCs w:val="20"/>
                      </w:rPr>
                      <w:t>4,6 кг</w:t>
                    </w:r>
                  </w:smartTag>
                </w:p>
              </w:tc>
            </w:tr>
            <w:tr w:rsidR="00CE07EC" w:rsidRPr="007B5868" w:rsidTr="00E33656">
              <w:tc>
                <w:tcPr>
                  <w:tcW w:w="2000"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r w:rsidRPr="007B5868">
                    <w:rPr>
                      <w:rFonts w:ascii="Times New Roman" w:eastAsia="TT7802o00" w:hAnsi="Times New Roman"/>
                      <w:sz w:val="20"/>
                      <w:szCs w:val="20"/>
                    </w:rPr>
                    <w:t>Вес в сборе сухой, не более</w:t>
                  </w:r>
                </w:p>
              </w:tc>
              <w:tc>
                <w:tcPr>
                  <w:tcW w:w="1804" w:type="dxa"/>
                  <w:vAlign w:val="center"/>
                </w:tcPr>
                <w:p w:rsidR="00CE07EC" w:rsidRPr="007B5868" w:rsidRDefault="00CE07EC" w:rsidP="00F854E2">
                  <w:pPr>
                    <w:pStyle w:val="aff2"/>
                    <w:framePr w:hSpace="180" w:wrap="around" w:vAnchor="text" w:hAnchor="text" w:x="-34" w:y="1"/>
                    <w:suppressOverlap/>
                    <w:rPr>
                      <w:rFonts w:ascii="Times New Roman" w:eastAsia="TT7802o00" w:hAnsi="Times New Roman"/>
                      <w:sz w:val="20"/>
                      <w:szCs w:val="20"/>
                    </w:rPr>
                  </w:pPr>
                  <w:smartTag w:uri="urn:schemas-microsoft-com:office:smarttags" w:element="metricconverter">
                    <w:smartTagPr>
                      <w:attr w:name="ProductID" w:val="6,6 кг"/>
                    </w:smartTagPr>
                    <w:r w:rsidRPr="007B5868">
                      <w:rPr>
                        <w:rFonts w:ascii="Times New Roman" w:eastAsia="TT7802o00" w:hAnsi="Times New Roman"/>
                        <w:sz w:val="20"/>
                        <w:szCs w:val="20"/>
                      </w:rPr>
                      <w:t>6,6 кг</w:t>
                    </w:r>
                  </w:smartTag>
                </w:p>
              </w:tc>
            </w:tr>
          </w:tbl>
          <w:p w:rsidR="00CE07EC" w:rsidRPr="00CE07EC" w:rsidRDefault="00CE07EC" w:rsidP="00200991">
            <w:pPr>
              <w:rPr>
                <w:sz w:val="20"/>
                <w:szCs w:val="20"/>
              </w:rPr>
            </w:pPr>
            <w:r w:rsidRPr="007B5868">
              <w:rPr>
                <w:sz w:val="20"/>
                <w:szCs w:val="20"/>
              </w:rPr>
              <w:t>При поставке должна сопровождаться техническим пасп</w:t>
            </w:r>
            <w:r w:rsidR="007B5868">
              <w:rPr>
                <w:sz w:val="20"/>
                <w:szCs w:val="20"/>
              </w:rPr>
              <w:t>ортом.</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rPr>
                <w:rFonts w:ascii="Times New Roman" w:hAnsi="Times New Roman"/>
                <w:sz w:val="20"/>
                <w:szCs w:val="20"/>
              </w:rPr>
            </w:pPr>
            <w:r>
              <w:rPr>
                <w:rFonts w:ascii="Times New Roman" w:hAnsi="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lastRenderedPageBreak/>
              <w:t>9.</w:t>
            </w:r>
          </w:p>
        </w:tc>
        <w:tc>
          <w:tcPr>
            <w:tcW w:w="2127" w:type="dxa"/>
            <w:tcBorders>
              <w:top w:val="single" w:sz="4" w:space="0" w:color="auto"/>
              <w:left w:val="single" w:sz="4" w:space="0" w:color="auto"/>
              <w:bottom w:val="single" w:sz="4" w:space="0" w:color="auto"/>
              <w:right w:val="single" w:sz="4" w:space="0" w:color="auto"/>
            </w:tcBorders>
          </w:tcPr>
          <w:p w:rsidR="00CE07EC" w:rsidRPr="009C60DE" w:rsidRDefault="009C60DE" w:rsidP="00200991">
            <w:pPr>
              <w:pStyle w:val="aff2"/>
              <w:rPr>
                <w:rFonts w:ascii="Times New Roman" w:hAnsi="Times New Roman"/>
                <w:sz w:val="20"/>
                <w:szCs w:val="20"/>
              </w:rPr>
            </w:pPr>
            <w:r w:rsidRPr="009C60DE">
              <w:rPr>
                <w:rFonts w:ascii="Times New Roman" w:hAnsi="Times New Roman"/>
                <w:sz w:val="20"/>
                <w:szCs w:val="20"/>
              </w:rPr>
              <w:t>Бензопила Husqvarna 236</w:t>
            </w:r>
          </w:p>
        </w:tc>
        <w:tc>
          <w:tcPr>
            <w:tcW w:w="3543" w:type="dxa"/>
            <w:tcBorders>
              <w:top w:val="single" w:sz="4" w:space="0" w:color="auto"/>
              <w:left w:val="single" w:sz="4" w:space="0" w:color="auto"/>
              <w:bottom w:val="single" w:sz="4" w:space="0" w:color="auto"/>
              <w:right w:val="single" w:sz="4" w:space="0" w:color="auto"/>
            </w:tcBorders>
          </w:tcPr>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Бензопила должна иметь корпус с покрытием устойчивым к воздействию химических реагентов, входящих в состав топлива (бензина), смазочных масел и репеллентов. Корпус должен надежно защищать рабочие механизмы пилы от повышенной влажности (дождь, снег),  от воздействия низких температур. Рабочие механизмы  должны обеспечивать работоспособность пилы в температурном диапазоне  окружающей среды от –35</w:t>
            </w:r>
            <w:r w:rsidRPr="009C60DE">
              <w:rPr>
                <w:rFonts w:ascii="Times New Roman" w:hAnsi="Times New Roman"/>
                <w:sz w:val="20"/>
                <w:szCs w:val="20"/>
                <w:vertAlign w:val="superscript"/>
              </w:rPr>
              <w:t>0</w:t>
            </w:r>
            <w:r w:rsidRPr="009C60DE">
              <w:rPr>
                <w:rFonts w:ascii="Times New Roman" w:hAnsi="Times New Roman"/>
                <w:sz w:val="20"/>
                <w:szCs w:val="20"/>
              </w:rPr>
              <w:t>C до +</w:t>
            </w:r>
            <w:smartTag w:uri="urn:schemas-microsoft-com:office:smarttags" w:element="metricconverter">
              <w:smartTagPr>
                <w:attr w:name="ProductID" w:val="500C"/>
              </w:smartTagPr>
              <w:r w:rsidRPr="009C60DE">
                <w:rPr>
                  <w:rFonts w:ascii="Times New Roman" w:hAnsi="Times New Roman"/>
                  <w:sz w:val="20"/>
                  <w:szCs w:val="20"/>
                </w:rPr>
                <w:t>50</w:t>
              </w:r>
              <w:r w:rsidRPr="009C60DE">
                <w:rPr>
                  <w:rFonts w:ascii="Times New Roman" w:hAnsi="Times New Roman"/>
                  <w:sz w:val="20"/>
                  <w:szCs w:val="20"/>
                  <w:vertAlign w:val="superscript"/>
                </w:rPr>
                <w:t>0</w:t>
              </w:r>
              <w:r w:rsidRPr="009C60DE">
                <w:rPr>
                  <w:rFonts w:ascii="Times New Roman" w:hAnsi="Times New Roman"/>
                  <w:sz w:val="20"/>
                  <w:szCs w:val="20"/>
                </w:rPr>
                <w:t>C</w:t>
              </w:r>
            </w:smartTag>
            <w:r w:rsidRPr="009C60DE">
              <w:rPr>
                <w:rFonts w:ascii="Times New Roman" w:hAnsi="Times New Roman"/>
                <w:sz w:val="20"/>
                <w:szCs w:val="20"/>
              </w:rPr>
              <w:t>.</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Тип двигателя– бензиновый, двухтактный;</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Мощность двигателя: кВт (л.c.) – не менее - 1,4 (2,0);</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Объем двигателя куб. см: – не менее 38,2</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Емкость топливного бака, л – не менее 0,31</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Емкость масляного бака, л – не менее 0.21</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Вес общий: – не более - 4,7 кг;</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Длина шины, см: – не менее 35 и не более 41;</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Система зажигания – электронная;</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Система смазки пильной цепи– автоматическая; </w:t>
            </w:r>
          </w:p>
          <w:p w:rsidR="00CE07EC" w:rsidRPr="009C60DE" w:rsidRDefault="009C60DE" w:rsidP="00200991">
            <w:pPr>
              <w:pStyle w:val="aff2"/>
              <w:rPr>
                <w:rFonts w:ascii="Times New Roman" w:hAnsi="Times New Roman"/>
                <w:sz w:val="20"/>
                <w:szCs w:val="20"/>
              </w:rPr>
            </w:pPr>
            <w:r w:rsidRPr="009C60DE">
              <w:rPr>
                <w:rFonts w:ascii="Times New Roman" w:hAnsi="Times New Roman"/>
                <w:bCs/>
                <w:sz w:val="20"/>
                <w:szCs w:val="20"/>
              </w:rPr>
              <w:t>Должна сопровождаться сертификатом соответствия, инструкцией по эксплуатации или паспортом при поставке.</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9C60DE" w:rsidP="00200991">
            <w:pPr>
              <w:pStyle w:val="aff2"/>
              <w:rPr>
                <w:rFonts w:ascii="Times New Roman" w:hAnsi="Times New Roman"/>
                <w:sz w:val="20"/>
                <w:szCs w:val="20"/>
              </w:rPr>
            </w:pPr>
            <w:r>
              <w:rPr>
                <w:rFonts w:ascii="Times New Roman" w:hAnsi="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CE07EC"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10.</w:t>
            </w:r>
          </w:p>
        </w:tc>
        <w:tc>
          <w:tcPr>
            <w:tcW w:w="2127" w:type="dxa"/>
            <w:tcBorders>
              <w:top w:val="single" w:sz="4" w:space="0" w:color="auto"/>
              <w:left w:val="single" w:sz="4" w:space="0" w:color="auto"/>
              <w:bottom w:val="single" w:sz="4" w:space="0" w:color="auto"/>
              <w:right w:val="single" w:sz="4" w:space="0" w:color="auto"/>
            </w:tcBorders>
          </w:tcPr>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Ранец противопожарный « РП-18 «Ермак» </w:t>
            </w:r>
          </w:p>
          <w:p w:rsidR="00CE07EC" w:rsidRPr="00CE07EC" w:rsidRDefault="009C60DE" w:rsidP="00200991">
            <w:pPr>
              <w:pStyle w:val="aff2"/>
              <w:rPr>
                <w:rFonts w:ascii="Times New Roman" w:hAnsi="Times New Roman"/>
                <w:sz w:val="20"/>
                <w:szCs w:val="20"/>
              </w:rPr>
            </w:pPr>
            <w:r w:rsidRPr="009C60DE">
              <w:rPr>
                <w:rFonts w:ascii="Times New Roman" w:hAnsi="Times New Roman"/>
                <w:sz w:val="20"/>
                <w:szCs w:val="20"/>
              </w:rPr>
              <w:t>(ранцевый лесной огнетушитель)</w:t>
            </w:r>
          </w:p>
        </w:tc>
        <w:tc>
          <w:tcPr>
            <w:tcW w:w="3543" w:type="dxa"/>
            <w:tcBorders>
              <w:top w:val="single" w:sz="4" w:space="0" w:color="auto"/>
              <w:left w:val="single" w:sz="4" w:space="0" w:color="auto"/>
              <w:bottom w:val="single" w:sz="4" w:space="0" w:color="auto"/>
              <w:right w:val="single" w:sz="4" w:space="0" w:color="auto"/>
            </w:tcBorders>
          </w:tcPr>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Ранец противопожарный «РП-18-Ермак» с гидропультом двустороннего действия для формирования водяной компактной, распыленной, а также пенной струи.</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 Ранец противопожарный «РП-18-Ермак» должен состоять из: эластичной водонепроницаемой резиновой емкости с гибким резиновым шлангом на выходе из нижней части для соединения с гидропультом. Ёмкость для огнетушащего вещества должна представлять собой резиновый мешок МЛО-6М (или эквивалент). Ёмкость должна иметь заливную горловину с сеткой и крышкой-стаканом объёмом не менее 200 мл. Крышка горловины должна иметь резьбу, </w:t>
            </w:r>
            <w:r w:rsidRPr="009C60DE">
              <w:rPr>
                <w:rFonts w:ascii="Times New Roman" w:hAnsi="Times New Roman"/>
                <w:sz w:val="20"/>
                <w:szCs w:val="20"/>
              </w:rPr>
              <w:lastRenderedPageBreak/>
              <w:t xml:space="preserve">обеспечивающую герметичность емкости (вытекание жидкости должно отсутствовать). Емкость должна быть химостойкой  по отношению к пенообразователю.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Емкость должна быть помещена в чехол из прочной смесовой ткани яркого цвета.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Чехол должен иметь умягченные по краям, регулируемые по длине заплечные ремни. Толщина смягчающей подушки ремня должна быть не менее </w:t>
            </w:r>
            <w:smartTag w:uri="urn:schemas-microsoft-com:office:smarttags" w:element="metricconverter">
              <w:smartTagPr>
                <w:attr w:name="ProductID" w:val="10 мм"/>
              </w:smartTagPr>
              <w:r w:rsidRPr="009C60DE">
                <w:rPr>
                  <w:rFonts w:ascii="Times New Roman" w:hAnsi="Times New Roman"/>
                  <w:sz w:val="20"/>
                  <w:szCs w:val="20"/>
                </w:rPr>
                <w:t>10 мм</w:t>
              </w:r>
            </w:smartTag>
            <w:r w:rsidRPr="009C60DE">
              <w:rPr>
                <w:rFonts w:ascii="Times New Roman" w:hAnsi="Times New Roman"/>
                <w:sz w:val="20"/>
                <w:szCs w:val="20"/>
              </w:rPr>
              <w:t>. В специальный карман чехла должна быть вложена влагостойкая, теплоизолирующая прокладка из вспененного полипропилена, для защиты спины пожарного от переохлаждения.</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На лямке заплечного ремня чехла должен быть карабин для крепления гидропульта в нерабочем положении. Стропы заплечных ремней должны быть зафиксированы в прямоугольных отверстиях  верхней и нижней выступающей литьевой части резиновой емкости-мешка с помощью пластмассовых осей. На стропе каждого заплечного ремня должны быть предусмотрены натяжные пряжки для подгонки заплечных ремней без посторонней помощи под рост бойца-пожарного в снаряженном состоянии. В верхней части мешка должна быть предусмотрена ручка в виде петли для переноски.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Нагрудная и поясные стяжки ранца должны быть из мягких лямок с вшитыми в них стропами. На стропах должны быть предусмотрены быстро расстегивающиеся пряжки-замки типа «трезубец».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 На заднем кармане чехла должна быть маркировка, выполненная методом термопластической печати с названием изделия и реквизитами производителя (сайт, телефоны и адрес электронной почты).</w:t>
            </w:r>
          </w:p>
          <w:p w:rsidR="009C60DE" w:rsidRPr="009C60DE" w:rsidRDefault="009C60DE" w:rsidP="00200991">
            <w:pPr>
              <w:pStyle w:val="aff2"/>
              <w:rPr>
                <w:rFonts w:ascii="Times New Roman" w:hAnsi="Times New Roman"/>
                <w:sz w:val="20"/>
                <w:szCs w:val="20"/>
              </w:rPr>
            </w:pPr>
            <w:r w:rsidRPr="009C60DE">
              <w:rPr>
                <w:rFonts w:ascii="Times New Roman" w:hAnsi="Times New Roman"/>
                <w:bCs/>
                <w:sz w:val="20"/>
                <w:szCs w:val="20"/>
              </w:rPr>
              <w:t>- Корпус гидропульта-насоса</w:t>
            </w:r>
            <w:r w:rsidRPr="009C60DE">
              <w:rPr>
                <w:rFonts w:ascii="Times New Roman" w:hAnsi="Times New Roman"/>
                <w:sz w:val="20"/>
                <w:szCs w:val="20"/>
              </w:rPr>
              <w:t xml:space="preserve"> должен быть изготовлен из цветного металла, должен иметь защитное анодированное покрытие, цвета «серебро», как на наружной поверхности, так и на внутренней,  шток - внутренняя часть гидропульта  должен быть изготовлен из латуни с  хром - никелевым покрытием, шток должен быть оснащен рабочим клапаном «шариковой» конструкции и перекрывной пружиной</w:t>
            </w:r>
            <w:r w:rsidRPr="009C60DE">
              <w:rPr>
                <w:rFonts w:ascii="Times New Roman" w:hAnsi="Times New Roman"/>
                <w:b/>
                <w:sz w:val="20"/>
                <w:szCs w:val="20"/>
              </w:rPr>
              <w:t xml:space="preserve">. </w:t>
            </w:r>
            <w:r w:rsidRPr="009C60DE">
              <w:rPr>
                <w:rFonts w:ascii="Times New Roman" w:hAnsi="Times New Roman"/>
                <w:sz w:val="20"/>
                <w:szCs w:val="20"/>
              </w:rPr>
              <w:t xml:space="preserve">Штуцер и гайка гидропульта должны быть изготовлены из дюралевого сплава. Гидропульт должен быть снабжен внутренней амортизирующей </w:t>
            </w:r>
            <w:r w:rsidRPr="009C60DE">
              <w:rPr>
                <w:rFonts w:ascii="Times New Roman" w:hAnsi="Times New Roman"/>
                <w:sz w:val="20"/>
                <w:szCs w:val="20"/>
              </w:rPr>
              <w:lastRenderedPageBreak/>
              <w:t>пружиной для смягчения ударной нагрузки, иметь распылительную форсунку, легко переключаемую с компактной струи на распыление.  Распылительная форсунка должна быть изготовлена из латунного сплава. Материал регулировочного сопла гидропульта – дюралевый сплав.</w:t>
            </w:r>
            <w:r w:rsidRPr="009C60DE">
              <w:rPr>
                <w:rFonts w:ascii="Times New Roman" w:hAnsi="Times New Roman"/>
                <w:b/>
                <w:sz w:val="20"/>
                <w:szCs w:val="20"/>
              </w:rPr>
              <w:t xml:space="preserve"> </w:t>
            </w:r>
            <w:r w:rsidRPr="009C60DE">
              <w:rPr>
                <w:rFonts w:ascii="Times New Roman" w:hAnsi="Times New Roman"/>
                <w:sz w:val="20"/>
                <w:szCs w:val="20"/>
              </w:rPr>
              <w:t xml:space="preserve">Запорный клапан должен быть изготовлен из износостойкого материала, встроен внутрь гидропульта, должен исключать самопроизвольное вытекание жидкости из гидропульта в опущенном состоянии.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 Уплотнительные кольца, манжеты, прокладка гидропульта должны быть изготовлены из полиуретана – материала стойкого к истиранию («эластолана» или аналога). Перекрывная и амортизирующие пружины должны быть изготовлены из нержавеющей стали с хром-никелевым покрытием. </w:t>
            </w:r>
          </w:p>
          <w:p w:rsidR="009C60DE" w:rsidRPr="009C60DE" w:rsidRDefault="009C60DE" w:rsidP="00200991">
            <w:pPr>
              <w:pStyle w:val="aff2"/>
              <w:rPr>
                <w:rFonts w:ascii="Times New Roman" w:hAnsi="Times New Roman"/>
                <w:b/>
                <w:sz w:val="20"/>
                <w:szCs w:val="20"/>
                <w:u w:val="single"/>
              </w:rPr>
            </w:pPr>
            <w:r w:rsidRPr="009C60DE">
              <w:rPr>
                <w:rFonts w:ascii="Times New Roman" w:hAnsi="Times New Roman"/>
                <w:b/>
                <w:sz w:val="20"/>
                <w:szCs w:val="20"/>
                <w:u w:val="single"/>
              </w:rPr>
              <w:t>Технические требования:</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Расчетная производительность, л/мин.- не менее 2,25;</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Длина компактной струи, м</w:t>
            </w:r>
            <w:r>
              <w:rPr>
                <w:rFonts w:ascii="Times New Roman" w:hAnsi="Times New Roman"/>
                <w:sz w:val="20"/>
                <w:szCs w:val="20"/>
              </w:rPr>
              <w:t xml:space="preserve"> </w:t>
            </w:r>
            <w:r w:rsidRPr="009C60DE">
              <w:rPr>
                <w:rFonts w:ascii="Times New Roman" w:hAnsi="Times New Roman"/>
                <w:sz w:val="20"/>
                <w:szCs w:val="20"/>
              </w:rPr>
              <w:t>- не менее 8,5;</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Длина распылительной струи, м</w:t>
            </w:r>
            <w:r>
              <w:rPr>
                <w:rFonts w:ascii="Times New Roman" w:hAnsi="Times New Roman"/>
                <w:sz w:val="20"/>
                <w:szCs w:val="20"/>
              </w:rPr>
              <w:t xml:space="preserve"> </w:t>
            </w:r>
            <w:r w:rsidRPr="009C60DE">
              <w:rPr>
                <w:rFonts w:ascii="Times New Roman" w:hAnsi="Times New Roman"/>
                <w:sz w:val="20"/>
                <w:szCs w:val="20"/>
              </w:rPr>
              <w:t>- не менее 3,5;</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Емкость, л- не менее 18;</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Масса сухого ранца противопожарного, кг, - не более 2,35;</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Масса снаряженного ранца противопожарного, кг, - не более 20,35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Габаритные размеры:</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Длина, мм</w:t>
            </w:r>
            <w:r>
              <w:rPr>
                <w:rFonts w:ascii="Times New Roman" w:hAnsi="Times New Roman"/>
                <w:sz w:val="20"/>
                <w:szCs w:val="20"/>
              </w:rPr>
              <w:t xml:space="preserve"> </w:t>
            </w:r>
            <w:r w:rsidRPr="009C60DE">
              <w:rPr>
                <w:rFonts w:ascii="Times New Roman" w:hAnsi="Times New Roman"/>
                <w:sz w:val="20"/>
                <w:szCs w:val="20"/>
              </w:rPr>
              <w:t>- не более 420</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Ширина, мм</w:t>
            </w:r>
            <w:r>
              <w:rPr>
                <w:rFonts w:ascii="Times New Roman" w:hAnsi="Times New Roman"/>
                <w:sz w:val="20"/>
                <w:szCs w:val="20"/>
              </w:rPr>
              <w:t xml:space="preserve"> </w:t>
            </w:r>
            <w:r w:rsidRPr="009C60DE">
              <w:rPr>
                <w:rFonts w:ascii="Times New Roman" w:hAnsi="Times New Roman"/>
                <w:sz w:val="20"/>
                <w:szCs w:val="20"/>
              </w:rPr>
              <w:t>- не более 220</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Высота, мм</w:t>
            </w:r>
            <w:r>
              <w:rPr>
                <w:rFonts w:ascii="Times New Roman" w:hAnsi="Times New Roman"/>
                <w:sz w:val="20"/>
                <w:szCs w:val="20"/>
              </w:rPr>
              <w:t xml:space="preserve"> </w:t>
            </w:r>
            <w:r w:rsidRPr="009C60DE">
              <w:rPr>
                <w:rFonts w:ascii="Times New Roman" w:hAnsi="Times New Roman"/>
                <w:sz w:val="20"/>
                <w:szCs w:val="20"/>
              </w:rPr>
              <w:t>- не более 520</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Комплектация: емкость для воды – 1 шт., чехол со встроенной теплоизолирующей прокладкой-наспинником – 1 шт., гидропульт (насос) – 1 шт., соединительный шланг – 1, смачиватель твердый «Смарт» -5 шт. или аналог, паспорт – 1 шт.  </w:t>
            </w:r>
          </w:p>
          <w:p w:rsidR="00CE07EC" w:rsidRPr="00CE07EC" w:rsidRDefault="009C60DE" w:rsidP="00200991">
            <w:pPr>
              <w:pStyle w:val="aff2"/>
              <w:rPr>
                <w:rFonts w:ascii="Times New Roman" w:hAnsi="Times New Roman"/>
                <w:sz w:val="20"/>
                <w:szCs w:val="20"/>
              </w:rPr>
            </w:pPr>
            <w:r w:rsidRPr="009C60DE">
              <w:rPr>
                <w:rFonts w:ascii="Times New Roman" w:hAnsi="Times New Roman"/>
                <w:bCs/>
                <w:sz w:val="20"/>
                <w:szCs w:val="20"/>
              </w:rPr>
              <w:t>При поставке должен сопровождаться техническим паспортом.</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CE07EC" w:rsidP="00200991">
            <w:pPr>
              <w:pStyle w:val="aff2"/>
              <w:jc w:val="center"/>
              <w:rPr>
                <w:rFonts w:ascii="Times New Roman" w:hAnsi="Times New Roman"/>
                <w:sz w:val="20"/>
                <w:szCs w:val="20"/>
              </w:rPr>
            </w:pPr>
            <w:r w:rsidRPr="00CE07EC">
              <w:rPr>
                <w:rFonts w:ascii="Times New Roman" w:hAnsi="Times New Roman"/>
                <w:sz w:val="20"/>
                <w:szCs w:val="20"/>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CE07EC" w:rsidRPr="00CE07EC" w:rsidRDefault="009C60DE" w:rsidP="00200991">
            <w:pPr>
              <w:pStyle w:val="aff2"/>
              <w:jc w:val="center"/>
              <w:rPr>
                <w:rFonts w:ascii="Times New Roman" w:hAnsi="Times New Roman"/>
                <w:sz w:val="20"/>
                <w:szCs w:val="20"/>
              </w:rPr>
            </w:pPr>
            <w:r>
              <w:rPr>
                <w:rFonts w:ascii="Times New Roman" w:hAnsi="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CE07EC" w:rsidRPr="00CE07EC" w:rsidRDefault="00CE07EC"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9C60DE"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lastRenderedPageBreak/>
              <w:t>11.</w:t>
            </w:r>
          </w:p>
        </w:tc>
        <w:tc>
          <w:tcPr>
            <w:tcW w:w="2127" w:type="dxa"/>
            <w:tcBorders>
              <w:top w:val="single" w:sz="4" w:space="0" w:color="auto"/>
              <w:left w:val="single" w:sz="4" w:space="0" w:color="auto"/>
              <w:bottom w:val="single" w:sz="4" w:space="0" w:color="auto"/>
              <w:right w:val="single" w:sz="4" w:space="0" w:color="auto"/>
            </w:tcBorders>
          </w:tcPr>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Установка противопожарная высокого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давления (УПВД) «Ермак»</w:t>
            </w:r>
          </w:p>
        </w:tc>
        <w:tc>
          <w:tcPr>
            <w:tcW w:w="3543" w:type="dxa"/>
            <w:tcBorders>
              <w:top w:val="single" w:sz="4" w:space="0" w:color="auto"/>
              <w:left w:val="single" w:sz="4" w:space="0" w:color="auto"/>
              <w:bottom w:val="single" w:sz="4" w:space="0" w:color="auto"/>
              <w:right w:val="single" w:sz="4" w:space="0" w:color="auto"/>
            </w:tcBorders>
          </w:tcPr>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Предназначена  для оперативного тушения пожаров непосредственно из ёмкости малого лесопатрульного комплекса.</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Должна состоять из металлической рамы с установленной бобиной и намотанным на неё шлангом (рукавом) высокого давления. На раме должны быть установлены двигатель, насос высокого давления, тубус-смеситель и пистолет. Тубус-смеситель должен быть жестко </w:t>
            </w:r>
            <w:r w:rsidRPr="009C60DE">
              <w:rPr>
                <w:rFonts w:ascii="Times New Roman" w:hAnsi="Times New Roman"/>
                <w:sz w:val="20"/>
                <w:szCs w:val="20"/>
              </w:rPr>
              <w:lastRenderedPageBreak/>
              <w:t xml:space="preserve">закреплён на УПВД, должен подключаться к входной магистрали для использования твёрдого картриджа-смачивателя.  Пистолет должен состоять из двух частей, закреплен внутри рамы. Пистолет в транспортном положении не должен выступать за габариты рамы. Пистолет должен иметь регулируемую двухпозиционную форсунку, формирующую направленную и распыленную струю. Для оперативного приведения установки в рабочее состояние пистолет–распылитель должен иметь байонетное (быстроразъемное) подсоединение к рукаву высокого давления. Все узлы и агрегаты УПВД  должны быть смонтированы на единой раме, которая позволяла бы легко осуществлять ее монтаж и демонтаж в состав малого лесопатрульного комплекса, погрузку и переноску. Во избежание повреждения при транспортировке, детали и узлы УПВД не должны выходить за габариты рамы.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 xml:space="preserve">Конструкция УПВД должна позволять легко разматывать и сматывать шланг высокого давления в рабочем режиме, т.е. при включенной подаче воды. Должна комплектоваться откидными оцинкованными ручками для переноски, длиной не менее </w:t>
            </w:r>
            <w:smartTag w:uri="urn:schemas-microsoft-com:office:smarttags" w:element="metricconverter">
              <w:smartTagPr>
                <w:attr w:name="ProductID" w:val="28 см"/>
              </w:smartTagPr>
              <w:r w:rsidRPr="009C60DE">
                <w:rPr>
                  <w:rFonts w:ascii="Times New Roman" w:hAnsi="Times New Roman"/>
                  <w:sz w:val="20"/>
                  <w:szCs w:val="20"/>
                </w:rPr>
                <w:t>28 см</w:t>
              </w:r>
            </w:smartTag>
            <w:r w:rsidRPr="009C60DE">
              <w:rPr>
                <w:rFonts w:ascii="Times New Roman" w:hAnsi="Times New Roman"/>
                <w:sz w:val="20"/>
                <w:szCs w:val="20"/>
              </w:rPr>
              <w:t xml:space="preserve">. В нерабочем положении ручки должны убираться внутрь рамы и не должны выступать за её габариты. </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Двигатель 4 - тактный,  «</w:t>
            </w:r>
            <w:r w:rsidRPr="009C60DE">
              <w:rPr>
                <w:rFonts w:ascii="Times New Roman" w:hAnsi="Times New Roman"/>
                <w:sz w:val="20"/>
                <w:szCs w:val="20"/>
                <w:lang w:val="en-US"/>
              </w:rPr>
              <w:t>Briggs</w:t>
            </w:r>
            <w:r w:rsidRPr="009C60DE">
              <w:rPr>
                <w:rFonts w:ascii="Times New Roman" w:hAnsi="Times New Roman"/>
                <w:sz w:val="20"/>
                <w:szCs w:val="20"/>
              </w:rPr>
              <w:t>&amp;</w:t>
            </w:r>
            <w:r w:rsidRPr="009C60DE">
              <w:rPr>
                <w:rFonts w:ascii="Times New Roman" w:hAnsi="Times New Roman"/>
                <w:sz w:val="20"/>
                <w:szCs w:val="20"/>
                <w:lang w:val="en-US"/>
              </w:rPr>
              <w:t>Stratton</w:t>
            </w:r>
            <w:r w:rsidRPr="009C60DE">
              <w:rPr>
                <w:rFonts w:ascii="Times New Roman" w:hAnsi="Times New Roman"/>
                <w:sz w:val="20"/>
                <w:szCs w:val="20"/>
              </w:rPr>
              <w:t>» или аналог</w:t>
            </w:r>
          </w:p>
          <w:p w:rsidR="009C60DE" w:rsidRPr="009C60DE" w:rsidRDefault="002877B8" w:rsidP="00200991">
            <w:pPr>
              <w:pStyle w:val="aff2"/>
              <w:rPr>
                <w:rFonts w:ascii="Times New Roman" w:hAnsi="Times New Roman"/>
                <w:sz w:val="20"/>
                <w:szCs w:val="20"/>
              </w:rPr>
            </w:pPr>
            <w:r>
              <w:rPr>
                <w:rFonts w:ascii="Times New Roman" w:hAnsi="Times New Roman"/>
                <w:sz w:val="20"/>
                <w:szCs w:val="20"/>
              </w:rPr>
              <w:t xml:space="preserve">Мощность двигателя, кВт (л/с) </w:t>
            </w:r>
            <w:r w:rsidR="009C60DE" w:rsidRPr="009C60DE">
              <w:rPr>
                <w:rFonts w:ascii="Times New Roman" w:hAnsi="Times New Roman"/>
                <w:sz w:val="20"/>
                <w:szCs w:val="20"/>
              </w:rPr>
              <w:t>-  не менее 4,8 (6,5)</w:t>
            </w:r>
          </w:p>
          <w:p w:rsidR="009C60DE" w:rsidRPr="009C60DE" w:rsidRDefault="002877B8" w:rsidP="00200991">
            <w:pPr>
              <w:pStyle w:val="aff2"/>
              <w:rPr>
                <w:rFonts w:ascii="Times New Roman" w:hAnsi="Times New Roman"/>
                <w:sz w:val="20"/>
                <w:szCs w:val="20"/>
              </w:rPr>
            </w:pPr>
            <w:r>
              <w:rPr>
                <w:rFonts w:ascii="Times New Roman" w:hAnsi="Times New Roman"/>
                <w:sz w:val="20"/>
                <w:szCs w:val="20"/>
              </w:rPr>
              <w:t xml:space="preserve">Расход топлива, л/час </w:t>
            </w:r>
            <w:r w:rsidR="009C60DE" w:rsidRPr="009C60DE">
              <w:rPr>
                <w:rFonts w:ascii="Times New Roman" w:hAnsi="Times New Roman"/>
                <w:sz w:val="20"/>
                <w:szCs w:val="20"/>
              </w:rPr>
              <w:t>- не более 2,7</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w:t>
            </w:r>
            <w:r w:rsidR="002877B8">
              <w:rPr>
                <w:rFonts w:ascii="Times New Roman" w:hAnsi="Times New Roman"/>
                <w:sz w:val="20"/>
                <w:szCs w:val="20"/>
              </w:rPr>
              <w:t xml:space="preserve">авление, атм. </w:t>
            </w:r>
            <w:r w:rsidRPr="009C60DE">
              <w:rPr>
                <w:rFonts w:ascii="Times New Roman" w:hAnsi="Times New Roman"/>
                <w:sz w:val="20"/>
                <w:szCs w:val="20"/>
              </w:rPr>
              <w:t>-  не менее 170</w:t>
            </w:r>
          </w:p>
          <w:p w:rsidR="009C60DE" w:rsidRPr="009C60DE" w:rsidRDefault="002877B8" w:rsidP="00200991">
            <w:pPr>
              <w:pStyle w:val="aff2"/>
              <w:rPr>
                <w:rFonts w:ascii="Times New Roman" w:hAnsi="Times New Roman"/>
                <w:sz w:val="20"/>
                <w:szCs w:val="20"/>
              </w:rPr>
            </w:pPr>
            <w:r>
              <w:rPr>
                <w:rFonts w:ascii="Times New Roman" w:hAnsi="Times New Roman"/>
                <w:sz w:val="20"/>
                <w:szCs w:val="20"/>
              </w:rPr>
              <w:t>Расход жидкости, л/мин.</w:t>
            </w:r>
            <w:r w:rsidR="009C60DE" w:rsidRPr="009C60DE">
              <w:rPr>
                <w:rFonts w:ascii="Times New Roman" w:hAnsi="Times New Roman"/>
                <w:sz w:val="20"/>
                <w:szCs w:val="20"/>
              </w:rPr>
              <w:t>- не более 10</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Дл</w:t>
            </w:r>
            <w:r w:rsidR="002877B8">
              <w:rPr>
                <w:rFonts w:ascii="Times New Roman" w:hAnsi="Times New Roman"/>
                <w:sz w:val="20"/>
                <w:szCs w:val="20"/>
              </w:rPr>
              <w:t>ина шланга высокого давления, м</w:t>
            </w:r>
            <w:r w:rsidRPr="009C60DE">
              <w:rPr>
                <w:rFonts w:ascii="Times New Roman" w:hAnsi="Times New Roman"/>
                <w:sz w:val="20"/>
                <w:szCs w:val="20"/>
              </w:rPr>
              <w:t>- не менее 50</w:t>
            </w:r>
          </w:p>
          <w:p w:rsidR="009C60DE" w:rsidRPr="009C60DE" w:rsidRDefault="002877B8" w:rsidP="00200991">
            <w:pPr>
              <w:pStyle w:val="aff2"/>
              <w:rPr>
                <w:rFonts w:ascii="Times New Roman" w:hAnsi="Times New Roman"/>
                <w:sz w:val="20"/>
                <w:szCs w:val="20"/>
              </w:rPr>
            </w:pPr>
            <w:r>
              <w:rPr>
                <w:rFonts w:ascii="Times New Roman" w:hAnsi="Times New Roman"/>
                <w:sz w:val="20"/>
                <w:szCs w:val="20"/>
              </w:rPr>
              <w:t>Вес, кг</w:t>
            </w:r>
            <w:r w:rsidR="009C60DE" w:rsidRPr="009C60DE">
              <w:rPr>
                <w:rFonts w:ascii="Times New Roman" w:hAnsi="Times New Roman"/>
                <w:sz w:val="20"/>
                <w:szCs w:val="20"/>
              </w:rPr>
              <w:t>- не более 62</w:t>
            </w:r>
          </w:p>
          <w:p w:rsidR="009C60DE" w:rsidRPr="009C60DE" w:rsidRDefault="002877B8" w:rsidP="00200991">
            <w:pPr>
              <w:pStyle w:val="aff2"/>
              <w:rPr>
                <w:rFonts w:ascii="Times New Roman" w:hAnsi="Times New Roman"/>
                <w:sz w:val="20"/>
                <w:szCs w:val="20"/>
              </w:rPr>
            </w:pPr>
            <w:r>
              <w:rPr>
                <w:rFonts w:ascii="Times New Roman" w:hAnsi="Times New Roman"/>
                <w:sz w:val="20"/>
                <w:szCs w:val="20"/>
              </w:rPr>
              <w:t>Габаритные размеры, мм</w:t>
            </w:r>
            <w:r w:rsidR="009C60DE" w:rsidRPr="009C60DE">
              <w:rPr>
                <w:rFonts w:ascii="Times New Roman" w:hAnsi="Times New Roman"/>
                <w:sz w:val="20"/>
                <w:szCs w:val="20"/>
              </w:rPr>
              <w:t>- не более  650х550х550</w:t>
            </w:r>
          </w:p>
          <w:p w:rsidR="009C60DE" w:rsidRPr="009C60DE" w:rsidRDefault="009C60DE" w:rsidP="00200991">
            <w:pPr>
              <w:pStyle w:val="aff2"/>
              <w:rPr>
                <w:rFonts w:ascii="Times New Roman" w:hAnsi="Times New Roman"/>
                <w:sz w:val="20"/>
                <w:szCs w:val="20"/>
              </w:rPr>
            </w:pPr>
            <w:r w:rsidRPr="009C60DE">
              <w:rPr>
                <w:rFonts w:ascii="Times New Roman" w:hAnsi="Times New Roman"/>
                <w:sz w:val="20"/>
                <w:szCs w:val="20"/>
              </w:rPr>
              <w:t>Наличие сертификата пожарной безопасности и технического паспорта при поставке.</w:t>
            </w:r>
          </w:p>
        </w:tc>
        <w:tc>
          <w:tcPr>
            <w:tcW w:w="709" w:type="dxa"/>
            <w:tcBorders>
              <w:top w:val="single" w:sz="4" w:space="0" w:color="auto"/>
              <w:left w:val="single" w:sz="4" w:space="0" w:color="auto"/>
              <w:bottom w:val="single" w:sz="4" w:space="0" w:color="auto"/>
              <w:right w:val="single" w:sz="4" w:space="0" w:color="auto"/>
            </w:tcBorders>
          </w:tcPr>
          <w:p w:rsidR="009C60DE" w:rsidRDefault="009C60DE" w:rsidP="00200991">
            <w:pPr>
              <w:jc w:val="center"/>
            </w:pPr>
            <w:r w:rsidRPr="00475136">
              <w:rPr>
                <w:sz w:val="20"/>
                <w:szCs w:val="20"/>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9C60DE" w:rsidRPr="00CE07EC" w:rsidRDefault="009C60DE" w:rsidP="00200991">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9C60DE"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lastRenderedPageBreak/>
              <w:t>12.</w:t>
            </w:r>
          </w:p>
        </w:tc>
        <w:tc>
          <w:tcPr>
            <w:tcW w:w="2127" w:type="dxa"/>
            <w:tcBorders>
              <w:top w:val="single" w:sz="4" w:space="0" w:color="auto"/>
              <w:left w:val="single" w:sz="4" w:space="0" w:color="auto"/>
              <w:bottom w:val="single" w:sz="4" w:space="0" w:color="auto"/>
              <w:right w:val="single" w:sz="4" w:space="0" w:color="auto"/>
            </w:tcBorders>
          </w:tcPr>
          <w:p w:rsidR="009C60DE" w:rsidRPr="004866A8" w:rsidRDefault="004866A8" w:rsidP="00200991">
            <w:pPr>
              <w:pStyle w:val="aff2"/>
              <w:ind w:hanging="85"/>
              <w:rPr>
                <w:rFonts w:ascii="Times New Roman" w:hAnsi="Times New Roman"/>
                <w:sz w:val="20"/>
                <w:szCs w:val="20"/>
              </w:rPr>
            </w:pPr>
            <w:r w:rsidRPr="004866A8">
              <w:rPr>
                <w:rFonts w:ascii="Times New Roman" w:hAnsi="Times New Roman"/>
                <w:sz w:val="20"/>
                <w:szCs w:val="20"/>
              </w:rPr>
              <w:t>Топор-мотыга</w:t>
            </w:r>
          </w:p>
        </w:tc>
        <w:tc>
          <w:tcPr>
            <w:tcW w:w="3543"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Ручной инструмент ударного действия, предназначенный для рубки древесины и рыхления земли при расчистке опорной полосы от корней, кустарника, подроста; снятия надпочвенного покрова. </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Топор-мотыга должна иметь два противоположных  и взаимно-перпендикулярных лезвия: </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Нижнее – лезвие топора, верхнее – мотыги.</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lastRenderedPageBreak/>
              <w:t xml:space="preserve">Полотна топора-мотыги должны быть цельнометаллическими и изготовлены из металла, по механическим свойствам не уступающим стали марки У7. Заострённые рабочие части топора-мотыги должны быть заточены, а затем термически обработаны на длине не менее </w:t>
            </w:r>
            <w:smartTag w:uri="urn:schemas-microsoft-com:office:smarttags" w:element="metricconverter">
              <w:smartTagPr>
                <w:attr w:name="ProductID" w:val="15 мм"/>
              </w:smartTagPr>
              <w:r w:rsidRPr="004866A8">
                <w:rPr>
                  <w:rFonts w:ascii="Times New Roman" w:hAnsi="Times New Roman"/>
                  <w:sz w:val="20"/>
                  <w:szCs w:val="20"/>
                </w:rPr>
                <w:t>15 мм</w:t>
              </w:r>
            </w:smartTag>
            <w:r w:rsidRPr="004866A8">
              <w:rPr>
                <w:rFonts w:ascii="Times New Roman" w:hAnsi="Times New Roman"/>
                <w:sz w:val="20"/>
                <w:szCs w:val="20"/>
              </w:rPr>
              <w:t>.</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Рукоятка должна быть изготовлена из древесины твёрдых лиственных пород или из ударопрочного стеклопластика. Рукоятка из древесины должна быть здоровой, без  сучков, трещин и гнили, должна быть покрыта лаком. </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Габариты топора-мотыги:</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Длина: не менее – 900 мм</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Ширина: не менее - </w:t>
            </w:r>
            <w:smartTag w:uri="urn:schemas-microsoft-com:office:smarttags" w:element="metricconverter">
              <w:smartTagPr>
                <w:attr w:name="ProductID" w:val="300 мм"/>
              </w:smartTagPr>
              <w:r w:rsidRPr="004866A8">
                <w:rPr>
                  <w:rFonts w:ascii="Times New Roman" w:hAnsi="Times New Roman"/>
                  <w:sz w:val="20"/>
                  <w:szCs w:val="20"/>
                </w:rPr>
                <w:t>300 мм</w:t>
              </w:r>
            </w:smartTag>
            <w:r w:rsidRPr="004866A8">
              <w:rPr>
                <w:rFonts w:ascii="Times New Roman" w:hAnsi="Times New Roman"/>
                <w:sz w:val="20"/>
                <w:szCs w:val="20"/>
              </w:rPr>
              <w:t xml:space="preserve"> </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Ширина лезвия:</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Топор: не менее 110 мм </w:t>
            </w:r>
          </w:p>
          <w:p w:rsidR="004866A8" w:rsidRPr="004866A8" w:rsidRDefault="004866A8" w:rsidP="00200991">
            <w:pPr>
              <w:pStyle w:val="aff2"/>
              <w:rPr>
                <w:rFonts w:ascii="Times New Roman" w:hAnsi="Times New Roman"/>
                <w:iCs/>
                <w:sz w:val="20"/>
                <w:szCs w:val="20"/>
              </w:rPr>
            </w:pPr>
            <w:r w:rsidRPr="004866A8">
              <w:rPr>
                <w:rFonts w:ascii="Times New Roman" w:hAnsi="Times New Roman"/>
                <w:sz w:val="20"/>
                <w:szCs w:val="20"/>
              </w:rPr>
              <w:t xml:space="preserve">Мотыга: не менее 70 мм </w:t>
            </w:r>
          </w:p>
          <w:p w:rsidR="009C60DE" w:rsidRPr="004866A8" w:rsidRDefault="004866A8" w:rsidP="00200991">
            <w:pPr>
              <w:pStyle w:val="aff2"/>
              <w:rPr>
                <w:rFonts w:ascii="Times New Roman" w:hAnsi="Times New Roman"/>
                <w:sz w:val="20"/>
                <w:szCs w:val="20"/>
              </w:rPr>
            </w:pPr>
            <w:r w:rsidRPr="004866A8">
              <w:rPr>
                <w:rFonts w:ascii="Times New Roman" w:hAnsi="Times New Roman"/>
                <w:sz w:val="20"/>
                <w:szCs w:val="20"/>
              </w:rPr>
              <w:t>Масса топора-мотыги: должна быть – не более 3,25 кг</w:t>
            </w:r>
          </w:p>
        </w:tc>
        <w:tc>
          <w:tcPr>
            <w:tcW w:w="709" w:type="dxa"/>
            <w:tcBorders>
              <w:top w:val="single" w:sz="4" w:space="0" w:color="auto"/>
              <w:left w:val="single" w:sz="4" w:space="0" w:color="auto"/>
              <w:bottom w:val="single" w:sz="4" w:space="0" w:color="auto"/>
              <w:right w:val="single" w:sz="4" w:space="0" w:color="auto"/>
            </w:tcBorders>
          </w:tcPr>
          <w:p w:rsidR="009C60DE" w:rsidRDefault="009C60DE" w:rsidP="00200991">
            <w:pPr>
              <w:jc w:val="center"/>
            </w:pPr>
            <w:r w:rsidRPr="00475136">
              <w:rPr>
                <w:sz w:val="20"/>
                <w:szCs w:val="20"/>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4866A8" w:rsidRDefault="004866A8" w:rsidP="00200991">
            <w:pPr>
              <w:pStyle w:val="aff2"/>
              <w:rPr>
                <w:rFonts w:ascii="Times New Roman" w:hAnsi="Times New Roman"/>
                <w:sz w:val="20"/>
                <w:szCs w:val="20"/>
              </w:rPr>
            </w:pPr>
            <w:r>
              <w:rPr>
                <w:rFonts w:ascii="Times New Roman" w:hAnsi="Times New Roman"/>
                <w:sz w:val="20"/>
                <w:szCs w:val="20"/>
              </w:rPr>
              <w:t>5</w:t>
            </w:r>
          </w:p>
          <w:p w:rsidR="009C60DE" w:rsidRPr="004866A8" w:rsidRDefault="009C60DE" w:rsidP="00200991">
            <w:pPr>
              <w:rPr>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9C60DE"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lastRenderedPageBreak/>
              <w:t>13.</w:t>
            </w:r>
          </w:p>
        </w:tc>
        <w:tc>
          <w:tcPr>
            <w:tcW w:w="2127" w:type="dxa"/>
            <w:tcBorders>
              <w:top w:val="single" w:sz="4" w:space="0" w:color="auto"/>
              <w:left w:val="single" w:sz="4" w:space="0" w:color="auto"/>
              <w:bottom w:val="single" w:sz="4" w:space="0" w:color="auto"/>
              <w:right w:val="single" w:sz="4" w:space="0" w:color="auto"/>
            </w:tcBorders>
          </w:tcPr>
          <w:p w:rsidR="009C60DE" w:rsidRPr="004866A8" w:rsidRDefault="004866A8" w:rsidP="00200991">
            <w:pPr>
              <w:pStyle w:val="aff2"/>
              <w:rPr>
                <w:rFonts w:ascii="Times New Roman" w:hAnsi="Times New Roman"/>
                <w:sz w:val="20"/>
                <w:szCs w:val="20"/>
              </w:rPr>
            </w:pPr>
            <w:r w:rsidRPr="004866A8">
              <w:rPr>
                <w:rFonts w:ascii="Times New Roman" w:hAnsi="Times New Roman"/>
                <w:sz w:val="20"/>
                <w:szCs w:val="20"/>
              </w:rPr>
              <w:t>Лопата</w:t>
            </w:r>
            <w:r w:rsidR="00BE2B7C">
              <w:rPr>
                <w:rFonts w:ascii="Times New Roman" w:hAnsi="Times New Roman"/>
                <w:sz w:val="20"/>
                <w:szCs w:val="20"/>
              </w:rPr>
              <w:t xml:space="preserve"> штыковая (с черенком)</w:t>
            </w:r>
          </w:p>
        </w:tc>
        <w:tc>
          <w:tcPr>
            <w:tcW w:w="3543"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Ручной инструмент для снятия поверхностного слоя земли, тушения кромки пожара и отдельных очагов горения путем забрасывания грунтом.</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Лопата должна быть вогнутой по плоскости; передняя часть – прямой, закругленной по краям; верхняя часть совка – должна иметь отбортовку.</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Полотно лопаты должно быть изготовлено из металла толщиной от 1,5 до 2,5 мм по механическим свойствам не уступающим стали марки У7.    </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Заостренные рабочие части лопаты должны быть заточены.</w:t>
            </w:r>
          </w:p>
          <w:p w:rsidR="009C60DE" w:rsidRPr="004866A8" w:rsidRDefault="004866A8" w:rsidP="00200991">
            <w:pPr>
              <w:pStyle w:val="aff2"/>
              <w:rPr>
                <w:rFonts w:ascii="Times New Roman" w:hAnsi="Times New Roman"/>
                <w:sz w:val="20"/>
                <w:szCs w:val="20"/>
              </w:rPr>
            </w:pPr>
            <w:r w:rsidRPr="004866A8">
              <w:rPr>
                <w:rFonts w:ascii="Times New Roman" w:hAnsi="Times New Roman"/>
                <w:sz w:val="20"/>
                <w:szCs w:val="20"/>
              </w:rPr>
              <w:t>Рукоятка лопаты должна быть изготовлена из древесины твердых лиственных пород. Древесина должна быть здоровой, без сучков, трещин и гнили.</w:t>
            </w:r>
          </w:p>
        </w:tc>
        <w:tc>
          <w:tcPr>
            <w:tcW w:w="709" w:type="dxa"/>
            <w:tcBorders>
              <w:top w:val="single" w:sz="4" w:space="0" w:color="auto"/>
              <w:left w:val="single" w:sz="4" w:space="0" w:color="auto"/>
              <w:bottom w:val="single" w:sz="4" w:space="0" w:color="auto"/>
              <w:right w:val="single" w:sz="4" w:space="0" w:color="auto"/>
            </w:tcBorders>
          </w:tcPr>
          <w:p w:rsidR="009C60DE" w:rsidRDefault="009C60DE" w:rsidP="00200991">
            <w:pPr>
              <w:jc w:val="center"/>
            </w:pPr>
            <w:r w:rsidRPr="00475136">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9C60DE" w:rsidRPr="00CE07EC" w:rsidRDefault="004866A8" w:rsidP="00200991">
            <w:pPr>
              <w:pStyle w:val="aff2"/>
              <w:jc w:val="center"/>
              <w:rPr>
                <w:rFonts w:ascii="Times New Roman" w:hAnsi="Times New Roman"/>
                <w:sz w:val="20"/>
                <w:szCs w:val="20"/>
              </w:rPr>
            </w:pPr>
            <w:r>
              <w:rPr>
                <w:rFonts w:ascii="Times New Roman" w:hAnsi="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9C60DE" w:rsidRPr="00CE07EC" w:rsidRDefault="009C60DE"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14.</w:t>
            </w:r>
          </w:p>
        </w:tc>
        <w:tc>
          <w:tcPr>
            <w:tcW w:w="2127"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Емкости для доставки воды </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объемом 10 л.</w:t>
            </w:r>
          </w:p>
        </w:tc>
        <w:tc>
          <w:tcPr>
            <w:tcW w:w="3543"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Емкость должна иметь удобную ручку для транспортировки вручную.</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ab/>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jc w:val="center"/>
              <w:rPr>
                <w:rFonts w:ascii="Times New Roman" w:hAnsi="Times New Roman"/>
                <w:sz w:val="20"/>
                <w:szCs w:val="20"/>
              </w:rPr>
            </w:pPr>
            <w:r w:rsidRPr="004866A8">
              <w:rPr>
                <w:rFonts w:ascii="Times New Roman" w:hAnsi="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15.</w:t>
            </w:r>
          </w:p>
        </w:tc>
        <w:tc>
          <w:tcPr>
            <w:tcW w:w="2127"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Бидоны или канистры для питьевой воды</w:t>
            </w:r>
          </w:p>
        </w:tc>
        <w:tc>
          <w:tcPr>
            <w:tcW w:w="3543"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Емкости должны иметь удобную ручку для транспортировки вручную. Объем емкости должен составлять 5 л.</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jc w:val="center"/>
              <w:rPr>
                <w:rFonts w:ascii="Times New Roman" w:hAnsi="Times New Roman"/>
                <w:sz w:val="20"/>
                <w:szCs w:val="20"/>
              </w:rPr>
            </w:pPr>
            <w:r w:rsidRPr="004866A8">
              <w:rPr>
                <w:rFonts w:ascii="Times New Roman" w:hAnsi="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16.</w:t>
            </w:r>
          </w:p>
        </w:tc>
        <w:tc>
          <w:tcPr>
            <w:tcW w:w="2127"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Системы связи и оповещения</w:t>
            </w:r>
          </w:p>
        </w:tc>
        <w:tc>
          <w:tcPr>
            <w:tcW w:w="3543"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Электромегафон, мощность 25 Вт</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jc w:val="center"/>
              <w:rPr>
                <w:rFonts w:ascii="Times New Roman" w:hAnsi="Times New Roman"/>
                <w:sz w:val="20"/>
                <w:szCs w:val="20"/>
              </w:rPr>
            </w:pPr>
            <w:r w:rsidRPr="004866A8">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17.</w:t>
            </w:r>
          </w:p>
        </w:tc>
        <w:tc>
          <w:tcPr>
            <w:tcW w:w="2127"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Индивидуальные перевязочные пакеты</w:t>
            </w:r>
          </w:p>
        </w:tc>
        <w:tc>
          <w:tcPr>
            <w:tcW w:w="3543"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Индивидуальный перевязочный пакет (ИПП</w:t>
            </w:r>
            <w:r w:rsidR="00BE2B7C">
              <w:rPr>
                <w:rFonts w:ascii="Times New Roman" w:hAnsi="Times New Roman"/>
                <w:sz w:val="20"/>
                <w:szCs w:val="20"/>
              </w:rPr>
              <w:t>-1</w:t>
            </w:r>
            <w:r w:rsidRPr="004866A8">
              <w:rPr>
                <w:rFonts w:ascii="Times New Roman" w:hAnsi="Times New Roman"/>
                <w:sz w:val="20"/>
                <w:szCs w:val="20"/>
              </w:rPr>
              <w:t>) – это стерильная повязка, которая используется для остановки кровотечений, закрытия ожогов и ран при оказании первой само- и взаимопомощи.</w:t>
            </w:r>
          </w:p>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 xml:space="preserve">В состав индивидуального перевязочного пакета входят: марлевый бинт шириной 10 сантиментов и длиной 7 метров, две ватно-марлевые подушечки размером 17.5х32см, одна подушечка жестко фиксируется на расстоянии 12 — 17 </w:t>
            </w:r>
            <w:r w:rsidRPr="004866A8">
              <w:rPr>
                <w:rFonts w:ascii="Times New Roman" w:hAnsi="Times New Roman"/>
                <w:sz w:val="20"/>
                <w:szCs w:val="20"/>
              </w:rPr>
              <w:lastRenderedPageBreak/>
              <w:t>сантиментов от конца бинта, другую можно при необходимости передвигать на нужное расстояние по бинту. Подушечки и бинт завернутые пергаментную бумагу, в складке которой находится безопасная булавка.</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jc w:val="center"/>
              <w:rPr>
                <w:rFonts w:ascii="Times New Roman" w:hAnsi="Times New Roman"/>
                <w:sz w:val="20"/>
                <w:szCs w:val="20"/>
              </w:rPr>
            </w:pPr>
            <w:r w:rsidRPr="004866A8">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lastRenderedPageBreak/>
              <w:t>18.</w:t>
            </w:r>
          </w:p>
        </w:tc>
        <w:tc>
          <w:tcPr>
            <w:tcW w:w="2127"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Аптечк</w:t>
            </w:r>
            <w:r>
              <w:rPr>
                <w:rFonts w:ascii="Times New Roman" w:hAnsi="Times New Roman"/>
                <w:sz w:val="20"/>
                <w:szCs w:val="20"/>
              </w:rPr>
              <w:t>а</w:t>
            </w:r>
            <w:r w:rsidRPr="004866A8">
              <w:rPr>
                <w:rFonts w:ascii="Times New Roman" w:hAnsi="Times New Roman"/>
                <w:sz w:val="20"/>
                <w:szCs w:val="20"/>
              </w:rPr>
              <w:t xml:space="preserve"> первой помощи</w:t>
            </w:r>
          </w:p>
        </w:tc>
        <w:tc>
          <w:tcPr>
            <w:tcW w:w="3543" w:type="dxa"/>
            <w:tcBorders>
              <w:top w:val="single" w:sz="4" w:space="0" w:color="auto"/>
              <w:left w:val="single" w:sz="4" w:space="0" w:color="auto"/>
              <w:bottom w:val="single" w:sz="4" w:space="0" w:color="auto"/>
              <w:right w:val="single" w:sz="4" w:space="0" w:color="auto"/>
            </w:tcBorders>
          </w:tcPr>
          <w:p w:rsidR="004866A8" w:rsidRPr="004866A8" w:rsidRDefault="00BE2B7C" w:rsidP="00200991">
            <w:pPr>
              <w:pStyle w:val="aff2"/>
              <w:rPr>
                <w:rFonts w:ascii="Times New Roman" w:hAnsi="Times New Roman"/>
                <w:sz w:val="20"/>
                <w:szCs w:val="20"/>
              </w:rPr>
            </w:pPr>
            <w:r>
              <w:rPr>
                <w:rFonts w:ascii="Times New Roman" w:hAnsi="Times New Roman"/>
                <w:sz w:val="20"/>
                <w:szCs w:val="20"/>
              </w:rPr>
              <w:t>«СТС-Авто»</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rPr>
                <w:rFonts w:ascii="Times New Roman" w:hAnsi="Times New Roman"/>
                <w:sz w:val="20"/>
                <w:szCs w:val="20"/>
              </w:rPr>
            </w:pPr>
            <w:r w:rsidRPr="004866A8">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4866A8" w:rsidRPr="004866A8" w:rsidRDefault="004866A8" w:rsidP="00200991">
            <w:pPr>
              <w:pStyle w:val="aff2"/>
              <w:jc w:val="center"/>
              <w:rPr>
                <w:rFonts w:ascii="Times New Roman" w:hAnsi="Times New Roman"/>
                <w:sz w:val="20"/>
                <w:szCs w:val="20"/>
              </w:rPr>
            </w:pPr>
            <w:r w:rsidRPr="004866A8">
              <w:rPr>
                <w:rFonts w:ascii="Times New Roman" w:hAnsi="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19.</w:t>
            </w:r>
          </w:p>
        </w:tc>
        <w:tc>
          <w:tcPr>
            <w:tcW w:w="2127" w:type="dxa"/>
            <w:tcBorders>
              <w:top w:val="single" w:sz="4" w:space="0" w:color="auto"/>
              <w:left w:val="single" w:sz="4" w:space="0" w:color="auto"/>
              <w:bottom w:val="single" w:sz="4" w:space="0" w:color="auto"/>
              <w:right w:val="single" w:sz="4" w:space="0" w:color="auto"/>
            </w:tcBorders>
          </w:tcPr>
          <w:p w:rsidR="004866A8" w:rsidRPr="00CE07EC" w:rsidRDefault="004866A8" w:rsidP="00200991">
            <w:pPr>
              <w:pStyle w:val="aff2"/>
              <w:rPr>
                <w:rFonts w:ascii="Times New Roman" w:hAnsi="Times New Roman"/>
                <w:sz w:val="20"/>
                <w:szCs w:val="20"/>
              </w:rPr>
            </w:pPr>
            <w:r w:rsidRPr="00A02DB8">
              <w:rPr>
                <w:rFonts w:ascii="Times New Roman" w:hAnsi="Times New Roman"/>
                <w:sz w:val="20"/>
                <w:szCs w:val="20"/>
              </w:rPr>
              <w:t xml:space="preserve">Газодымозащитный распиратор </w:t>
            </w:r>
          </w:p>
        </w:tc>
        <w:tc>
          <w:tcPr>
            <w:tcW w:w="3543" w:type="dxa"/>
            <w:tcBorders>
              <w:top w:val="single" w:sz="4" w:space="0" w:color="auto"/>
              <w:left w:val="single" w:sz="4" w:space="0" w:color="auto"/>
              <w:bottom w:val="single" w:sz="4" w:space="0" w:color="auto"/>
              <w:right w:val="single" w:sz="4" w:space="0" w:color="auto"/>
            </w:tcBorders>
          </w:tcPr>
          <w:p w:rsidR="004866A8" w:rsidRPr="00CE07EC" w:rsidRDefault="004866A8" w:rsidP="00200991">
            <w:pPr>
              <w:pStyle w:val="aff2"/>
              <w:rPr>
                <w:rFonts w:ascii="Times New Roman" w:hAnsi="Times New Roman"/>
                <w:sz w:val="20"/>
                <w:szCs w:val="20"/>
              </w:rPr>
            </w:pPr>
            <w:r w:rsidRPr="00A02DB8">
              <w:rPr>
                <w:rFonts w:ascii="Times New Roman" w:hAnsi="Times New Roman"/>
                <w:sz w:val="20"/>
                <w:szCs w:val="20"/>
              </w:rPr>
              <w:t>(ГДЗР) «Шанс»</w:t>
            </w:r>
          </w:p>
        </w:tc>
        <w:tc>
          <w:tcPr>
            <w:tcW w:w="709" w:type="dxa"/>
            <w:tcBorders>
              <w:top w:val="single" w:sz="4" w:space="0" w:color="auto"/>
              <w:left w:val="single" w:sz="4" w:space="0" w:color="auto"/>
              <w:bottom w:val="single" w:sz="4" w:space="0" w:color="auto"/>
              <w:right w:val="single" w:sz="4" w:space="0" w:color="auto"/>
            </w:tcBorders>
          </w:tcPr>
          <w:p w:rsidR="004866A8" w:rsidRDefault="004866A8" w:rsidP="00200991">
            <w:r w:rsidRPr="00A460AD">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4866A8" w:rsidRPr="00CE07EC" w:rsidRDefault="004866A8" w:rsidP="00200991">
            <w:pPr>
              <w:pStyle w:val="aff2"/>
              <w:jc w:val="center"/>
              <w:rPr>
                <w:rFonts w:ascii="Times New Roman" w:hAnsi="Times New Roman"/>
                <w:sz w:val="20"/>
                <w:szCs w:val="20"/>
              </w:rPr>
            </w:pPr>
            <w:r>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20.</w:t>
            </w:r>
          </w:p>
        </w:tc>
        <w:tc>
          <w:tcPr>
            <w:tcW w:w="2127" w:type="dxa"/>
            <w:tcBorders>
              <w:top w:val="single" w:sz="4" w:space="0" w:color="auto"/>
              <w:left w:val="single" w:sz="4" w:space="0" w:color="auto"/>
              <w:bottom w:val="single" w:sz="4" w:space="0" w:color="auto"/>
              <w:right w:val="single" w:sz="4" w:space="0" w:color="auto"/>
            </w:tcBorders>
          </w:tcPr>
          <w:p w:rsidR="004866A8" w:rsidRPr="00CE07EC" w:rsidRDefault="004866A8" w:rsidP="00200991">
            <w:pPr>
              <w:pStyle w:val="aff2"/>
              <w:rPr>
                <w:rFonts w:ascii="Times New Roman" w:hAnsi="Times New Roman"/>
                <w:sz w:val="20"/>
                <w:szCs w:val="20"/>
              </w:rPr>
            </w:pPr>
            <w:r w:rsidRPr="00A02DB8">
              <w:rPr>
                <w:rFonts w:ascii="Times New Roman" w:hAnsi="Times New Roman"/>
                <w:sz w:val="20"/>
                <w:szCs w:val="20"/>
              </w:rPr>
              <w:t>Каска защитная</w:t>
            </w:r>
          </w:p>
        </w:tc>
        <w:tc>
          <w:tcPr>
            <w:tcW w:w="3543" w:type="dxa"/>
            <w:tcBorders>
              <w:top w:val="single" w:sz="4" w:space="0" w:color="auto"/>
              <w:left w:val="single" w:sz="4" w:space="0" w:color="auto"/>
              <w:bottom w:val="single" w:sz="4" w:space="0" w:color="auto"/>
              <w:right w:val="single" w:sz="4" w:space="0" w:color="auto"/>
            </w:tcBorders>
          </w:tcPr>
          <w:p w:rsidR="004866A8" w:rsidRPr="00CE07EC" w:rsidRDefault="004866A8" w:rsidP="00200991">
            <w:pPr>
              <w:pStyle w:val="aff2"/>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4866A8" w:rsidRDefault="004866A8" w:rsidP="00200991">
            <w:r w:rsidRPr="00A460AD">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4866A8" w:rsidRPr="00CE07EC" w:rsidRDefault="004866A8" w:rsidP="00200991">
            <w:pPr>
              <w:pStyle w:val="aff2"/>
              <w:jc w:val="center"/>
              <w:rPr>
                <w:rFonts w:ascii="Times New Roman" w:hAnsi="Times New Roman"/>
                <w:sz w:val="20"/>
                <w:szCs w:val="20"/>
              </w:rPr>
            </w:pPr>
            <w:r>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BE2B7C" w:rsidRPr="00CE07EC" w:rsidTr="00510D1E">
        <w:trPr>
          <w:trHeight w:val="274"/>
        </w:trPr>
        <w:tc>
          <w:tcPr>
            <w:tcW w:w="675" w:type="dxa"/>
            <w:tcBorders>
              <w:top w:val="single" w:sz="4" w:space="0" w:color="auto"/>
              <w:left w:val="single" w:sz="4" w:space="0" w:color="auto"/>
              <w:bottom w:val="single" w:sz="4" w:space="0" w:color="auto"/>
              <w:right w:val="single" w:sz="4" w:space="0" w:color="auto"/>
            </w:tcBorders>
          </w:tcPr>
          <w:p w:rsidR="00BE2B7C" w:rsidRPr="00CE07EC" w:rsidRDefault="00BE2B7C" w:rsidP="00200991">
            <w:pPr>
              <w:pStyle w:val="aff2"/>
              <w:rPr>
                <w:rFonts w:ascii="Times New Roman" w:hAnsi="Times New Roman"/>
                <w:sz w:val="20"/>
                <w:szCs w:val="20"/>
                <w:lang w:bidi="ru-RU"/>
              </w:rPr>
            </w:pPr>
            <w:r>
              <w:rPr>
                <w:rFonts w:ascii="Times New Roman" w:hAnsi="Times New Roman"/>
                <w:sz w:val="20"/>
                <w:szCs w:val="20"/>
                <w:lang w:bidi="ru-RU"/>
              </w:rPr>
              <w:t>21.</w:t>
            </w:r>
          </w:p>
        </w:tc>
        <w:tc>
          <w:tcPr>
            <w:tcW w:w="9890" w:type="dxa"/>
            <w:gridSpan w:val="7"/>
            <w:tcBorders>
              <w:top w:val="single" w:sz="4" w:space="0" w:color="auto"/>
              <w:left w:val="single" w:sz="4" w:space="0" w:color="auto"/>
              <w:bottom w:val="single" w:sz="4" w:space="0" w:color="auto"/>
              <w:right w:val="single" w:sz="4" w:space="0" w:color="auto"/>
            </w:tcBorders>
          </w:tcPr>
          <w:p w:rsidR="00BE2B7C" w:rsidRPr="00E33656" w:rsidRDefault="00BE2B7C" w:rsidP="00200991">
            <w:pPr>
              <w:pStyle w:val="aff2"/>
              <w:rPr>
                <w:rFonts w:ascii="Times New Roman" w:hAnsi="Times New Roman"/>
                <w:sz w:val="20"/>
                <w:szCs w:val="20"/>
              </w:rPr>
            </w:pPr>
            <w:r w:rsidRPr="00E33656">
              <w:rPr>
                <w:rFonts w:ascii="Times New Roman" w:hAnsi="Times New Roman"/>
                <w:sz w:val="20"/>
                <w:szCs w:val="20"/>
              </w:rPr>
              <w:t>Комплект защитной экипировки пожарного добровольца</w:t>
            </w:r>
          </w:p>
          <w:p w:rsidR="00BE2B7C" w:rsidRPr="00CE07EC" w:rsidRDefault="00BE2B7C" w:rsidP="00200991">
            <w:pPr>
              <w:pStyle w:val="aff2"/>
              <w:rPr>
                <w:rFonts w:ascii="Times New Roman" w:hAnsi="Times New Roman"/>
                <w:sz w:val="20"/>
                <w:szCs w:val="20"/>
              </w:rPr>
            </w:pPr>
            <w:r w:rsidRPr="00E33656">
              <w:rPr>
                <w:rFonts w:ascii="Times New Roman" w:hAnsi="Times New Roman"/>
                <w:sz w:val="20"/>
                <w:szCs w:val="20"/>
              </w:rPr>
              <w:t>(КЗЭП) «ШАНС-Д»</w:t>
            </w: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21.1.</w:t>
            </w:r>
          </w:p>
        </w:tc>
        <w:tc>
          <w:tcPr>
            <w:tcW w:w="2127" w:type="dxa"/>
            <w:tcBorders>
              <w:top w:val="single" w:sz="4" w:space="0" w:color="auto"/>
              <w:left w:val="single" w:sz="4" w:space="0" w:color="auto"/>
              <w:bottom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r>
              <w:rPr>
                <w:rFonts w:ascii="Times New Roman" w:hAnsi="Times New Roman"/>
                <w:sz w:val="20"/>
                <w:szCs w:val="20"/>
              </w:rPr>
              <w:t>П</w:t>
            </w:r>
            <w:r w:rsidRPr="00E33656">
              <w:rPr>
                <w:rFonts w:ascii="Times New Roman" w:hAnsi="Times New Roman"/>
                <w:sz w:val="20"/>
                <w:szCs w:val="20"/>
              </w:rPr>
              <w:t xml:space="preserve">лащ с капюшоном из негорючего </w:t>
            </w:r>
          </w:p>
          <w:p w:rsidR="004866A8" w:rsidRPr="00CE07EC" w:rsidRDefault="00E33656" w:rsidP="00200991">
            <w:pPr>
              <w:pStyle w:val="aff2"/>
              <w:rPr>
                <w:rFonts w:ascii="Times New Roman" w:hAnsi="Times New Roman"/>
              </w:rPr>
            </w:pPr>
            <w:r w:rsidRPr="00E33656">
              <w:rPr>
                <w:rFonts w:ascii="Times New Roman" w:hAnsi="Times New Roman"/>
                <w:sz w:val="20"/>
                <w:szCs w:val="20"/>
              </w:rPr>
              <w:t>материала с металлизированным покрытием</w:t>
            </w:r>
          </w:p>
        </w:tc>
        <w:tc>
          <w:tcPr>
            <w:tcW w:w="3543" w:type="dxa"/>
            <w:tcBorders>
              <w:top w:val="single" w:sz="4" w:space="0" w:color="auto"/>
              <w:left w:val="single" w:sz="4" w:space="0" w:color="auto"/>
              <w:bottom w:val="single" w:sz="4" w:space="0" w:color="auto"/>
              <w:right w:val="single" w:sz="4" w:space="0" w:color="auto"/>
            </w:tcBorders>
          </w:tcPr>
          <w:p w:rsidR="004866A8" w:rsidRPr="00823506" w:rsidRDefault="00BE2B7C" w:rsidP="00200991">
            <w:pPr>
              <w:pStyle w:val="aff2"/>
              <w:rPr>
                <w:rFonts w:ascii="Times New Roman" w:hAnsi="Times New Roman"/>
                <w:sz w:val="20"/>
                <w:szCs w:val="20"/>
              </w:rPr>
            </w:pPr>
            <w:r w:rsidRPr="00E33656">
              <w:rPr>
                <w:rFonts w:ascii="Times New Roman" w:hAnsi="Times New Roman"/>
                <w:sz w:val="20"/>
                <w:szCs w:val="20"/>
              </w:rPr>
              <w:t>«ШАНС-Д»</w:t>
            </w:r>
          </w:p>
        </w:tc>
        <w:tc>
          <w:tcPr>
            <w:tcW w:w="709" w:type="dxa"/>
            <w:tcBorders>
              <w:top w:val="single" w:sz="4" w:space="0" w:color="auto"/>
              <w:left w:val="single" w:sz="4" w:space="0" w:color="auto"/>
              <w:bottom w:val="single" w:sz="4" w:space="0" w:color="auto"/>
              <w:right w:val="single" w:sz="4" w:space="0" w:color="auto"/>
            </w:tcBorders>
          </w:tcPr>
          <w:p w:rsidR="004866A8" w:rsidRDefault="004866A8" w:rsidP="00200991">
            <w:r w:rsidRPr="00A460AD">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4866A8" w:rsidRPr="00CE07EC" w:rsidRDefault="00E33656" w:rsidP="00200991">
            <w:pPr>
              <w:pStyle w:val="aff2"/>
              <w:rPr>
                <w:rFonts w:ascii="Times New Roman" w:hAnsi="Times New Roman"/>
                <w:sz w:val="20"/>
                <w:szCs w:val="20"/>
              </w:rPr>
            </w:pPr>
            <w:r>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4866A8" w:rsidRPr="00CE07EC" w:rsidRDefault="004866A8" w:rsidP="00200991">
            <w:pPr>
              <w:pStyle w:val="aff2"/>
              <w:rPr>
                <w:rFonts w:ascii="Times New Roman" w:hAnsi="Times New Roman"/>
                <w:sz w:val="20"/>
                <w:szCs w:val="20"/>
              </w:rPr>
            </w:pPr>
          </w:p>
        </w:tc>
      </w:tr>
      <w:tr w:rsidR="00E33656" w:rsidRPr="00CE07EC" w:rsidTr="00C962CC">
        <w:trPr>
          <w:trHeight w:val="686"/>
        </w:trPr>
        <w:tc>
          <w:tcPr>
            <w:tcW w:w="675" w:type="dxa"/>
            <w:tcBorders>
              <w:top w:val="single" w:sz="4" w:space="0" w:color="auto"/>
              <w:left w:val="single" w:sz="4" w:space="0" w:color="auto"/>
              <w:right w:val="single" w:sz="4" w:space="0" w:color="auto"/>
            </w:tcBorders>
          </w:tcPr>
          <w:p w:rsidR="00E33656" w:rsidRPr="00CE07EC" w:rsidRDefault="00E33656" w:rsidP="00200991">
            <w:pPr>
              <w:pStyle w:val="aff2"/>
              <w:rPr>
                <w:rFonts w:ascii="Times New Roman" w:hAnsi="Times New Roman"/>
                <w:sz w:val="20"/>
                <w:szCs w:val="20"/>
                <w:lang w:bidi="ru-RU"/>
              </w:rPr>
            </w:pPr>
            <w:r>
              <w:rPr>
                <w:rFonts w:ascii="Times New Roman" w:hAnsi="Times New Roman"/>
                <w:sz w:val="20"/>
                <w:szCs w:val="20"/>
                <w:lang w:bidi="ru-RU"/>
              </w:rPr>
              <w:t>21.2.</w:t>
            </w:r>
            <w:r w:rsidR="00200991">
              <w:rPr>
                <w:rFonts w:ascii="Times New Roman" w:hAnsi="Times New Roman"/>
                <w:sz w:val="20"/>
                <w:szCs w:val="20"/>
                <w:lang w:bidi="ru-RU"/>
              </w:rPr>
              <w:t xml:space="preserve"> </w:t>
            </w:r>
          </w:p>
        </w:tc>
        <w:tc>
          <w:tcPr>
            <w:tcW w:w="2127" w:type="dxa"/>
            <w:vMerge w:val="restart"/>
            <w:tcBorders>
              <w:top w:val="single" w:sz="4" w:space="0" w:color="auto"/>
              <w:left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r>
              <w:rPr>
                <w:rFonts w:ascii="Times New Roman" w:hAnsi="Times New Roman"/>
                <w:sz w:val="20"/>
                <w:szCs w:val="20"/>
              </w:rPr>
              <w:t>К</w:t>
            </w:r>
            <w:r w:rsidRPr="00E33656">
              <w:rPr>
                <w:rFonts w:ascii="Times New Roman" w:hAnsi="Times New Roman"/>
                <w:sz w:val="20"/>
                <w:szCs w:val="20"/>
              </w:rPr>
              <w:t>остюм: куртка с к</w:t>
            </w:r>
            <w:r>
              <w:rPr>
                <w:rFonts w:ascii="Times New Roman" w:hAnsi="Times New Roman"/>
                <w:sz w:val="20"/>
                <w:szCs w:val="20"/>
              </w:rPr>
              <w:t>апюшоном и полукомбинезон (брюки</w:t>
            </w:r>
            <w:r w:rsidRPr="00E33656">
              <w:rPr>
                <w:rFonts w:ascii="Times New Roman" w:hAnsi="Times New Roman"/>
                <w:sz w:val="20"/>
                <w:szCs w:val="20"/>
              </w:rPr>
              <w:t xml:space="preserve">) </w:t>
            </w:r>
          </w:p>
          <w:p w:rsidR="00E33656" w:rsidRPr="00CE07EC" w:rsidRDefault="00E33656" w:rsidP="00200991">
            <w:pPr>
              <w:pStyle w:val="aff2"/>
              <w:rPr>
                <w:rFonts w:ascii="Times New Roman" w:hAnsi="Times New Roman"/>
              </w:rPr>
            </w:pPr>
            <w:r w:rsidRPr="00E33656">
              <w:rPr>
                <w:rFonts w:ascii="Times New Roman" w:hAnsi="Times New Roman"/>
                <w:sz w:val="20"/>
                <w:szCs w:val="20"/>
              </w:rPr>
              <w:t>из негорючей ткани из арамидных волокон</w:t>
            </w:r>
            <w:r w:rsidR="00BE2B7C">
              <w:rPr>
                <w:rFonts w:ascii="Times New Roman" w:hAnsi="Times New Roman"/>
                <w:sz w:val="20"/>
                <w:szCs w:val="20"/>
              </w:rPr>
              <w:t xml:space="preserve"> </w:t>
            </w:r>
            <w:r w:rsidR="00BE2B7C" w:rsidRPr="00E33656">
              <w:rPr>
                <w:rFonts w:ascii="Times New Roman" w:hAnsi="Times New Roman"/>
                <w:sz w:val="20"/>
                <w:szCs w:val="20"/>
              </w:rPr>
              <w:t>«ШАНС-Д»</w:t>
            </w:r>
          </w:p>
        </w:tc>
        <w:tc>
          <w:tcPr>
            <w:tcW w:w="3543" w:type="dxa"/>
            <w:tcBorders>
              <w:top w:val="single" w:sz="4" w:space="0" w:color="auto"/>
              <w:left w:val="single" w:sz="4" w:space="0" w:color="auto"/>
              <w:bottom w:val="single" w:sz="4" w:space="0" w:color="auto"/>
              <w:right w:val="single" w:sz="4" w:space="0" w:color="auto"/>
            </w:tcBorders>
          </w:tcPr>
          <w:p w:rsidR="00E33656" w:rsidRPr="00823506" w:rsidRDefault="00E33656" w:rsidP="00200991">
            <w:pPr>
              <w:pStyle w:val="aff2"/>
              <w:rPr>
                <w:rFonts w:ascii="Times New Roman" w:hAnsi="Times New Roman"/>
                <w:sz w:val="20"/>
                <w:szCs w:val="20"/>
              </w:rPr>
            </w:pPr>
            <w:r w:rsidRPr="00823506">
              <w:rPr>
                <w:rFonts w:ascii="Times New Roman" w:hAnsi="Times New Roman"/>
                <w:sz w:val="20"/>
                <w:szCs w:val="20"/>
              </w:rPr>
              <w:t>р-р 48-50, рост 170-176</w:t>
            </w:r>
          </w:p>
        </w:tc>
        <w:tc>
          <w:tcPr>
            <w:tcW w:w="709" w:type="dxa"/>
            <w:tcBorders>
              <w:top w:val="single" w:sz="4" w:space="0" w:color="auto"/>
              <w:left w:val="single" w:sz="4" w:space="0" w:color="auto"/>
              <w:bottom w:val="single" w:sz="4" w:space="0" w:color="auto"/>
              <w:right w:val="single" w:sz="4" w:space="0" w:color="auto"/>
            </w:tcBorders>
          </w:tcPr>
          <w:p w:rsidR="00E33656" w:rsidRDefault="00E33656" w:rsidP="00200991">
            <w:r w:rsidRPr="00D76364">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E33656" w:rsidRPr="00CE07EC" w:rsidRDefault="00E33656" w:rsidP="00200991">
            <w:pPr>
              <w:pStyle w:val="aff2"/>
              <w:rPr>
                <w:rFonts w:ascii="Times New Roman" w:hAnsi="Times New Roman"/>
                <w:sz w:val="20"/>
                <w:szCs w:val="20"/>
              </w:rPr>
            </w:pPr>
            <w:r>
              <w:rPr>
                <w:rFonts w:ascii="Times New Roman" w:hAnsi="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r>
      <w:tr w:rsidR="00E33656" w:rsidRPr="00CE07EC" w:rsidTr="00C962CC">
        <w:trPr>
          <w:trHeight w:val="274"/>
        </w:trPr>
        <w:tc>
          <w:tcPr>
            <w:tcW w:w="675" w:type="dxa"/>
            <w:tcBorders>
              <w:left w:val="single" w:sz="4" w:space="0" w:color="auto"/>
              <w:bottom w:val="single" w:sz="4" w:space="0" w:color="auto"/>
              <w:right w:val="single" w:sz="4" w:space="0" w:color="auto"/>
            </w:tcBorders>
          </w:tcPr>
          <w:p w:rsidR="00E33656" w:rsidRPr="00CE07EC" w:rsidRDefault="00200991" w:rsidP="00200991">
            <w:pPr>
              <w:pStyle w:val="aff2"/>
              <w:rPr>
                <w:rFonts w:ascii="Times New Roman" w:hAnsi="Times New Roman"/>
                <w:sz w:val="20"/>
                <w:szCs w:val="20"/>
                <w:lang w:bidi="ru-RU"/>
              </w:rPr>
            </w:pPr>
            <w:r>
              <w:rPr>
                <w:rFonts w:ascii="Times New Roman" w:hAnsi="Times New Roman"/>
                <w:sz w:val="20"/>
                <w:szCs w:val="20"/>
                <w:lang w:bidi="ru-RU"/>
              </w:rPr>
              <w:t>21.3.</w:t>
            </w:r>
          </w:p>
        </w:tc>
        <w:tc>
          <w:tcPr>
            <w:tcW w:w="2127" w:type="dxa"/>
            <w:vMerge/>
            <w:tcBorders>
              <w:left w:val="single" w:sz="4" w:space="0" w:color="auto"/>
              <w:bottom w:val="single" w:sz="4" w:space="0" w:color="auto"/>
              <w:right w:val="single" w:sz="4" w:space="0" w:color="auto"/>
            </w:tcBorders>
          </w:tcPr>
          <w:p w:rsidR="00E33656" w:rsidRPr="00CE07EC" w:rsidRDefault="00E33656" w:rsidP="00200991">
            <w:pPr>
              <w:pStyle w:val="aff2"/>
              <w:rPr>
                <w:rFonts w:ascii="Times New Roman" w:hAnsi="Times New Roman"/>
                <w:sz w:val="20"/>
                <w:szCs w:val="20"/>
              </w:rPr>
            </w:pPr>
          </w:p>
        </w:tc>
        <w:tc>
          <w:tcPr>
            <w:tcW w:w="3543" w:type="dxa"/>
            <w:tcBorders>
              <w:top w:val="single" w:sz="4" w:space="0" w:color="auto"/>
              <w:left w:val="single" w:sz="4" w:space="0" w:color="auto"/>
              <w:bottom w:val="single" w:sz="4" w:space="0" w:color="auto"/>
              <w:right w:val="single" w:sz="4" w:space="0" w:color="auto"/>
            </w:tcBorders>
          </w:tcPr>
          <w:p w:rsidR="00E33656" w:rsidRPr="00823506" w:rsidRDefault="00E33656" w:rsidP="00B80BB1">
            <w:pPr>
              <w:pStyle w:val="aff2"/>
              <w:rPr>
                <w:rFonts w:ascii="Times New Roman" w:hAnsi="Times New Roman"/>
                <w:sz w:val="20"/>
                <w:szCs w:val="20"/>
              </w:rPr>
            </w:pPr>
            <w:r w:rsidRPr="00823506">
              <w:rPr>
                <w:rFonts w:ascii="Times New Roman" w:hAnsi="Times New Roman"/>
                <w:sz w:val="20"/>
                <w:szCs w:val="20"/>
              </w:rPr>
              <w:t xml:space="preserve">р-р </w:t>
            </w:r>
            <w:r w:rsidR="00B80BB1">
              <w:rPr>
                <w:rFonts w:ascii="Times New Roman" w:hAnsi="Times New Roman"/>
                <w:sz w:val="20"/>
                <w:szCs w:val="20"/>
              </w:rPr>
              <w:t>52</w:t>
            </w:r>
            <w:r w:rsidRPr="00823506">
              <w:rPr>
                <w:rFonts w:ascii="Times New Roman" w:hAnsi="Times New Roman"/>
                <w:sz w:val="20"/>
                <w:szCs w:val="20"/>
              </w:rPr>
              <w:t>-5</w:t>
            </w:r>
            <w:r w:rsidR="00B80BB1">
              <w:rPr>
                <w:rFonts w:ascii="Times New Roman" w:hAnsi="Times New Roman"/>
                <w:sz w:val="20"/>
                <w:szCs w:val="20"/>
              </w:rPr>
              <w:t>4</w:t>
            </w:r>
            <w:r w:rsidRPr="00823506">
              <w:rPr>
                <w:rFonts w:ascii="Times New Roman" w:hAnsi="Times New Roman"/>
                <w:sz w:val="20"/>
                <w:szCs w:val="20"/>
              </w:rPr>
              <w:t>, рост 1</w:t>
            </w:r>
            <w:r w:rsidR="00B80BB1">
              <w:rPr>
                <w:rFonts w:ascii="Times New Roman" w:hAnsi="Times New Roman"/>
                <w:sz w:val="20"/>
                <w:szCs w:val="20"/>
              </w:rPr>
              <w:t>82</w:t>
            </w:r>
            <w:r w:rsidRPr="00823506">
              <w:rPr>
                <w:rFonts w:ascii="Times New Roman" w:hAnsi="Times New Roman"/>
                <w:sz w:val="20"/>
                <w:szCs w:val="20"/>
              </w:rPr>
              <w:t>-1</w:t>
            </w:r>
            <w:r w:rsidR="00B80BB1">
              <w:rPr>
                <w:rFonts w:ascii="Times New Roman" w:hAnsi="Times New Roman"/>
                <w:sz w:val="20"/>
                <w:szCs w:val="20"/>
              </w:rPr>
              <w:t>88</w:t>
            </w:r>
          </w:p>
        </w:tc>
        <w:tc>
          <w:tcPr>
            <w:tcW w:w="709" w:type="dxa"/>
            <w:tcBorders>
              <w:top w:val="single" w:sz="4" w:space="0" w:color="auto"/>
              <w:left w:val="single" w:sz="4" w:space="0" w:color="auto"/>
              <w:bottom w:val="single" w:sz="4" w:space="0" w:color="auto"/>
              <w:right w:val="single" w:sz="4" w:space="0" w:color="auto"/>
            </w:tcBorders>
          </w:tcPr>
          <w:p w:rsidR="00E33656" w:rsidRDefault="00E33656" w:rsidP="00200991">
            <w:r w:rsidRPr="00D76364">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E33656" w:rsidRPr="00CE07EC" w:rsidRDefault="00E33656" w:rsidP="00200991">
            <w:pPr>
              <w:pStyle w:val="aff2"/>
              <w:rPr>
                <w:rFonts w:ascii="Times New Roman" w:hAnsi="Times New Roman"/>
                <w:sz w:val="20"/>
                <w:szCs w:val="20"/>
              </w:rPr>
            </w:pPr>
            <w:r>
              <w:rPr>
                <w:rFonts w:ascii="Times New Roman" w:hAnsi="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E33656" w:rsidRPr="00CE07EC" w:rsidRDefault="00200991" w:rsidP="00200991">
            <w:pPr>
              <w:pStyle w:val="aff2"/>
              <w:rPr>
                <w:rFonts w:ascii="Times New Roman" w:hAnsi="Times New Roman"/>
                <w:sz w:val="20"/>
                <w:szCs w:val="20"/>
                <w:lang w:bidi="ru-RU"/>
              </w:rPr>
            </w:pPr>
            <w:r>
              <w:rPr>
                <w:rFonts w:ascii="Times New Roman" w:hAnsi="Times New Roman"/>
                <w:sz w:val="20"/>
                <w:szCs w:val="20"/>
                <w:lang w:bidi="ru-RU"/>
              </w:rPr>
              <w:t>22.</w:t>
            </w:r>
          </w:p>
        </w:tc>
        <w:tc>
          <w:tcPr>
            <w:tcW w:w="2127" w:type="dxa"/>
            <w:tcBorders>
              <w:top w:val="single" w:sz="4" w:space="0" w:color="auto"/>
              <w:left w:val="single" w:sz="4" w:space="0" w:color="auto"/>
              <w:bottom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r w:rsidRPr="00E33656">
              <w:rPr>
                <w:rFonts w:ascii="Times New Roman" w:hAnsi="Times New Roman"/>
                <w:sz w:val="20"/>
                <w:szCs w:val="20"/>
              </w:rPr>
              <w:t>Перчатки трехпалые с крагами (брезент)</w:t>
            </w:r>
          </w:p>
        </w:tc>
        <w:tc>
          <w:tcPr>
            <w:tcW w:w="3543" w:type="dxa"/>
            <w:tcBorders>
              <w:top w:val="single" w:sz="4" w:space="0" w:color="auto"/>
              <w:left w:val="single" w:sz="4" w:space="0" w:color="auto"/>
              <w:bottom w:val="single" w:sz="4" w:space="0" w:color="auto"/>
              <w:right w:val="single" w:sz="4" w:space="0" w:color="auto"/>
            </w:tcBorders>
          </w:tcPr>
          <w:p w:rsidR="00E33656" w:rsidRPr="00823506" w:rsidRDefault="00E33656" w:rsidP="00200991">
            <w:pPr>
              <w:pStyle w:val="aff2"/>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E33656" w:rsidRDefault="00E33656" w:rsidP="00200991">
            <w:r w:rsidRPr="00D76364">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E33656" w:rsidRPr="00CE07EC" w:rsidRDefault="00E33656" w:rsidP="00200991">
            <w:pPr>
              <w:pStyle w:val="aff2"/>
              <w:rPr>
                <w:rFonts w:ascii="Times New Roman" w:hAnsi="Times New Roman"/>
                <w:sz w:val="20"/>
                <w:szCs w:val="20"/>
              </w:rPr>
            </w:pPr>
            <w:r>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E33656" w:rsidRPr="00CE07EC" w:rsidRDefault="00200991" w:rsidP="00200991">
            <w:pPr>
              <w:pStyle w:val="aff2"/>
              <w:rPr>
                <w:rFonts w:ascii="Times New Roman" w:hAnsi="Times New Roman"/>
                <w:sz w:val="20"/>
                <w:szCs w:val="20"/>
                <w:lang w:bidi="ru-RU"/>
              </w:rPr>
            </w:pPr>
            <w:r>
              <w:rPr>
                <w:rFonts w:ascii="Times New Roman" w:hAnsi="Times New Roman"/>
                <w:sz w:val="20"/>
                <w:szCs w:val="20"/>
                <w:lang w:bidi="ru-RU"/>
              </w:rPr>
              <w:t>23.</w:t>
            </w:r>
          </w:p>
        </w:tc>
        <w:tc>
          <w:tcPr>
            <w:tcW w:w="2127" w:type="dxa"/>
            <w:tcBorders>
              <w:top w:val="single" w:sz="4" w:space="0" w:color="auto"/>
              <w:left w:val="single" w:sz="4" w:space="0" w:color="auto"/>
              <w:bottom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r w:rsidRPr="00E33656">
              <w:rPr>
                <w:rFonts w:ascii="Times New Roman" w:hAnsi="Times New Roman"/>
                <w:sz w:val="20"/>
                <w:szCs w:val="20"/>
              </w:rPr>
              <w:t>Сапоги кирзовые</w:t>
            </w:r>
          </w:p>
        </w:tc>
        <w:tc>
          <w:tcPr>
            <w:tcW w:w="3543" w:type="dxa"/>
            <w:tcBorders>
              <w:top w:val="single" w:sz="4" w:space="0" w:color="auto"/>
              <w:left w:val="single" w:sz="4" w:space="0" w:color="auto"/>
              <w:bottom w:val="single" w:sz="4" w:space="0" w:color="auto"/>
              <w:right w:val="single" w:sz="4" w:space="0" w:color="auto"/>
            </w:tcBorders>
          </w:tcPr>
          <w:p w:rsidR="00E33656" w:rsidRPr="00823506" w:rsidRDefault="00E33656" w:rsidP="00200991">
            <w:pPr>
              <w:pStyle w:val="aff2"/>
              <w:rPr>
                <w:rFonts w:ascii="Times New Roman" w:hAnsi="Times New Roman"/>
                <w:sz w:val="20"/>
                <w:szCs w:val="20"/>
              </w:rPr>
            </w:pPr>
            <w:r w:rsidRPr="00823506">
              <w:rPr>
                <w:rFonts w:ascii="Times New Roman" w:hAnsi="Times New Roman"/>
                <w:sz w:val="20"/>
                <w:szCs w:val="20"/>
              </w:rPr>
              <w:t>р-р 42</w:t>
            </w:r>
          </w:p>
        </w:tc>
        <w:tc>
          <w:tcPr>
            <w:tcW w:w="709" w:type="dxa"/>
            <w:tcBorders>
              <w:top w:val="single" w:sz="4" w:space="0" w:color="auto"/>
              <w:left w:val="single" w:sz="4" w:space="0" w:color="auto"/>
              <w:bottom w:val="single" w:sz="4" w:space="0" w:color="auto"/>
              <w:right w:val="single" w:sz="4" w:space="0" w:color="auto"/>
            </w:tcBorders>
          </w:tcPr>
          <w:p w:rsidR="00E33656" w:rsidRDefault="00E33656" w:rsidP="00200991">
            <w:r w:rsidRPr="00D76364">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E33656" w:rsidRPr="00CE07EC" w:rsidRDefault="00E33656" w:rsidP="00200991">
            <w:pPr>
              <w:pStyle w:val="aff2"/>
              <w:rPr>
                <w:rFonts w:ascii="Times New Roman" w:hAnsi="Times New Roman"/>
                <w:sz w:val="20"/>
                <w:szCs w:val="20"/>
              </w:rPr>
            </w:pPr>
            <w:r>
              <w:rPr>
                <w:rFonts w:ascii="Times New Roman" w:hAnsi="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E33656" w:rsidRPr="00CE07EC" w:rsidRDefault="00200991" w:rsidP="00200991">
            <w:pPr>
              <w:pStyle w:val="aff2"/>
              <w:rPr>
                <w:rFonts w:ascii="Times New Roman" w:hAnsi="Times New Roman"/>
                <w:sz w:val="20"/>
                <w:szCs w:val="20"/>
                <w:lang w:bidi="ru-RU"/>
              </w:rPr>
            </w:pPr>
            <w:r>
              <w:rPr>
                <w:rFonts w:ascii="Times New Roman" w:hAnsi="Times New Roman"/>
                <w:sz w:val="20"/>
                <w:szCs w:val="20"/>
                <w:lang w:bidi="ru-RU"/>
              </w:rPr>
              <w:t>24.</w:t>
            </w:r>
          </w:p>
        </w:tc>
        <w:tc>
          <w:tcPr>
            <w:tcW w:w="2127" w:type="dxa"/>
            <w:tcBorders>
              <w:top w:val="single" w:sz="4" w:space="0" w:color="auto"/>
              <w:left w:val="single" w:sz="4" w:space="0" w:color="auto"/>
              <w:bottom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r w:rsidRPr="00E33656">
              <w:rPr>
                <w:rFonts w:ascii="Times New Roman" w:hAnsi="Times New Roman"/>
                <w:sz w:val="20"/>
                <w:szCs w:val="20"/>
              </w:rPr>
              <w:t>Сапоги кирзовые</w:t>
            </w:r>
          </w:p>
        </w:tc>
        <w:tc>
          <w:tcPr>
            <w:tcW w:w="3543" w:type="dxa"/>
            <w:tcBorders>
              <w:top w:val="single" w:sz="4" w:space="0" w:color="auto"/>
              <w:left w:val="single" w:sz="4" w:space="0" w:color="auto"/>
              <w:bottom w:val="single" w:sz="4" w:space="0" w:color="auto"/>
              <w:right w:val="single" w:sz="4" w:space="0" w:color="auto"/>
            </w:tcBorders>
          </w:tcPr>
          <w:p w:rsidR="00E33656" w:rsidRPr="00823506" w:rsidRDefault="00E33656" w:rsidP="00200991">
            <w:pPr>
              <w:pStyle w:val="aff2"/>
              <w:rPr>
                <w:rFonts w:ascii="Times New Roman" w:hAnsi="Times New Roman"/>
                <w:sz w:val="20"/>
                <w:szCs w:val="20"/>
              </w:rPr>
            </w:pPr>
            <w:r w:rsidRPr="00823506">
              <w:rPr>
                <w:rFonts w:ascii="Times New Roman" w:hAnsi="Times New Roman"/>
                <w:sz w:val="20"/>
                <w:szCs w:val="20"/>
              </w:rPr>
              <w:t>р-р 43</w:t>
            </w:r>
          </w:p>
        </w:tc>
        <w:tc>
          <w:tcPr>
            <w:tcW w:w="709" w:type="dxa"/>
            <w:tcBorders>
              <w:top w:val="single" w:sz="4" w:space="0" w:color="auto"/>
              <w:left w:val="single" w:sz="4" w:space="0" w:color="auto"/>
              <w:bottom w:val="single" w:sz="4" w:space="0" w:color="auto"/>
              <w:right w:val="single" w:sz="4" w:space="0" w:color="auto"/>
            </w:tcBorders>
          </w:tcPr>
          <w:p w:rsidR="00E33656" w:rsidRPr="00D76364" w:rsidRDefault="00E33656" w:rsidP="00200991">
            <w:pPr>
              <w:rPr>
                <w:sz w:val="20"/>
                <w:szCs w:val="20"/>
              </w:rPr>
            </w:pPr>
            <w:r w:rsidRPr="00D76364">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E33656" w:rsidRPr="00CE07EC" w:rsidRDefault="00E33656" w:rsidP="00200991">
            <w:pPr>
              <w:pStyle w:val="aff2"/>
              <w:rPr>
                <w:rFonts w:ascii="Times New Roman" w:hAnsi="Times New Roman"/>
                <w:sz w:val="20"/>
                <w:szCs w:val="20"/>
              </w:rPr>
            </w:pPr>
            <w:r>
              <w:rPr>
                <w:rFonts w:ascii="Times New Roman" w:hAnsi="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E33656" w:rsidRPr="00CE07EC" w:rsidRDefault="00200991" w:rsidP="00200991">
            <w:pPr>
              <w:pStyle w:val="aff2"/>
              <w:rPr>
                <w:rFonts w:ascii="Times New Roman" w:hAnsi="Times New Roman"/>
                <w:sz w:val="20"/>
                <w:szCs w:val="20"/>
                <w:lang w:bidi="ru-RU"/>
              </w:rPr>
            </w:pPr>
            <w:r>
              <w:rPr>
                <w:rFonts w:ascii="Times New Roman" w:hAnsi="Times New Roman"/>
                <w:sz w:val="20"/>
                <w:szCs w:val="20"/>
                <w:lang w:bidi="ru-RU"/>
              </w:rPr>
              <w:t>25.</w:t>
            </w:r>
          </w:p>
        </w:tc>
        <w:tc>
          <w:tcPr>
            <w:tcW w:w="2127" w:type="dxa"/>
            <w:tcBorders>
              <w:top w:val="single" w:sz="4" w:space="0" w:color="auto"/>
              <w:left w:val="single" w:sz="4" w:space="0" w:color="auto"/>
              <w:bottom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r w:rsidRPr="00E33656">
              <w:rPr>
                <w:rFonts w:ascii="Times New Roman" w:hAnsi="Times New Roman"/>
                <w:sz w:val="20"/>
                <w:szCs w:val="20"/>
              </w:rPr>
              <w:t>Сапоги кирзовые</w:t>
            </w:r>
          </w:p>
        </w:tc>
        <w:tc>
          <w:tcPr>
            <w:tcW w:w="3543" w:type="dxa"/>
            <w:tcBorders>
              <w:top w:val="single" w:sz="4" w:space="0" w:color="auto"/>
              <w:left w:val="single" w:sz="4" w:space="0" w:color="auto"/>
              <w:bottom w:val="single" w:sz="4" w:space="0" w:color="auto"/>
              <w:right w:val="single" w:sz="4" w:space="0" w:color="auto"/>
            </w:tcBorders>
          </w:tcPr>
          <w:p w:rsidR="00E33656" w:rsidRPr="00823506" w:rsidRDefault="00E33656" w:rsidP="00200991">
            <w:pPr>
              <w:pStyle w:val="aff2"/>
              <w:rPr>
                <w:rFonts w:ascii="Times New Roman" w:hAnsi="Times New Roman"/>
                <w:sz w:val="20"/>
                <w:szCs w:val="20"/>
              </w:rPr>
            </w:pPr>
            <w:r w:rsidRPr="00823506">
              <w:rPr>
                <w:rFonts w:ascii="Times New Roman" w:hAnsi="Times New Roman"/>
                <w:sz w:val="20"/>
                <w:szCs w:val="20"/>
              </w:rPr>
              <w:t>р-р 44</w:t>
            </w:r>
          </w:p>
        </w:tc>
        <w:tc>
          <w:tcPr>
            <w:tcW w:w="709" w:type="dxa"/>
            <w:tcBorders>
              <w:top w:val="single" w:sz="4" w:space="0" w:color="auto"/>
              <w:left w:val="single" w:sz="4" w:space="0" w:color="auto"/>
              <w:bottom w:val="single" w:sz="4" w:space="0" w:color="auto"/>
              <w:right w:val="single" w:sz="4" w:space="0" w:color="auto"/>
            </w:tcBorders>
          </w:tcPr>
          <w:p w:rsidR="00E33656" w:rsidRPr="00D76364" w:rsidRDefault="00E33656" w:rsidP="00200991">
            <w:pPr>
              <w:rPr>
                <w:sz w:val="20"/>
                <w:szCs w:val="20"/>
              </w:rPr>
            </w:pPr>
            <w:r w:rsidRPr="00D76364">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E33656" w:rsidRPr="00CE07EC" w:rsidRDefault="00E33656" w:rsidP="00200991">
            <w:pPr>
              <w:pStyle w:val="aff2"/>
              <w:rPr>
                <w:rFonts w:ascii="Times New Roman" w:hAnsi="Times New Roman"/>
                <w:sz w:val="20"/>
                <w:szCs w:val="20"/>
              </w:rPr>
            </w:pPr>
            <w:r>
              <w:rPr>
                <w:rFonts w:ascii="Times New Roman" w:hAnsi="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r>
      <w:tr w:rsidR="00E33656" w:rsidRPr="00CE07EC" w:rsidTr="00C962CC">
        <w:trPr>
          <w:trHeight w:val="274"/>
        </w:trPr>
        <w:tc>
          <w:tcPr>
            <w:tcW w:w="675" w:type="dxa"/>
            <w:tcBorders>
              <w:top w:val="single" w:sz="4" w:space="0" w:color="auto"/>
              <w:left w:val="single" w:sz="4" w:space="0" w:color="auto"/>
              <w:bottom w:val="single" w:sz="4" w:space="0" w:color="auto"/>
              <w:right w:val="single" w:sz="4" w:space="0" w:color="auto"/>
            </w:tcBorders>
          </w:tcPr>
          <w:p w:rsidR="00E33656" w:rsidRPr="00CE07EC" w:rsidRDefault="00200991" w:rsidP="00200991">
            <w:pPr>
              <w:pStyle w:val="aff2"/>
              <w:rPr>
                <w:rFonts w:ascii="Times New Roman" w:hAnsi="Times New Roman"/>
                <w:sz w:val="20"/>
                <w:szCs w:val="20"/>
                <w:lang w:bidi="ru-RU"/>
              </w:rPr>
            </w:pPr>
            <w:r>
              <w:rPr>
                <w:rFonts w:ascii="Times New Roman" w:hAnsi="Times New Roman"/>
                <w:sz w:val="20"/>
                <w:szCs w:val="20"/>
                <w:lang w:bidi="ru-RU"/>
              </w:rPr>
              <w:t>26</w:t>
            </w:r>
          </w:p>
        </w:tc>
        <w:tc>
          <w:tcPr>
            <w:tcW w:w="2127" w:type="dxa"/>
            <w:tcBorders>
              <w:top w:val="single" w:sz="4" w:space="0" w:color="auto"/>
              <w:left w:val="single" w:sz="4" w:space="0" w:color="auto"/>
              <w:bottom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r w:rsidRPr="00E33656">
              <w:rPr>
                <w:rFonts w:ascii="Times New Roman" w:hAnsi="Times New Roman"/>
                <w:sz w:val="20"/>
                <w:szCs w:val="20"/>
              </w:rPr>
              <w:t>Очки защитные с непрямой вентиляцией</w:t>
            </w:r>
          </w:p>
        </w:tc>
        <w:tc>
          <w:tcPr>
            <w:tcW w:w="3543" w:type="dxa"/>
            <w:tcBorders>
              <w:top w:val="single" w:sz="4" w:space="0" w:color="auto"/>
              <w:left w:val="single" w:sz="4" w:space="0" w:color="auto"/>
              <w:bottom w:val="single" w:sz="4" w:space="0" w:color="auto"/>
              <w:right w:val="single" w:sz="4" w:space="0" w:color="auto"/>
            </w:tcBorders>
          </w:tcPr>
          <w:p w:rsidR="00E33656" w:rsidRPr="00E33656" w:rsidRDefault="00E33656" w:rsidP="00200991">
            <w:pPr>
              <w:pStyle w:val="aff2"/>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E33656" w:rsidRPr="00D76364" w:rsidRDefault="00E33656" w:rsidP="00200991">
            <w:pPr>
              <w:rPr>
                <w:sz w:val="20"/>
                <w:szCs w:val="20"/>
              </w:rPr>
            </w:pPr>
            <w:r w:rsidRPr="00D76364">
              <w:rPr>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E33656" w:rsidRDefault="00E33656" w:rsidP="00200991">
            <w:pPr>
              <w:pStyle w:val="aff2"/>
              <w:rPr>
                <w:rFonts w:ascii="Times New Roman" w:hAnsi="Times New Roman"/>
                <w:sz w:val="20"/>
                <w:szCs w:val="20"/>
              </w:rPr>
            </w:pPr>
            <w:r>
              <w:rPr>
                <w:rFonts w:ascii="Times New Roman" w:hAnsi="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c>
          <w:tcPr>
            <w:tcW w:w="676" w:type="dxa"/>
            <w:tcBorders>
              <w:top w:val="single" w:sz="4" w:space="0" w:color="auto"/>
              <w:left w:val="single" w:sz="4" w:space="0" w:color="auto"/>
              <w:bottom w:val="single" w:sz="4" w:space="0" w:color="auto"/>
              <w:right w:val="single" w:sz="4" w:space="0" w:color="auto"/>
            </w:tcBorders>
            <w:vAlign w:val="center"/>
          </w:tcPr>
          <w:p w:rsidR="00E33656" w:rsidRPr="00CE07EC" w:rsidRDefault="00E33656" w:rsidP="00200991">
            <w:pPr>
              <w:pStyle w:val="aff2"/>
              <w:rPr>
                <w:rFonts w:ascii="Times New Roman" w:hAnsi="Times New Roman"/>
                <w:sz w:val="20"/>
                <w:szCs w:val="20"/>
              </w:rPr>
            </w:pPr>
          </w:p>
        </w:tc>
      </w:tr>
      <w:tr w:rsidR="00E33656" w:rsidRPr="00CE07EC" w:rsidTr="00C962CC">
        <w:trPr>
          <w:trHeight w:val="328"/>
        </w:trPr>
        <w:tc>
          <w:tcPr>
            <w:tcW w:w="675" w:type="dxa"/>
            <w:tcBorders>
              <w:top w:val="single" w:sz="4" w:space="0" w:color="auto"/>
              <w:left w:val="nil"/>
              <w:bottom w:val="nil"/>
              <w:right w:val="nil"/>
            </w:tcBorders>
            <w:vAlign w:val="center"/>
          </w:tcPr>
          <w:p w:rsidR="00B40D4E" w:rsidRPr="00CE07EC" w:rsidRDefault="00B40D4E" w:rsidP="00200991">
            <w:pPr>
              <w:pStyle w:val="aff2"/>
              <w:rPr>
                <w:rFonts w:ascii="Times New Roman" w:hAnsi="Times New Roman"/>
                <w:sz w:val="20"/>
                <w:szCs w:val="20"/>
              </w:rPr>
            </w:pPr>
          </w:p>
        </w:tc>
        <w:tc>
          <w:tcPr>
            <w:tcW w:w="2127" w:type="dxa"/>
            <w:tcBorders>
              <w:top w:val="single" w:sz="4" w:space="0" w:color="auto"/>
              <w:left w:val="nil"/>
              <w:bottom w:val="nil"/>
              <w:right w:val="nil"/>
            </w:tcBorders>
          </w:tcPr>
          <w:p w:rsidR="00B40D4E" w:rsidRPr="00CE07EC" w:rsidRDefault="00B40D4E" w:rsidP="00200991">
            <w:pPr>
              <w:pStyle w:val="aff2"/>
              <w:rPr>
                <w:rFonts w:ascii="Times New Roman" w:eastAsia="Courier New" w:hAnsi="Times New Roman"/>
                <w:sz w:val="20"/>
                <w:szCs w:val="20"/>
              </w:rPr>
            </w:pPr>
          </w:p>
        </w:tc>
        <w:tc>
          <w:tcPr>
            <w:tcW w:w="3543" w:type="dxa"/>
            <w:tcBorders>
              <w:top w:val="single" w:sz="4" w:space="0" w:color="auto"/>
              <w:left w:val="nil"/>
              <w:bottom w:val="nil"/>
              <w:right w:val="nil"/>
            </w:tcBorders>
          </w:tcPr>
          <w:p w:rsidR="00B40D4E" w:rsidRPr="00CE07EC" w:rsidRDefault="00B40D4E" w:rsidP="00200991">
            <w:pPr>
              <w:pStyle w:val="aff2"/>
              <w:rPr>
                <w:rFonts w:ascii="Times New Roman" w:hAnsi="Times New Roman"/>
                <w:sz w:val="20"/>
                <w:szCs w:val="20"/>
              </w:rPr>
            </w:pPr>
          </w:p>
        </w:tc>
        <w:tc>
          <w:tcPr>
            <w:tcW w:w="709" w:type="dxa"/>
            <w:tcBorders>
              <w:top w:val="single" w:sz="4" w:space="0" w:color="auto"/>
              <w:left w:val="nil"/>
              <w:bottom w:val="nil"/>
              <w:right w:val="nil"/>
            </w:tcBorders>
            <w:vAlign w:val="center"/>
          </w:tcPr>
          <w:p w:rsidR="00B40D4E" w:rsidRPr="00CE07EC" w:rsidRDefault="00B40D4E" w:rsidP="00200991">
            <w:pPr>
              <w:pStyle w:val="aff2"/>
              <w:rPr>
                <w:rFonts w:ascii="Times New Roman" w:hAnsi="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B40D4E" w:rsidRPr="009554DD" w:rsidRDefault="00B40D4E" w:rsidP="00200991">
            <w:pPr>
              <w:pStyle w:val="aff2"/>
              <w:rPr>
                <w:rFonts w:ascii="Times New Roman" w:hAnsi="Times New Roman"/>
                <w:b/>
                <w:sz w:val="20"/>
                <w:szCs w:val="20"/>
              </w:rPr>
            </w:pPr>
            <w:r w:rsidRPr="009554DD">
              <w:rPr>
                <w:rFonts w:ascii="Times New Roman" w:hAnsi="Times New Roman"/>
                <w:b/>
                <w:sz w:val="20"/>
                <w:szCs w:val="20"/>
              </w:rPr>
              <w:t>ИТОГО, руб.</w:t>
            </w:r>
          </w:p>
        </w:tc>
        <w:tc>
          <w:tcPr>
            <w:tcW w:w="1810" w:type="dxa"/>
            <w:gridSpan w:val="2"/>
            <w:tcBorders>
              <w:top w:val="single" w:sz="4" w:space="0" w:color="auto"/>
              <w:left w:val="single" w:sz="4" w:space="0" w:color="auto"/>
              <w:bottom w:val="single" w:sz="4" w:space="0" w:color="auto"/>
              <w:right w:val="single" w:sz="4" w:space="0" w:color="auto"/>
            </w:tcBorders>
          </w:tcPr>
          <w:p w:rsidR="00B40D4E" w:rsidRPr="00CE07EC" w:rsidRDefault="00B40D4E" w:rsidP="00200991">
            <w:pPr>
              <w:pStyle w:val="aff2"/>
              <w:rPr>
                <w:rFonts w:ascii="Times New Roman" w:hAnsi="Times New Roman"/>
                <w:sz w:val="20"/>
                <w:szCs w:val="20"/>
              </w:rPr>
            </w:pPr>
          </w:p>
        </w:tc>
      </w:tr>
      <w:tr w:rsidR="00E33656" w:rsidRPr="00CE07EC" w:rsidTr="00C962CC">
        <w:trPr>
          <w:trHeight w:val="328"/>
        </w:trPr>
        <w:tc>
          <w:tcPr>
            <w:tcW w:w="675" w:type="dxa"/>
            <w:tcBorders>
              <w:top w:val="nil"/>
              <w:left w:val="nil"/>
              <w:bottom w:val="nil"/>
              <w:right w:val="nil"/>
            </w:tcBorders>
            <w:vAlign w:val="center"/>
          </w:tcPr>
          <w:p w:rsidR="00B40D4E" w:rsidRPr="00CE07EC" w:rsidRDefault="00B40D4E" w:rsidP="00200991">
            <w:pPr>
              <w:pStyle w:val="aff2"/>
              <w:rPr>
                <w:rFonts w:ascii="Times New Roman" w:hAnsi="Times New Roman"/>
                <w:sz w:val="20"/>
                <w:szCs w:val="20"/>
              </w:rPr>
            </w:pPr>
          </w:p>
        </w:tc>
        <w:tc>
          <w:tcPr>
            <w:tcW w:w="2127" w:type="dxa"/>
            <w:tcBorders>
              <w:top w:val="nil"/>
              <w:left w:val="nil"/>
              <w:bottom w:val="nil"/>
              <w:right w:val="nil"/>
            </w:tcBorders>
          </w:tcPr>
          <w:p w:rsidR="00B40D4E" w:rsidRPr="00CE07EC" w:rsidRDefault="00B40D4E" w:rsidP="00200991">
            <w:pPr>
              <w:pStyle w:val="aff2"/>
              <w:rPr>
                <w:rFonts w:ascii="Times New Roman" w:eastAsia="Courier New" w:hAnsi="Times New Roman"/>
                <w:sz w:val="20"/>
                <w:szCs w:val="20"/>
              </w:rPr>
            </w:pPr>
          </w:p>
        </w:tc>
        <w:tc>
          <w:tcPr>
            <w:tcW w:w="3543" w:type="dxa"/>
            <w:tcBorders>
              <w:top w:val="nil"/>
              <w:left w:val="nil"/>
              <w:bottom w:val="nil"/>
              <w:right w:val="nil"/>
            </w:tcBorders>
          </w:tcPr>
          <w:p w:rsidR="00B40D4E" w:rsidRPr="00CE07EC" w:rsidRDefault="00B40D4E" w:rsidP="00200991">
            <w:pPr>
              <w:pStyle w:val="aff2"/>
              <w:rPr>
                <w:rFonts w:ascii="Times New Roman" w:hAnsi="Times New Roman"/>
                <w:sz w:val="20"/>
                <w:szCs w:val="20"/>
              </w:rPr>
            </w:pPr>
          </w:p>
        </w:tc>
        <w:tc>
          <w:tcPr>
            <w:tcW w:w="709" w:type="dxa"/>
            <w:tcBorders>
              <w:top w:val="nil"/>
              <w:left w:val="nil"/>
              <w:bottom w:val="nil"/>
              <w:right w:val="nil"/>
            </w:tcBorders>
            <w:vAlign w:val="center"/>
          </w:tcPr>
          <w:p w:rsidR="00B40D4E" w:rsidRPr="00CE07EC" w:rsidRDefault="00B40D4E" w:rsidP="00200991">
            <w:pPr>
              <w:pStyle w:val="aff2"/>
              <w:rPr>
                <w:rFonts w:ascii="Times New Roman" w:hAnsi="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tcPr>
          <w:p w:rsidR="00B40D4E" w:rsidRPr="00CE07EC" w:rsidRDefault="00B40D4E" w:rsidP="00200991">
            <w:pPr>
              <w:pStyle w:val="aff2"/>
              <w:rPr>
                <w:rFonts w:ascii="Times New Roman" w:hAnsi="Times New Roman"/>
                <w:sz w:val="20"/>
                <w:szCs w:val="20"/>
              </w:rPr>
            </w:pPr>
            <w:r w:rsidRPr="00CE07EC">
              <w:rPr>
                <w:rFonts w:ascii="Times New Roman" w:hAnsi="Times New Roman"/>
                <w:sz w:val="20"/>
                <w:szCs w:val="20"/>
              </w:rPr>
              <w:t>в т.ч. НДС 18%</w:t>
            </w:r>
            <w:r w:rsidR="009554DD" w:rsidRPr="00C962CC">
              <w:rPr>
                <w:rFonts w:ascii="Times New Roman" w:hAnsi="Times New Roman"/>
                <w:i/>
                <w:color w:val="000000" w:themeColor="text1"/>
                <w:sz w:val="20"/>
                <w:szCs w:val="20"/>
              </w:rPr>
              <w:t>/НДС не предусмотрен</w:t>
            </w:r>
          </w:p>
        </w:tc>
        <w:tc>
          <w:tcPr>
            <w:tcW w:w="1810" w:type="dxa"/>
            <w:gridSpan w:val="2"/>
            <w:tcBorders>
              <w:top w:val="single" w:sz="4" w:space="0" w:color="auto"/>
              <w:left w:val="single" w:sz="4" w:space="0" w:color="auto"/>
              <w:bottom w:val="single" w:sz="4" w:space="0" w:color="auto"/>
              <w:right w:val="single" w:sz="4" w:space="0" w:color="auto"/>
            </w:tcBorders>
          </w:tcPr>
          <w:p w:rsidR="00B40D4E" w:rsidRPr="00CE07EC" w:rsidRDefault="00B40D4E" w:rsidP="00200991">
            <w:pPr>
              <w:pStyle w:val="aff2"/>
              <w:rPr>
                <w:rFonts w:ascii="Times New Roman" w:hAnsi="Times New Roman"/>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E66203" w:rsidRDefault="00B40D4E" w:rsidP="00E33656">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w:t>
      </w:r>
      <w:r w:rsidR="00BE2B7C">
        <w:rPr>
          <w:color w:val="000000" w:themeColor="text1"/>
          <w:sz w:val="22"/>
          <w:szCs w:val="22"/>
        </w:rPr>
        <w:t xml:space="preserve"> </w:t>
      </w:r>
      <w:r w:rsidRPr="006466FE">
        <w:rPr>
          <w:color w:val="000000" w:themeColor="text1"/>
          <w:sz w:val="22"/>
          <w:szCs w:val="22"/>
        </w:rPr>
        <w:t xml:space="preserve">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F53614" w:rsidRPr="00B27661" w:rsidRDefault="00F53614" w:rsidP="00F53614">
      <w:pPr>
        <w:pStyle w:val="af7"/>
        <w:numPr>
          <w:ilvl w:val="0"/>
          <w:numId w:val="14"/>
        </w:numPr>
        <w:tabs>
          <w:tab w:val="left" w:pos="284"/>
          <w:tab w:val="left" w:pos="851"/>
        </w:tabs>
        <w:ind w:left="0" w:firstLine="567"/>
        <w:jc w:val="both"/>
        <w:rPr>
          <w:sz w:val="22"/>
          <w:szCs w:val="22"/>
        </w:rPr>
      </w:pPr>
      <w:r w:rsidRPr="00B27661">
        <w:rPr>
          <w:sz w:val="22"/>
          <w:szCs w:val="22"/>
        </w:rPr>
        <w:t xml:space="preserve">Срок поставки Товара – </w:t>
      </w:r>
      <w:r w:rsidR="00436B53" w:rsidRPr="00436B53">
        <w:rPr>
          <w:color w:val="000000" w:themeColor="text1"/>
          <w:sz w:val="22"/>
          <w:szCs w:val="22"/>
        </w:rPr>
        <w:t>не более 15 (Пятнадцати) рабочих дней с даты  зачисления авансового платежа на расчетный счет Поставщика,  в соответствии с п.4.4.1. Договора</w:t>
      </w:r>
      <w:r w:rsidRPr="00B27661">
        <w:rPr>
          <w:sz w:val="22"/>
          <w:szCs w:val="22"/>
        </w:rPr>
        <w:t>.</w:t>
      </w:r>
    </w:p>
    <w:p w:rsidR="00F53614" w:rsidRPr="006466FE" w:rsidRDefault="00F53614" w:rsidP="00F53614">
      <w:pPr>
        <w:pStyle w:val="af7"/>
        <w:numPr>
          <w:ilvl w:val="0"/>
          <w:numId w:val="14"/>
        </w:numPr>
        <w:tabs>
          <w:tab w:val="left" w:pos="851"/>
        </w:tabs>
        <w:ind w:left="0" w:firstLine="567"/>
        <w:jc w:val="both"/>
        <w:rPr>
          <w:color w:val="000000" w:themeColor="text1"/>
          <w:sz w:val="22"/>
          <w:szCs w:val="22"/>
        </w:rPr>
      </w:pPr>
      <w:r w:rsidRPr="006466FE">
        <w:rPr>
          <w:color w:val="000000" w:themeColor="text1"/>
          <w:sz w:val="22"/>
          <w:szCs w:val="22"/>
        </w:rPr>
        <w:t xml:space="preserve">Цена Товара указана с учетом </w:t>
      </w:r>
      <w:r>
        <w:rPr>
          <w:color w:val="000000" w:themeColor="text1"/>
          <w:sz w:val="22"/>
          <w:szCs w:val="22"/>
        </w:rPr>
        <w:t xml:space="preserve">транспортировки, </w:t>
      </w:r>
      <w:r w:rsidRPr="006466FE">
        <w:rPr>
          <w:color w:val="000000" w:themeColor="text1"/>
          <w:sz w:val="22"/>
          <w:szCs w:val="22"/>
        </w:rPr>
        <w:t>доставки Товара до склада Покупателя по адресу, указанному в п.1.3 Договора, погрузочно-разгрузочные работы,</w:t>
      </w:r>
      <w:r w:rsidRPr="006466FE">
        <w:rPr>
          <w:color w:val="000000" w:themeColor="text1"/>
        </w:rPr>
        <w:t xml:space="preserve"> </w:t>
      </w:r>
      <w:r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53614" w:rsidRPr="00722140" w:rsidRDefault="00F53614" w:rsidP="00F53614">
      <w:pPr>
        <w:numPr>
          <w:ilvl w:val="0"/>
          <w:numId w:val="14"/>
        </w:numPr>
        <w:tabs>
          <w:tab w:val="left" w:pos="709"/>
          <w:tab w:val="left" w:pos="851"/>
        </w:tabs>
        <w:ind w:left="0" w:firstLine="568"/>
        <w:jc w:val="both"/>
        <w:rPr>
          <w:sz w:val="22"/>
        </w:rPr>
      </w:pPr>
      <w:r w:rsidRPr="006466FE">
        <w:rPr>
          <w:color w:val="000000" w:themeColor="text1"/>
          <w:sz w:val="22"/>
          <w:szCs w:val="22"/>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w:t>
      </w:r>
      <w:r>
        <w:rPr>
          <w:color w:val="000000" w:themeColor="text1"/>
          <w:sz w:val="22"/>
          <w:szCs w:val="22"/>
        </w:rPr>
        <w:t>Т</w:t>
      </w:r>
      <w:r w:rsidRPr="006466FE">
        <w:rPr>
          <w:color w:val="000000" w:themeColor="text1"/>
          <w:sz w:val="22"/>
          <w:szCs w:val="22"/>
        </w:rPr>
        <w:t xml:space="preserve">овару </w:t>
      </w:r>
      <w:r>
        <w:rPr>
          <w:color w:val="000000" w:themeColor="text1"/>
          <w:sz w:val="22"/>
          <w:szCs w:val="22"/>
        </w:rPr>
        <w:t xml:space="preserve">копии </w:t>
      </w:r>
      <w:r w:rsidRPr="006466FE">
        <w:rPr>
          <w:color w:val="000000" w:themeColor="text1"/>
          <w:sz w:val="22"/>
          <w:szCs w:val="22"/>
        </w:rPr>
        <w:t>сертификат</w:t>
      </w:r>
      <w:r>
        <w:rPr>
          <w:color w:val="000000" w:themeColor="text1"/>
          <w:sz w:val="22"/>
          <w:szCs w:val="22"/>
        </w:rPr>
        <w:t>а</w:t>
      </w:r>
      <w:r w:rsidRPr="006466FE">
        <w:rPr>
          <w:color w:val="000000" w:themeColor="text1"/>
          <w:sz w:val="22"/>
          <w:szCs w:val="22"/>
        </w:rPr>
        <w:t xml:space="preserve"> соответствия</w:t>
      </w:r>
      <w:r w:rsidR="00722140" w:rsidRPr="00722140">
        <w:rPr>
          <w:b/>
          <w:color w:val="FF0000"/>
          <w:sz w:val="28"/>
          <w:szCs w:val="28"/>
        </w:rPr>
        <w:t xml:space="preserve"> </w:t>
      </w:r>
      <w:r w:rsidR="00722140" w:rsidRPr="00722140">
        <w:rPr>
          <w:color w:val="000000" w:themeColor="text1"/>
          <w:sz w:val="22"/>
          <w:szCs w:val="22"/>
        </w:rPr>
        <w:t>или декларацию о соответствии продукции требованиям пожарной безопасности в</w:t>
      </w:r>
      <w:r w:rsidR="00722140" w:rsidRPr="00722140">
        <w:rPr>
          <w:sz w:val="22"/>
        </w:rPr>
        <w:t xml:space="preserve"> соответствии с Федеральным законом от 22.07.2008 г. №123-ФЗ «Технический регламент о требованиях пожарной безопасности»</w:t>
      </w:r>
    </w:p>
    <w:p w:rsidR="00F53614" w:rsidRPr="00E33656" w:rsidRDefault="00F53614" w:rsidP="00F53614">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Объём предоставления гарантий качества Товара должен соответствовать технической д</w:t>
      </w:r>
      <w:r w:rsidR="00722140">
        <w:rPr>
          <w:color w:val="000000" w:themeColor="text1"/>
          <w:sz w:val="22"/>
          <w:szCs w:val="22"/>
        </w:rPr>
        <w:t>окументации завода-изготовителя, но не менее 12 (двенадцати) месяцев на все материалы и оборудование</w:t>
      </w:r>
      <w:r w:rsidR="00722140">
        <w:rPr>
          <w:sz w:val="22"/>
          <w:szCs w:val="22"/>
        </w:rPr>
        <w:t xml:space="preserve"> </w:t>
      </w:r>
      <w:r w:rsidR="00722140" w:rsidRPr="00412057">
        <w:rPr>
          <w:sz w:val="22"/>
          <w:szCs w:val="22"/>
        </w:rPr>
        <w:t>с даты подписания сторонами товарных накладных на получение Товара</w:t>
      </w:r>
      <w:r w:rsidR="00722140">
        <w:rPr>
          <w:sz w:val="22"/>
          <w:szCs w:val="22"/>
        </w:rPr>
        <w:t>.</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lastRenderedPageBreak/>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671E44" w:rsidP="00113014">
            <w:pPr>
              <w:tabs>
                <w:tab w:val="left" w:pos="284"/>
                <w:tab w:val="left" w:pos="8364"/>
              </w:tabs>
              <w:rPr>
                <w:b/>
                <w:color w:val="000000" w:themeColor="text1"/>
              </w:rPr>
            </w:pPr>
            <w:r w:rsidRPr="00B202B4">
              <w:rPr>
                <w:b/>
                <w:kern w:val="1"/>
                <w:sz w:val="22"/>
                <w:szCs w:val="22"/>
                <w:lang w:eastAsia="hi-IN" w:bidi="hi-IN"/>
              </w:rPr>
              <w:t>Первый заместитель генерального директора</w:t>
            </w: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71E44">
              <w:rPr>
                <w:b/>
                <w:kern w:val="1"/>
                <w:sz w:val="22"/>
                <w:szCs w:val="22"/>
                <w:lang w:eastAsia="hi-IN" w:bidi="hi-IN"/>
              </w:rPr>
              <w:t xml:space="preserve">А.В. </w:t>
            </w:r>
            <w:r w:rsidR="00671E44" w:rsidRPr="00B202B4">
              <w:rPr>
                <w:b/>
                <w:kern w:val="1"/>
                <w:sz w:val="22"/>
                <w:szCs w:val="22"/>
                <w:lang w:eastAsia="hi-IN" w:bidi="hi-IN"/>
              </w:rPr>
              <w:t>Немцов</w:t>
            </w:r>
            <w:r w:rsidRPr="006466FE">
              <w:rPr>
                <w:b/>
                <w:color w:val="000000" w:themeColor="text1"/>
                <w:sz w:val="22"/>
                <w:szCs w:val="22"/>
              </w:rPr>
              <w:t>/</w:t>
            </w:r>
          </w:p>
          <w:p w:rsidR="00113014" w:rsidRPr="00671E44" w:rsidRDefault="00671E44" w:rsidP="00113014">
            <w:pPr>
              <w:tabs>
                <w:tab w:val="left" w:pos="284"/>
                <w:tab w:val="left" w:pos="8364"/>
              </w:tabs>
              <w:rPr>
                <w:color w:val="000000" w:themeColor="text1"/>
              </w:rPr>
            </w:pPr>
            <w:r w:rsidRPr="00671E44">
              <w:rPr>
                <w:color w:val="000000" w:themeColor="text1"/>
                <w:sz w:val="22"/>
                <w:szCs w:val="22"/>
              </w:rPr>
              <w:t>М</w:t>
            </w:r>
            <w:r w:rsidR="00113014" w:rsidRPr="00671E44">
              <w:rPr>
                <w:color w:val="000000" w:themeColor="text1"/>
                <w:sz w:val="22"/>
                <w:szCs w:val="22"/>
              </w:rPr>
              <w:t>.</w:t>
            </w:r>
            <w:r w:rsidRPr="00671E44">
              <w:rPr>
                <w:color w:val="000000" w:themeColor="text1"/>
                <w:sz w:val="22"/>
                <w:szCs w:val="22"/>
              </w:rPr>
              <w:t>П.</w:t>
            </w:r>
            <w:r w:rsidR="00113014" w:rsidRPr="00671E44">
              <w:rPr>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71E44" w:rsidRDefault="00671E44" w:rsidP="00671E44">
            <w:pPr>
              <w:tabs>
                <w:tab w:val="left" w:pos="284"/>
              </w:tabs>
              <w:autoSpaceDE w:val="0"/>
              <w:autoSpaceDN w:val="0"/>
              <w:ind w:hanging="6"/>
              <w:jc w:val="both"/>
              <w:rPr>
                <w:color w:val="000000" w:themeColor="text1"/>
              </w:rPr>
            </w:pPr>
            <w:r w:rsidRPr="00671E44">
              <w:rPr>
                <w:color w:val="000000" w:themeColor="text1"/>
                <w:sz w:val="22"/>
                <w:szCs w:val="22"/>
              </w:rPr>
              <w:t>М</w:t>
            </w:r>
            <w:r w:rsidR="008E7427" w:rsidRPr="00671E44">
              <w:rPr>
                <w:color w:val="000000" w:themeColor="text1"/>
                <w:sz w:val="22"/>
                <w:szCs w:val="22"/>
              </w:rPr>
              <w:t>.</w:t>
            </w:r>
            <w:r w:rsidRPr="00671E44">
              <w:rPr>
                <w:color w:val="000000" w:themeColor="text1"/>
                <w:sz w:val="22"/>
                <w:szCs w:val="22"/>
              </w:rPr>
              <w:t>П</w:t>
            </w:r>
            <w:r w:rsidR="008E7427" w:rsidRPr="00671E44">
              <w:rPr>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8DB" w:rsidRDefault="006928DB">
      <w:r>
        <w:separator/>
      </w:r>
    </w:p>
  </w:endnote>
  <w:endnote w:type="continuationSeparator" w:id="0">
    <w:p w:rsidR="006928DB" w:rsidRDefault="0069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TT7802o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33656" w:rsidRDefault="00E33656" w:rsidP="00264B22">
        <w:pPr>
          <w:pStyle w:val="af5"/>
          <w:jc w:val="right"/>
        </w:pPr>
        <w:r>
          <w:fldChar w:fldCharType="begin"/>
        </w:r>
        <w:r>
          <w:instrText>PAGE   \* MERGEFORMAT</w:instrText>
        </w:r>
        <w:r>
          <w:fldChar w:fldCharType="separate"/>
        </w:r>
        <w:r w:rsidR="00F854E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8DB" w:rsidRDefault="006928DB">
      <w:r>
        <w:separator/>
      </w:r>
    </w:p>
  </w:footnote>
  <w:footnote w:type="continuationSeparator" w:id="0">
    <w:p w:rsidR="006928DB" w:rsidRDefault="00692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56" w:rsidRDefault="00E3365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33656" w:rsidRDefault="00E33656">
    <w:pPr>
      <w:pStyle w:val="a3"/>
    </w:pPr>
  </w:p>
  <w:p w:rsidR="00E33656" w:rsidRDefault="00E336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0991"/>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877B8"/>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14489"/>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6B53"/>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6A8"/>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1E44"/>
    <w:rsid w:val="00676028"/>
    <w:rsid w:val="00682B28"/>
    <w:rsid w:val="006928DB"/>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140"/>
    <w:rsid w:val="007224B9"/>
    <w:rsid w:val="007226E3"/>
    <w:rsid w:val="00724918"/>
    <w:rsid w:val="007359E8"/>
    <w:rsid w:val="00737FC2"/>
    <w:rsid w:val="00745D6B"/>
    <w:rsid w:val="00746C0C"/>
    <w:rsid w:val="007506F5"/>
    <w:rsid w:val="00755BEB"/>
    <w:rsid w:val="00761E5D"/>
    <w:rsid w:val="00767C5D"/>
    <w:rsid w:val="00767D0C"/>
    <w:rsid w:val="00771207"/>
    <w:rsid w:val="00774486"/>
    <w:rsid w:val="0077589A"/>
    <w:rsid w:val="007766E9"/>
    <w:rsid w:val="007813FA"/>
    <w:rsid w:val="0078148C"/>
    <w:rsid w:val="00782226"/>
    <w:rsid w:val="007910BE"/>
    <w:rsid w:val="007B0669"/>
    <w:rsid w:val="007B5868"/>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3506"/>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0D0C"/>
    <w:rsid w:val="0090152D"/>
    <w:rsid w:val="00904754"/>
    <w:rsid w:val="00933450"/>
    <w:rsid w:val="00934929"/>
    <w:rsid w:val="00936469"/>
    <w:rsid w:val="00940360"/>
    <w:rsid w:val="00954CBA"/>
    <w:rsid w:val="009554DD"/>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0DE"/>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314"/>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0BB1"/>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2B7C"/>
    <w:rsid w:val="00BE4B4D"/>
    <w:rsid w:val="00C00376"/>
    <w:rsid w:val="00C0377C"/>
    <w:rsid w:val="00C06581"/>
    <w:rsid w:val="00C20336"/>
    <w:rsid w:val="00C222CB"/>
    <w:rsid w:val="00C23700"/>
    <w:rsid w:val="00C26D81"/>
    <w:rsid w:val="00C3388A"/>
    <w:rsid w:val="00C34F17"/>
    <w:rsid w:val="00C46E2F"/>
    <w:rsid w:val="00C50124"/>
    <w:rsid w:val="00C522DA"/>
    <w:rsid w:val="00C603AB"/>
    <w:rsid w:val="00C62B41"/>
    <w:rsid w:val="00C7027F"/>
    <w:rsid w:val="00C71C57"/>
    <w:rsid w:val="00C72142"/>
    <w:rsid w:val="00C74D94"/>
    <w:rsid w:val="00C85711"/>
    <w:rsid w:val="00C85980"/>
    <w:rsid w:val="00C87620"/>
    <w:rsid w:val="00C9026F"/>
    <w:rsid w:val="00C9161B"/>
    <w:rsid w:val="00C9208B"/>
    <w:rsid w:val="00C9304F"/>
    <w:rsid w:val="00C93CEA"/>
    <w:rsid w:val="00C962CC"/>
    <w:rsid w:val="00C97C4F"/>
    <w:rsid w:val="00CA4E60"/>
    <w:rsid w:val="00CC01D6"/>
    <w:rsid w:val="00CC1D94"/>
    <w:rsid w:val="00CC2FA5"/>
    <w:rsid w:val="00CC3B32"/>
    <w:rsid w:val="00CC485C"/>
    <w:rsid w:val="00CE07EC"/>
    <w:rsid w:val="00CE1B02"/>
    <w:rsid w:val="00CE2203"/>
    <w:rsid w:val="00CF328D"/>
    <w:rsid w:val="00CF504B"/>
    <w:rsid w:val="00CF6695"/>
    <w:rsid w:val="00CF686F"/>
    <w:rsid w:val="00D026A4"/>
    <w:rsid w:val="00D03F8E"/>
    <w:rsid w:val="00D05D1E"/>
    <w:rsid w:val="00D13C79"/>
    <w:rsid w:val="00D15246"/>
    <w:rsid w:val="00D17AD9"/>
    <w:rsid w:val="00D25B14"/>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656"/>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14"/>
    <w:rsid w:val="00F5362D"/>
    <w:rsid w:val="00F553E4"/>
    <w:rsid w:val="00F61D32"/>
    <w:rsid w:val="00F63D54"/>
    <w:rsid w:val="00F70C0F"/>
    <w:rsid w:val="00F817D3"/>
    <w:rsid w:val="00F854E2"/>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kozmenko@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kozmenk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A8C540C-43F9-45E7-9DE0-9033D4A7E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19</Pages>
  <Words>7938</Words>
  <Characters>45252</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Кирдин Владимир Александрович</cp:lastModifiedBy>
  <cp:revision>23</cp:revision>
  <cp:lastPrinted>2016-04-25T15:52:00Z</cp:lastPrinted>
  <dcterms:created xsi:type="dcterms:W3CDTF">2017-05-22T12:41:00Z</dcterms:created>
  <dcterms:modified xsi:type="dcterms:W3CDTF">2017-07-26T13:21:00Z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