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1B5314">
              <w:rPr>
                <w:rFonts w:ascii="Times New Roman" w:hAnsi="Times New Roman" w:cs="Times New Roman"/>
                <w:b/>
                <w:sz w:val="24"/>
                <w:szCs w:val="24"/>
              </w:rPr>
              <w:t>82</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CD01DB">
            <w:pPr>
              <w:shd w:val="clear" w:color="auto" w:fill="FFFFFF" w:themeFill="background1"/>
              <w:spacing w:after="0" w:line="240" w:lineRule="auto"/>
              <w:jc w:val="both"/>
              <w:rPr>
                <w:b/>
                <w:szCs w:val="24"/>
                <w:lang w:eastAsia="ar-SA"/>
              </w:rPr>
            </w:pPr>
            <w:r w:rsidRPr="00CD01DB">
              <w:rPr>
                <w:rFonts w:ascii="Times New Roman" w:hAnsi="Times New Roman" w:cs="Times New Roman"/>
                <w:sz w:val="24"/>
                <w:szCs w:val="24"/>
              </w:rPr>
              <w:t>«</w:t>
            </w:r>
            <w:r w:rsidR="00CD01DB" w:rsidRPr="00CD01DB">
              <w:rPr>
                <w:rFonts w:ascii="Times New Roman" w:hAnsi="Times New Roman" w:cs="Times New Roman"/>
                <w:sz w:val="24"/>
                <w:szCs w:val="24"/>
              </w:rPr>
              <w:t xml:space="preserve">Выполнение проектных и </w:t>
            </w:r>
            <w:proofErr w:type="spellStart"/>
            <w:r w:rsidR="00CD01DB" w:rsidRPr="00CD01DB">
              <w:rPr>
                <w:rFonts w:ascii="Times New Roman" w:hAnsi="Times New Roman" w:cs="Times New Roman"/>
                <w:sz w:val="24"/>
                <w:szCs w:val="24"/>
              </w:rPr>
              <w:t>строительно</w:t>
            </w:r>
            <w:proofErr w:type="spellEnd"/>
            <w:r w:rsidR="00CD01DB" w:rsidRPr="00CD01DB">
              <w:rPr>
                <w:rFonts w:ascii="Times New Roman" w:hAnsi="Times New Roman" w:cs="Times New Roman"/>
                <w:sz w:val="24"/>
                <w:szCs w:val="24"/>
              </w:rPr>
              <w:t xml:space="preserve"> – монтажных работ по реновации Гостиниц «Горки Плаза Вест» и «Горки Плаза </w:t>
            </w:r>
            <w:proofErr w:type="spellStart"/>
            <w:r w:rsidR="00CD01DB" w:rsidRPr="00CD01DB">
              <w:rPr>
                <w:rFonts w:ascii="Times New Roman" w:hAnsi="Times New Roman" w:cs="Times New Roman"/>
                <w:sz w:val="24"/>
                <w:szCs w:val="24"/>
              </w:rPr>
              <w:t>Ист</w:t>
            </w:r>
            <w:proofErr w:type="spellEnd"/>
            <w:r w:rsidRPr="00CD01DB">
              <w:rPr>
                <w:rFonts w:ascii="Times New Roman" w:hAnsi="Times New Roman" w:cs="Times New Roman"/>
                <w:sz w:val="24"/>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D0701F" w:rsidRDefault="00D0701F" w:rsidP="00D0701F">
            <w:pPr>
              <w:pStyle w:val="31"/>
              <w:shd w:val="clear" w:color="auto" w:fill="FFFFFF"/>
              <w:rPr>
                <w:szCs w:val="24"/>
              </w:rPr>
            </w:pPr>
            <w:r w:rsidRPr="00D0701F">
              <w:rPr>
                <w:szCs w:val="24"/>
              </w:rPr>
              <w:t xml:space="preserve">354392, Краснодарский край, г. Сочи, Адлерский район, с. </w:t>
            </w:r>
            <w:proofErr w:type="spellStart"/>
            <w:r w:rsidRPr="00D0701F">
              <w:rPr>
                <w:szCs w:val="24"/>
              </w:rPr>
              <w:t>Эсто</w:t>
            </w:r>
            <w:proofErr w:type="spellEnd"/>
            <w:r>
              <w:rPr>
                <w:szCs w:val="24"/>
              </w:rPr>
              <w:t>-садок, наб. Времена года, д. 11</w:t>
            </w:r>
            <w:r w:rsidRPr="00D0701F">
              <w:rPr>
                <w:szCs w:val="24"/>
              </w:rPr>
              <w:t>, ул. Горная Карусель, д. 6</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3D2335" w:rsidRDefault="0057705C" w:rsidP="003D233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3D2335" w:rsidRPr="003D2335">
              <w:rPr>
                <w:rFonts w:ascii="Times New Roman" w:eastAsia="Times New Roman" w:hAnsi="Times New Roman" w:cs="Times New Roman"/>
                <w:sz w:val="24"/>
                <w:szCs w:val="24"/>
              </w:rPr>
              <w:t xml:space="preserve">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3D2335">
              <w:rPr>
                <w:rFonts w:ascii="Times New Roman" w:eastAsia="Times New Roman" w:hAnsi="Times New Roman" w:cs="Times New Roman"/>
                <w:sz w:val="24"/>
                <w:szCs w:val="24"/>
              </w:rPr>
              <w:t xml:space="preserve">участник закупки </w:t>
            </w:r>
            <w:r w:rsidR="003D2335" w:rsidRPr="003D2335">
              <w:rPr>
                <w:rFonts w:ascii="Times New Roman" w:eastAsia="Times New Roman" w:hAnsi="Times New Roman" w:cs="Times New Roman"/>
                <w:sz w:val="24"/>
                <w:szCs w:val="24"/>
              </w:rPr>
              <w:t>должен являться членом саморегулируемой организации (СРО) в области архитектурно-строительного проектирования и инженерных изысканий для строительства</w:t>
            </w:r>
            <w:r w:rsidR="003D2335">
              <w:rPr>
                <w:rFonts w:ascii="Times New Roman" w:eastAsia="Times New Roman" w:hAnsi="Times New Roman" w:cs="Times New Roman"/>
                <w:sz w:val="24"/>
                <w:szCs w:val="24"/>
              </w:rPr>
              <w:t>.</w:t>
            </w:r>
          </w:p>
          <w:p w:rsidR="0057705C" w:rsidRPr="0057705C" w:rsidRDefault="00866DCA" w:rsidP="003D2335">
            <w:pPr>
              <w:spacing w:after="0" w:line="240" w:lineRule="auto"/>
              <w:contextualSpacing/>
              <w:jc w:val="both"/>
              <w:rPr>
                <w:rFonts w:ascii="Times New Roman" w:eastAsia="Times New Roman" w:hAnsi="Times New Roman" w:cs="Times New Roman"/>
                <w:sz w:val="24"/>
                <w:szCs w:val="24"/>
              </w:rPr>
            </w:pPr>
            <w:r w:rsidRPr="00866DCA">
              <w:rPr>
                <w:rFonts w:ascii="Times New Roman" w:eastAsia="Times New Roman" w:hAnsi="Times New Roman" w:cs="Times New Roman"/>
                <w:i/>
                <w:iCs/>
                <w:sz w:val="24"/>
                <w:szCs w:val="24"/>
              </w:rPr>
              <w:t xml:space="preserve">(С предоставлением в составе заявки действующей выписки из реестра членов СРО по форме, которая утверждена Приказом </w:t>
            </w:r>
            <w:proofErr w:type="spellStart"/>
            <w:r w:rsidRPr="00866DCA">
              <w:rPr>
                <w:rFonts w:ascii="Times New Roman" w:eastAsia="Times New Roman" w:hAnsi="Times New Roman" w:cs="Times New Roman"/>
                <w:i/>
                <w:iCs/>
                <w:sz w:val="24"/>
                <w:szCs w:val="24"/>
              </w:rPr>
              <w:t>Ростехнадзора</w:t>
            </w:r>
            <w:proofErr w:type="spellEnd"/>
            <w:r w:rsidRPr="00866DCA">
              <w:rPr>
                <w:rFonts w:ascii="Times New Roman" w:eastAsia="Times New Roman" w:hAnsi="Times New Roman" w:cs="Times New Roman"/>
                <w:i/>
                <w:iCs/>
                <w:sz w:val="24"/>
                <w:szCs w:val="24"/>
              </w:rPr>
              <w:t xml:space="preserve"> от 16.02.2017 N 58. Выписка должна быть выдана не ранее чем за месяц  до даты окончания срока </w:t>
            </w:r>
            <w:r>
              <w:rPr>
                <w:rFonts w:ascii="Times New Roman" w:eastAsia="Times New Roman" w:hAnsi="Times New Roman" w:cs="Times New Roman"/>
                <w:i/>
                <w:iCs/>
                <w:sz w:val="24"/>
                <w:szCs w:val="24"/>
              </w:rPr>
              <w:t>подачи заявок)</w:t>
            </w:r>
            <w:r w:rsidR="003D2335" w:rsidRPr="003D2335">
              <w:rPr>
                <w:rFonts w:ascii="Times New Roman" w:eastAsia="Times New Roman" w:hAnsi="Times New Roman" w:cs="Times New Roman"/>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57705C" w:rsidP="00C824AF">
            <w:pPr>
              <w:pStyle w:val="31"/>
              <w:shd w:val="clear" w:color="auto" w:fill="FFFFFF"/>
              <w:rPr>
                <w:i/>
                <w:szCs w:val="24"/>
              </w:rPr>
            </w:pPr>
            <w:r>
              <w:rPr>
                <w:szCs w:val="24"/>
              </w:rPr>
              <w:t>6</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57705C"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57705C" w:rsidP="00C824AF">
            <w:pPr>
              <w:pStyle w:val="31"/>
              <w:shd w:val="clear" w:color="auto" w:fill="FFFFFF"/>
              <w:tabs>
                <w:tab w:val="clear" w:pos="227"/>
              </w:tabs>
              <w:rPr>
                <w:i/>
                <w:szCs w:val="24"/>
              </w:rPr>
            </w:pPr>
            <w:r>
              <w:rPr>
                <w:szCs w:val="24"/>
              </w:rPr>
              <w:t>8</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 xml:space="preserve">(Подтверждается декларированием о соответствии установленным </w:t>
            </w:r>
            <w:r w:rsidR="00C824AF" w:rsidRPr="002E2590">
              <w:rPr>
                <w:i/>
                <w:szCs w:val="24"/>
              </w:rPr>
              <w:lastRenderedPageBreak/>
              <w:t>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3446BD" w:rsidRPr="003446BD" w:rsidRDefault="0057705C" w:rsidP="003446BD">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3446BD" w:rsidRPr="003446BD">
              <w:rPr>
                <w:rFonts w:ascii="Times New Roman" w:hAnsi="Times New Roman" w:cs="Times New Roman"/>
                <w:sz w:val="24"/>
                <w:szCs w:val="24"/>
              </w:rPr>
              <w:t xml:space="preserve">Наличие у участника закупки за последние 3 года, предшествующих дате размещения на сайте Заказчика </w:t>
            </w:r>
            <w:r w:rsidR="009D1EA5">
              <w:rPr>
                <w:rFonts w:ascii="Times New Roman" w:hAnsi="Times New Roman" w:cs="Times New Roman"/>
                <w:sz w:val="24"/>
                <w:szCs w:val="24"/>
              </w:rPr>
              <w:t>документации</w:t>
            </w:r>
            <w:r w:rsidR="003446BD" w:rsidRPr="003446BD">
              <w:rPr>
                <w:rFonts w:ascii="Times New Roman" w:hAnsi="Times New Roman" w:cs="Times New Roman"/>
                <w:sz w:val="24"/>
                <w:szCs w:val="24"/>
              </w:rPr>
              <w:t xml:space="preserve"> о закупке, опыта выполнения работ аналогичных предмету закупки.</w:t>
            </w:r>
          </w:p>
          <w:p w:rsidR="003446BD" w:rsidRPr="003446BD" w:rsidRDefault="003446BD" w:rsidP="003446BD">
            <w:pPr>
              <w:widowControl w:val="0"/>
              <w:shd w:val="clear" w:color="auto" w:fill="FFFFFF"/>
              <w:spacing w:after="0" w:line="240" w:lineRule="auto"/>
              <w:contextualSpacing/>
              <w:jc w:val="both"/>
              <w:rPr>
                <w:rFonts w:ascii="Times New Roman" w:hAnsi="Times New Roman" w:cs="Times New Roman"/>
                <w:sz w:val="24"/>
                <w:szCs w:val="24"/>
              </w:rPr>
            </w:pPr>
            <w:r w:rsidRPr="009D1EA5">
              <w:rPr>
                <w:rFonts w:ascii="Times New Roman" w:hAnsi="Times New Roman" w:cs="Times New Roman"/>
                <w:i/>
                <w:sz w:val="24"/>
                <w:szCs w:val="24"/>
              </w:rPr>
              <w:t>(С предоставлением копий договоров и актов выполненных работ)</w:t>
            </w:r>
            <w:r w:rsidRPr="003446BD">
              <w:rPr>
                <w:rFonts w:ascii="Times New Roman" w:hAnsi="Times New Roman" w:cs="Times New Roman"/>
                <w:sz w:val="24"/>
                <w:szCs w:val="24"/>
              </w:rPr>
              <w:t>;</w:t>
            </w:r>
          </w:p>
          <w:p w:rsidR="00FC6DFE" w:rsidRPr="00B67466" w:rsidRDefault="0057705C" w:rsidP="003446BD">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9D1EA5">
              <w:rPr>
                <w:rFonts w:ascii="Times New Roman" w:hAnsi="Times New Roman" w:cs="Times New Roman"/>
                <w:sz w:val="24"/>
                <w:szCs w:val="24"/>
              </w:rPr>
              <w:t xml:space="preserve">) </w:t>
            </w:r>
            <w:r w:rsidR="003446BD" w:rsidRPr="003446BD">
              <w:rPr>
                <w:rFonts w:ascii="Times New Roman" w:hAnsi="Times New Roman" w:cs="Times New Roman"/>
                <w:sz w:val="24"/>
                <w:szCs w:val="24"/>
              </w:rPr>
              <w:t xml:space="preserve">Наличие у участника закупки положительной деловой репутации подтвержденной отзывами заказчиков (письмами, благодарностями, дипломами, грамотами и т.п., с приложением копий подтверждающих документов) </w:t>
            </w:r>
            <w:r w:rsidR="00FC6DFE" w:rsidRPr="00B67466">
              <w:rPr>
                <w:rFonts w:ascii="Times New Roman" w:hAnsi="Times New Roman" w:cs="Times New Roman"/>
                <w:sz w:val="24"/>
                <w:szCs w:val="24"/>
              </w:rPr>
              <w:t>(</w:t>
            </w:r>
            <w:r w:rsidR="00FC6DFE" w:rsidRPr="00E12AD4">
              <w:rPr>
                <w:rFonts w:ascii="Times New Roman" w:hAnsi="Times New Roman" w:cs="Times New Roman"/>
                <w:i/>
                <w:sz w:val="24"/>
                <w:szCs w:val="24"/>
              </w:rPr>
              <w:t>с представлением копий подтверждающих документов).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9035E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9035E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9035E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9035E1" w:rsidP="001B1BB2">
            <w:pPr>
              <w:spacing w:after="0" w:line="240" w:lineRule="auto"/>
              <w:ind w:right="175"/>
              <w:jc w:val="both"/>
              <w:rPr>
                <w:rFonts w:ascii="Times New Roman" w:hAnsi="Times New Roman" w:cs="Times New Roman"/>
                <w:bCs/>
                <w:sz w:val="24"/>
                <w:szCs w:val="24"/>
              </w:rPr>
            </w:pPr>
            <w:r w:rsidRPr="009035E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9035E1" w:rsidP="00E8556B">
            <w:pPr>
              <w:spacing w:after="0" w:line="240" w:lineRule="auto"/>
              <w:jc w:val="both"/>
              <w:rPr>
                <w:rFonts w:ascii="Times New Roman" w:eastAsia="Times New Roman" w:hAnsi="Times New Roman" w:cs="Times New Roman"/>
                <w:sz w:val="24"/>
                <w:szCs w:val="24"/>
              </w:rPr>
            </w:pPr>
            <w:r w:rsidRPr="009035E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4A53A3" w:rsidRDefault="004A53A3" w:rsidP="00491FD9">
            <w:pPr>
              <w:spacing w:after="0" w:line="240" w:lineRule="auto"/>
              <w:jc w:val="both"/>
              <w:rPr>
                <w:rFonts w:ascii="Times New Roman" w:hAnsi="Times New Roman" w:cs="Times New Roman"/>
                <w:sz w:val="24"/>
                <w:szCs w:val="24"/>
              </w:rPr>
            </w:pPr>
            <w:r w:rsidRPr="004A53A3">
              <w:rPr>
                <w:rFonts w:ascii="Times New Roman" w:hAnsi="Times New Roman" w:cs="Times New Roman"/>
                <w:b/>
                <w:sz w:val="24"/>
                <w:szCs w:val="24"/>
              </w:rPr>
              <w:t>34 854 622,48</w:t>
            </w:r>
            <w:r w:rsidR="00491FD9" w:rsidRPr="004A53A3">
              <w:rPr>
                <w:rFonts w:ascii="Times New Roman" w:hAnsi="Times New Roman" w:cs="Times New Roman"/>
                <w:b/>
                <w:sz w:val="24"/>
                <w:szCs w:val="24"/>
              </w:rPr>
              <w:t xml:space="preserve"> руб.</w:t>
            </w:r>
            <w:r w:rsidR="00491FD9" w:rsidRPr="004A53A3">
              <w:rPr>
                <w:rFonts w:ascii="Times New Roman" w:hAnsi="Times New Roman" w:cs="Times New Roman"/>
                <w:sz w:val="24"/>
                <w:szCs w:val="24"/>
              </w:rPr>
              <w:t xml:space="preserve"> (</w:t>
            </w:r>
            <w:r w:rsidR="00E9463A">
              <w:rPr>
                <w:rFonts w:ascii="Times New Roman" w:hAnsi="Times New Roman" w:cs="Times New Roman"/>
                <w:sz w:val="24"/>
                <w:szCs w:val="24"/>
              </w:rPr>
              <w:t>т</w:t>
            </w:r>
            <w:r w:rsidR="00E9463A" w:rsidRPr="00E9463A">
              <w:rPr>
                <w:rFonts w:ascii="Times New Roman" w:hAnsi="Times New Roman" w:cs="Times New Roman"/>
                <w:sz w:val="24"/>
                <w:szCs w:val="24"/>
              </w:rPr>
              <w:t>ридцать четыре миллиона восемьсот пятьдесят четыре тысячи шестьсот двадцать два</w:t>
            </w:r>
            <w:r w:rsidR="00E9463A">
              <w:rPr>
                <w:rFonts w:ascii="Times New Roman" w:hAnsi="Times New Roman" w:cs="Times New Roman"/>
                <w:sz w:val="24"/>
                <w:szCs w:val="24"/>
              </w:rPr>
              <w:t>)</w:t>
            </w:r>
            <w:r w:rsidR="00E9463A" w:rsidRPr="00E9463A">
              <w:rPr>
                <w:rFonts w:ascii="Times New Roman" w:hAnsi="Times New Roman" w:cs="Times New Roman"/>
                <w:sz w:val="24"/>
                <w:szCs w:val="24"/>
              </w:rPr>
              <w:t xml:space="preserve"> рубля 48 копеек</w:t>
            </w:r>
            <w:r w:rsidR="00491FD9" w:rsidRPr="004A53A3">
              <w:rPr>
                <w:rFonts w:ascii="Times New Roman" w:hAnsi="Times New Roman" w:cs="Times New Roman"/>
                <w:sz w:val="24"/>
                <w:szCs w:val="24"/>
              </w:rPr>
              <w:t xml:space="preserve">, в том числе НДС (18%) – </w:t>
            </w:r>
            <w:r w:rsidR="00E9463A" w:rsidRPr="00E9463A">
              <w:rPr>
                <w:rFonts w:ascii="Times New Roman" w:hAnsi="Times New Roman" w:cs="Times New Roman"/>
                <w:b/>
                <w:sz w:val="24"/>
                <w:szCs w:val="24"/>
              </w:rPr>
              <w:t>5</w:t>
            </w:r>
            <w:r w:rsidR="00E9463A">
              <w:rPr>
                <w:rFonts w:ascii="Times New Roman" w:hAnsi="Times New Roman" w:cs="Times New Roman"/>
                <w:b/>
                <w:sz w:val="24"/>
                <w:szCs w:val="24"/>
              </w:rPr>
              <w:t> </w:t>
            </w:r>
            <w:r w:rsidR="00E9463A" w:rsidRPr="00E9463A">
              <w:rPr>
                <w:rFonts w:ascii="Times New Roman" w:hAnsi="Times New Roman" w:cs="Times New Roman"/>
                <w:b/>
                <w:sz w:val="24"/>
                <w:szCs w:val="24"/>
              </w:rPr>
              <w:t>316</w:t>
            </w:r>
            <w:r w:rsidR="00E9463A">
              <w:rPr>
                <w:rFonts w:ascii="Times New Roman" w:hAnsi="Times New Roman" w:cs="Times New Roman"/>
                <w:b/>
                <w:sz w:val="24"/>
                <w:szCs w:val="24"/>
              </w:rPr>
              <w:t> </w:t>
            </w:r>
            <w:r w:rsidR="00E9463A" w:rsidRPr="00E9463A">
              <w:rPr>
                <w:rFonts w:ascii="Times New Roman" w:hAnsi="Times New Roman" w:cs="Times New Roman"/>
                <w:b/>
                <w:sz w:val="24"/>
                <w:szCs w:val="24"/>
              </w:rPr>
              <w:t>806</w:t>
            </w:r>
            <w:r w:rsidR="00E9463A">
              <w:rPr>
                <w:rFonts w:ascii="Times New Roman" w:hAnsi="Times New Roman" w:cs="Times New Roman"/>
                <w:b/>
                <w:sz w:val="24"/>
                <w:szCs w:val="24"/>
              </w:rPr>
              <w:t>,</w:t>
            </w:r>
            <w:r w:rsidR="00E9463A" w:rsidRPr="00E9463A">
              <w:rPr>
                <w:rFonts w:ascii="Times New Roman" w:hAnsi="Times New Roman" w:cs="Times New Roman"/>
                <w:b/>
                <w:sz w:val="24"/>
                <w:szCs w:val="24"/>
              </w:rPr>
              <w:t>82</w:t>
            </w:r>
            <w:r w:rsidR="00491FD9" w:rsidRPr="004A53A3">
              <w:rPr>
                <w:rFonts w:ascii="Times New Roman" w:hAnsi="Times New Roman" w:cs="Times New Roman"/>
                <w:b/>
                <w:sz w:val="24"/>
                <w:szCs w:val="24"/>
              </w:rPr>
              <w:t xml:space="preserve"> руб.</w:t>
            </w:r>
            <w:r w:rsidR="00491FD9" w:rsidRPr="004A53A3">
              <w:rPr>
                <w:rFonts w:ascii="Times New Roman" w:hAnsi="Times New Roman" w:cs="Times New Roman"/>
                <w:sz w:val="24"/>
                <w:szCs w:val="24"/>
              </w:rPr>
              <w:t xml:space="preserve"> (</w:t>
            </w:r>
            <w:r w:rsidR="00E9463A">
              <w:rPr>
                <w:rFonts w:ascii="Times New Roman" w:hAnsi="Times New Roman" w:cs="Times New Roman"/>
                <w:sz w:val="24"/>
                <w:szCs w:val="24"/>
              </w:rPr>
              <w:t>п</w:t>
            </w:r>
            <w:r w:rsidR="00E9463A" w:rsidRPr="00E9463A">
              <w:rPr>
                <w:rFonts w:ascii="Times New Roman" w:hAnsi="Times New Roman" w:cs="Times New Roman"/>
                <w:sz w:val="24"/>
                <w:szCs w:val="24"/>
              </w:rPr>
              <w:t>ять миллионов триста шестнадцать тысяч восемьсот шесть</w:t>
            </w:r>
            <w:r w:rsidR="00E9463A">
              <w:rPr>
                <w:rFonts w:ascii="Times New Roman" w:hAnsi="Times New Roman" w:cs="Times New Roman"/>
                <w:sz w:val="24"/>
                <w:szCs w:val="24"/>
              </w:rPr>
              <w:t>)</w:t>
            </w:r>
            <w:r w:rsidR="00E9463A" w:rsidRPr="00E9463A">
              <w:rPr>
                <w:rFonts w:ascii="Times New Roman" w:hAnsi="Times New Roman" w:cs="Times New Roman"/>
                <w:sz w:val="24"/>
                <w:szCs w:val="24"/>
              </w:rPr>
              <w:t xml:space="preserve"> рублей 82 копейки</w:t>
            </w:r>
            <w:r w:rsidR="00E9463A">
              <w:rPr>
                <w:rFonts w:ascii="Times New Roman" w:hAnsi="Times New Roman" w:cs="Times New Roman"/>
                <w:sz w:val="24"/>
                <w:szCs w:val="24"/>
              </w:rPr>
              <w:t>;</w:t>
            </w:r>
          </w:p>
          <w:p w:rsidR="004A7273" w:rsidRDefault="00E9463A" w:rsidP="00E9463A">
            <w:pPr>
              <w:spacing w:after="0" w:line="240" w:lineRule="auto"/>
              <w:jc w:val="both"/>
              <w:rPr>
                <w:rFonts w:ascii="Times New Roman" w:eastAsia="Times New Roman" w:hAnsi="Times New Roman" w:cs="Times New Roman"/>
              </w:rPr>
            </w:pPr>
            <w:r w:rsidRPr="00E9463A">
              <w:rPr>
                <w:rFonts w:ascii="Times New Roman" w:hAnsi="Times New Roman" w:cs="Times New Roman"/>
                <w:b/>
                <w:sz w:val="24"/>
                <w:szCs w:val="24"/>
              </w:rPr>
              <w:t>29</w:t>
            </w:r>
            <w:r>
              <w:rPr>
                <w:rFonts w:ascii="Times New Roman" w:hAnsi="Times New Roman" w:cs="Times New Roman"/>
                <w:b/>
                <w:sz w:val="24"/>
                <w:szCs w:val="24"/>
              </w:rPr>
              <w:t> </w:t>
            </w:r>
            <w:r w:rsidRPr="00E9463A">
              <w:rPr>
                <w:rFonts w:ascii="Times New Roman" w:hAnsi="Times New Roman" w:cs="Times New Roman"/>
                <w:b/>
                <w:sz w:val="24"/>
                <w:szCs w:val="24"/>
              </w:rPr>
              <w:t>537</w:t>
            </w:r>
            <w:r>
              <w:rPr>
                <w:rFonts w:ascii="Times New Roman" w:hAnsi="Times New Roman" w:cs="Times New Roman"/>
                <w:b/>
                <w:sz w:val="24"/>
                <w:szCs w:val="24"/>
              </w:rPr>
              <w:t> </w:t>
            </w:r>
            <w:r w:rsidRPr="00E9463A">
              <w:rPr>
                <w:rFonts w:ascii="Times New Roman" w:hAnsi="Times New Roman" w:cs="Times New Roman"/>
                <w:b/>
                <w:sz w:val="24"/>
                <w:szCs w:val="24"/>
              </w:rPr>
              <w:t>815</w:t>
            </w:r>
            <w:r>
              <w:rPr>
                <w:rFonts w:ascii="Times New Roman" w:hAnsi="Times New Roman" w:cs="Times New Roman"/>
                <w:b/>
                <w:sz w:val="24"/>
                <w:szCs w:val="24"/>
              </w:rPr>
              <w:t>,</w:t>
            </w:r>
            <w:r w:rsidRPr="00E9463A">
              <w:rPr>
                <w:rFonts w:ascii="Times New Roman" w:hAnsi="Times New Roman" w:cs="Times New Roman"/>
                <w:b/>
                <w:sz w:val="24"/>
                <w:szCs w:val="24"/>
              </w:rPr>
              <w:t>66</w:t>
            </w:r>
            <w:r w:rsidR="00491FD9" w:rsidRPr="004A53A3">
              <w:rPr>
                <w:rFonts w:ascii="Times New Roman" w:hAnsi="Times New Roman" w:cs="Times New Roman"/>
                <w:b/>
                <w:sz w:val="24"/>
                <w:szCs w:val="24"/>
              </w:rPr>
              <w:t xml:space="preserve"> руб.</w:t>
            </w:r>
            <w:r w:rsidR="00491FD9" w:rsidRPr="004A53A3">
              <w:rPr>
                <w:rFonts w:ascii="Times New Roman" w:hAnsi="Times New Roman" w:cs="Times New Roman"/>
                <w:sz w:val="24"/>
                <w:szCs w:val="24"/>
              </w:rPr>
              <w:t xml:space="preserve"> (</w:t>
            </w:r>
            <w:r>
              <w:rPr>
                <w:rFonts w:ascii="Times New Roman" w:hAnsi="Times New Roman" w:cs="Times New Roman"/>
                <w:sz w:val="24"/>
                <w:szCs w:val="24"/>
              </w:rPr>
              <w:t>д</w:t>
            </w:r>
            <w:r w:rsidRPr="00E9463A">
              <w:rPr>
                <w:rFonts w:ascii="Times New Roman" w:hAnsi="Times New Roman" w:cs="Times New Roman"/>
                <w:sz w:val="24"/>
                <w:szCs w:val="24"/>
              </w:rPr>
              <w:t>вадцать девять миллионов пятьсот тридцать семь тысяч восемьсот пятнадцать</w:t>
            </w:r>
            <w:r>
              <w:rPr>
                <w:rFonts w:ascii="Times New Roman" w:hAnsi="Times New Roman" w:cs="Times New Roman"/>
                <w:sz w:val="24"/>
                <w:szCs w:val="24"/>
              </w:rPr>
              <w:t>)</w:t>
            </w:r>
            <w:r w:rsidRPr="00E9463A">
              <w:rPr>
                <w:rFonts w:ascii="Times New Roman" w:hAnsi="Times New Roman" w:cs="Times New Roman"/>
                <w:sz w:val="24"/>
                <w:szCs w:val="24"/>
              </w:rPr>
              <w:t xml:space="preserve"> рублей 66 копеек</w:t>
            </w:r>
            <w:r w:rsidR="00491FD9" w:rsidRPr="004A53A3">
              <w:rPr>
                <w:rFonts w:ascii="Times New Roman" w:hAnsi="Times New Roman" w:cs="Times New Roman"/>
                <w:sz w:val="24"/>
                <w:szCs w:val="24"/>
              </w:rPr>
              <w:t>, НДС не предусмотрен (</w:t>
            </w:r>
            <w:r w:rsidR="00491FD9" w:rsidRPr="004A53A3">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4A53A3">
              <w:rPr>
                <w:sz w:val="20"/>
                <w:szCs w:val="20"/>
              </w:rPr>
              <w:t>).</w:t>
            </w:r>
            <w:r w:rsidR="00F901A9" w:rsidRPr="004A53A3">
              <w:rPr>
                <w:rFonts w:ascii="Times New Roman" w:eastAsia="Times New Roman" w:hAnsi="Times New Roman" w:cs="Times New Roman"/>
              </w:rPr>
              <w:t xml:space="preserve"> </w:t>
            </w:r>
          </w:p>
          <w:p w:rsidR="00C801A0" w:rsidRPr="004A53A3" w:rsidRDefault="00F901A9" w:rsidP="00E9463A">
            <w:pPr>
              <w:spacing w:after="0" w:line="240" w:lineRule="auto"/>
              <w:jc w:val="both"/>
              <w:rPr>
                <w:rFonts w:ascii="Times New Roman" w:hAnsi="Times New Roman" w:cs="Times New Roman"/>
                <w:sz w:val="24"/>
                <w:szCs w:val="24"/>
              </w:rPr>
            </w:pPr>
            <w:r w:rsidRPr="004A53A3">
              <w:rPr>
                <w:rFonts w:ascii="Times New Roman" w:hAnsi="Times New Roman" w:cs="Times New Roman"/>
                <w:sz w:val="24"/>
                <w:szCs w:val="24"/>
              </w:rPr>
              <w:t>Цена договора сформирована с учетом расходов на страхование, уплату таможенных пошлин, налогов и других обязательных платежей, связанных с выполнением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сроки и порядок оплаты </w:t>
            </w:r>
            <w:r w:rsidRPr="00104B39">
              <w:rPr>
                <w:rFonts w:ascii="Times New Roman" w:hAnsi="Times New Roman" w:cs="Times New Roman"/>
                <w:sz w:val="24"/>
                <w:szCs w:val="24"/>
              </w:rPr>
              <w:lastRenderedPageBreak/>
              <w:t>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Форма оплаты – безналичный расчет. Сроки и </w:t>
            </w:r>
            <w:r w:rsidRPr="00104B39">
              <w:rPr>
                <w:rFonts w:ascii="Times New Roman" w:hAnsi="Times New Roman" w:cs="Times New Roman"/>
                <w:sz w:val="24"/>
                <w:szCs w:val="24"/>
              </w:rPr>
              <w:lastRenderedPageBreak/>
              <w:t xml:space="preserve">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D864A2" w:rsidRPr="00F801AE" w:rsidRDefault="00D864A2" w:rsidP="00F901A9">
            <w:pPr>
              <w:pStyle w:val="a9"/>
              <w:shd w:val="clear" w:color="auto" w:fill="FFFFFF" w:themeFill="background1"/>
              <w:spacing w:before="0" w:beforeAutospacing="0" w:after="0" w:afterAutospacing="0"/>
              <w:jc w:val="both"/>
              <w:rPr>
                <w:b/>
              </w:rPr>
            </w:pPr>
            <w:r w:rsidRPr="00B01C09">
              <w:rPr>
                <w:b/>
              </w:rPr>
              <w:t>В составе заявки участнику закупки также необходимо представить сметный расчет.</w:t>
            </w:r>
            <w:bookmarkStart w:id="0" w:name="_GoBack"/>
            <w:bookmarkEnd w:id="0"/>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Непредставление в составе заявки на участие в </w:t>
            </w:r>
            <w:r w:rsidRPr="00104B39">
              <w:rPr>
                <w:rFonts w:ascii="Times New Roman" w:hAnsi="Times New Roman" w:cs="Times New Roman"/>
                <w:sz w:val="24"/>
                <w:szCs w:val="24"/>
              </w:rPr>
              <w:lastRenderedPageBreak/>
              <w:t>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0C3EEF">
              <w:rPr>
                <w:rFonts w:ascii="Times New Roman" w:hAnsi="Times New Roman" w:cs="Times New Roman"/>
                <w:b/>
                <w:sz w:val="24"/>
                <w:szCs w:val="24"/>
              </w:rPr>
              <w:t>24</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0C3EEF">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0C3EE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160834" w:rsidRPr="00104B39">
              <w:rPr>
                <w:rFonts w:ascii="Times New Roman" w:hAnsi="Times New Roman" w:cs="Times New Roman"/>
                <w:b/>
                <w:sz w:val="24"/>
                <w:szCs w:val="24"/>
              </w:rPr>
              <w:t>3</w:t>
            </w:r>
            <w:r w:rsidR="000C3EEF">
              <w:rPr>
                <w:rFonts w:ascii="Times New Roman" w:hAnsi="Times New Roman" w:cs="Times New Roman"/>
                <w:b/>
                <w:sz w:val="24"/>
                <w:szCs w:val="24"/>
              </w:rPr>
              <w:t>0</w:t>
            </w:r>
            <w:r w:rsidRPr="00104B39">
              <w:rPr>
                <w:rFonts w:ascii="Times New Roman" w:hAnsi="Times New Roman" w:cs="Times New Roman"/>
                <w:b/>
                <w:sz w:val="24"/>
                <w:szCs w:val="24"/>
              </w:rPr>
              <w:t>»</w:t>
            </w:r>
            <w:r w:rsidR="000C3EEF">
              <w:rPr>
                <w:rFonts w:ascii="Times New Roman" w:hAnsi="Times New Roman" w:cs="Times New Roman"/>
                <w:b/>
                <w:sz w:val="24"/>
                <w:szCs w:val="24"/>
              </w:rPr>
              <w:t xml:space="preserve"> июля</w:t>
            </w:r>
            <w:r w:rsidRPr="00104B39">
              <w:rPr>
                <w:rFonts w:ascii="Times New Roman" w:hAnsi="Times New Roman" w:cs="Times New Roman"/>
                <w:b/>
                <w:sz w:val="24"/>
                <w:szCs w:val="24"/>
              </w:rPr>
              <w:t xml:space="preserve"> 201</w:t>
            </w:r>
            <w:r w:rsidR="000C3EE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подачи заявок: в рабочие дни с 9:30 до 18:00 </w:t>
            </w:r>
            <w:r w:rsidRPr="00104B39">
              <w:rPr>
                <w:rFonts w:ascii="Times New Roman" w:hAnsi="Times New Roman" w:cs="Times New Roman"/>
                <w:sz w:val="24"/>
                <w:szCs w:val="24"/>
              </w:rPr>
              <w:lastRenderedPageBreak/>
              <w:t>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0C3EEF">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4630F3" w:rsidRPr="00104B39">
              <w:rPr>
                <w:rFonts w:ascii="Times New Roman" w:hAnsi="Times New Roman" w:cs="Times New Roman"/>
                <w:b/>
                <w:sz w:val="24"/>
                <w:szCs w:val="24"/>
              </w:rPr>
              <w:t>3</w:t>
            </w:r>
            <w:r w:rsidR="000C3EEF">
              <w:rPr>
                <w:rFonts w:ascii="Times New Roman" w:hAnsi="Times New Roman" w:cs="Times New Roman"/>
                <w:b/>
                <w:sz w:val="24"/>
                <w:szCs w:val="24"/>
              </w:rPr>
              <w:t>0</w:t>
            </w:r>
            <w:r w:rsidRPr="00104B39">
              <w:rPr>
                <w:rFonts w:ascii="Times New Roman" w:hAnsi="Times New Roman" w:cs="Times New Roman"/>
                <w:b/>
                <w:sz w:val="24"/>
                <w:szCs w:val="24"/>
              </w:rPr>
              <w:t xml:space="preserve">» </w:t>
            </w:r>
            <w:r w:rsidR="000C3EEF" w:rsidRPr="000C3EEF">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0C3EE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0C3EEF">
              <w:rPr>
                <w:rFonts w:ascii="Times New Roman" w:hAnsi="Times New Roman" w:cs="Times New Roman"/>
                <w:b/>
                <w:sz w:val="24"/>
                <w:szCs w:val="24"/>
              </w:rPr>
              <w:t>30</w:t>
            </w:r>
            <w:r w:rsidRPr="00104B39">
              <w:rPr>
                <w:rFonts w:ascii="Times New Roman" w:hAnsi="Times New Roman" w:cs="Times New Roman"/>
                <w:b/>
                <w:sz w:val="24"/>
                <w:szCs w:val="24"/>
              </w:rPr>
              <w:t xml:space="preserve">» </w:t>
            </w:r>
            <w:r w:rsidR="000C3EEF">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0C3EE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0C3EE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0C3EEF">
              <w:rPr>
                <w:rFonts w:ascii="Times New Roman" w:hAnsi="Times New Roman" w:cs="Times New Roman"/>
                <w:b/>
                <w:sz w:val="24"/>
                <w:szCs w:val="24"/>
              </w:rPr>
              <w:t>30</w:t>
            </w:r>
            <w:r w:rsidRPr="00104B39">
              <w:rPr>
                <w:rFonts w:ascii="Times New Roman" w:hAnsi="Times New Roman" w:cs="Times New Roman"/>
                <w:b/>
                <w:sz w:val="24"/>
                <w:szCs w:val="24"/>
              </w:rPr>
              <w:t xml:space="preserve">» </w:t>
            </w:r>
            <w:r w:rsidR="000C3EEF">
              <w:rPr>
                <w:rFonts w:ascii="Times New Roman" w:hAnsi="Times New Roman" w:cs="Times New Roman"/>
                <w:b/>
                <w:sz w:val="24"/>
                <w:szCs w:val="24"/>
              </w:rPr>
              <w:t>июля</w:t>
            </w:r>
            <w:r w:rsidR="000C3EEF" w:rsidRPr="00104B39">
              <w:rPr>
                <w:rFonts w:ascii="Times New Roman" w:hAnsi="Times New Roman" w:cs="Times New Roman"/>
                <w:b/>
                <w:sz w:val="24"/>
                <w:szCs w:val="24"/>
              </w:rPr>
              <w:t xml:space="preserve"> </w:t>
            </w:r>
            <w:r w:rsidRPr="00104B39">
              <w:rPr>
                <w:rFonts w:ascii="Times New Roman" w:hAnsi="Times New Roman" w:cs="Times New Roman"/>
                <w:b/>
                <w:sz w:val="24"/>
                <w:szCs w:val="24"/>
              </w:rPr>
              <w:t>201</w:t>
            </w:r>
            <w:r w:rsidR="000C3EE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0C3EEF">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lastRenderedPageBreak/>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D64" w:rsidRDefault="00122D64" w:rsidP="0097081F">
      <w:pPr>
        <w:spacing w:after="0" w:line="240" w:lineRule="auto"/>
      </w:pPr>
      <w:r>
        <w:separator/>
      </w:r>
    </w:p>
  </w:endnote>
  <w:endnote w:type="continuationSeparator" w:id="0">
    <w:p w:rsidR="00122D64" w:rsidRDefault="00122D64"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B01C09">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D64" w:rsidRDefault="00122D64" w:rsidP="0097081F">
      <w:pPr>
        <w:spacing w:after="0" w:line="240" w:lineRule="auto"/>
      </w:pPr>
      <w:r>
        <w:separator/>
      </w:r>
    </w:p>
  </w:footnote>
  <w:footnote w:type="continuationSeparator" w:id="0">
    <w:p w:rsidR="00122D64" w:rsidRDefault="00122D64"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5AB4"/>
    <w:rsid w:val="000A6545"/>
    <w:rsid w:val="000B2FB8"/>
    <w:rsid w:val="000B38BF"/>
    <w:rsid w:val="000B3B72"/>
    <w:rsid w:val="000B4B69"/>
    <w:rsid w:val="000B5A50"/>
    <w:rsid w:val="000B668C"/>
    <w:rsid w:val="000B7298"/>
    <w:rsid w:val="000B78FD"/>
    <w:rsid w:val="000C3EEF"/>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2D64"/>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314"/>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6BD"/>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2335"/>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53A3"/>
    <w:rsid w:val="004A6E8E"/>
    <w:rsid w:val="004A70E7"/>
    <w:rsid w:val="004A7273"/>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05C"/>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66DCA"/>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5D80"/>
    <w:rsid w:val="008E609D"/>
    <w:rsid w:val="008F21C8"/>
    <w:rsid w:val="008F2C46"/>
    <w:rsid w:val="008F303A"/>
    <w:rsid w:val="008F3C76"/>
    <w:rsid w:val="0090014A"/>
    <w:rsid w:val="00900603"/>
    <w:rsid w:val="00900BDF"/>
    <w:rsid w:val="00900C21"/>
    <w:rsid w:val="00900F1A"/>
    <w:rsid w:val="00901E46"/>
    <w:rsid w:val="0090205B"/>
    <w:rsid w:val="009035E1"/>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1EA5"/>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1EDE"/>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09"/>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1DB"/>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1F"/>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64A2"/>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63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CC9D3-C1E3-41F1-9509-78C8D6F29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8</Pages>
  <Words>2808</Words>
  <Characters>16011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192</cp:revision>
  <cp:lastPrinted>2017-03-23T12:17:00Z</cp:lastPrinted>
  <dcterms:created xsi:type="dcterms:W3CDTF">2016-04-18T15:02:00Z</dcterms:created>
  <dcterms:modified xsi:type="dcterms:W3CDTF">2018-07-23T12:57:00Z</dcterms:modified>
</cp:coreProperties>
</file>