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BF2B69">
        <w:rPr>
          <w:color w:val="000000" w:themeColor="text1"/>
          <w:sz w:val="22"/>
          <w:szCs w:val="22"/>
        </w:rPr>
        <w:t>9</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w:t>
      </w:r>
      <w:r w:rsidR="006C3593" w:rsidRPr="006C3593">
        <w:rPr>
          <w:sz w:val="22"/>
          <w:szCs w:val="22"/>
        </w:rPr>
        <w:t>директора по эксплуатации Глебова Сергея Сергеевича, действующего на основании Доверенности № 67 от 07.03.2019 года</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Поставщик обязуется передать в собственность Покупателю</w:t>
      </w:r>
      <w:r w:rsidR="00941175" w:rsidRPr="00A337ED">
        <w:rPr>
          <w:sz w:val="22"/>
          <w:szCs w:val="22"/>
        </w:rPr>
        <w:t xml:space="preserve"> </w:t>
      </w:r>
      <w:r w:rsidR="00A53D67">
        <w:rPr>
          <w:b/>
          <w:sz w:val="22"/>
          <w:szCs w:val="22"/>
        </w:rPr>
        <w:t>материалы и запасные части для ремонта систем вентиляции и кондиционирования</w:t>
      </w:r>
      <w:r w:rsidR="00924BE7">
        <w:rPr>
          <w:b/>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r w:rsidR="00C65025" w:rsidRPr="00C65025">
        <w:rPr>
          <w:sz w:val="22"/>
          <w:szCs w:val="22"/>
        </w:rPr>
        <w:t xml:space="preserve">354392, РФ, Краснодарский край, г. Сочи, п. Эсто-Садок, </w:t>
      </w:r>
      <w:r w:rsidR="00404335" w:rsidRPr="00404335">
        <w:rPr>
          <w:sz w:val="22"/>
          <w:szCs w:val="22"/>
        </w:rPr>
        <w:t xml:space="preserve">северный склон хребта Аибга, </w:t>
      </w:r>
      <w:r w:rsidR="00B8121C" w:rsidRPr="00B8121C">
        <w:rPr>
          <w:sz w:val="22"/>
          <w:szCs w:val="22"/>
        </w:rPr>
        <w:t>СТК «Горная Карусель», ул. Набережная Времена Года, д.19/2А</w:t>
      </w:r>
      <w:r w:rsidR="00B8121C">
        <w:rPr>
          <w:sz w:val="22"/>
          <w:szCs w:val="22"/>
        </w:rPr>
        <w:t>,</w:t>
      </w:r>
      <w:r w:rsidR="00B8121C" w:rsidRPr="00B8121C">
        <w:rPr>
          <w:sz w:val="22"/>
          <w:szCs w:val="22"/>
        </w:rPr>
        <w:t xml:space="preserve"> на отметке +540м</w:t>
      </w:r>
      <w:r w:rsidR="00404335" w:rsidRPr="00404335">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321226"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321226">
        <w:rPr>
          <w:sz w:val="22"/>
          <w:szCs w:val="22"/>
        </w:rPr>
        <w:t xml:space="preserve">. </w:t>
      </w:r>
      <w:r w:rsidR="00E83832" w:rsidRPr="00A337ED">
        <w:rPr>
          <w:sz w:val="22"/>
          <w:szCs w:val="22"/>
        </w:rPr>
        <w:t xml:space="preserve"> </w:t>
      </w:r>
    </w:p>
    <w:p w:rsidR="00321226" w:rsidRDefault="00321226" w:rsidP="00852E2F">
      <w:pPr>
        <w:pStyle w:val="a0"/>
        <w:shd w:val="clear" w:color="auto" w:fill="FFFFFF"/>
        <w:ind w:left="0" w:firstLine="567"/>
        <w:jc w:val="both"/>
        <w:rPr>
          <w:sz w:val="22"/>
          <w:szCs w:val="22"/>
        </w:rPr>
      </w:pPr>
      <w:r>
        <w:rPr>
          <w:sz w:val="22"/>
          <w:szCs w:val="22"/>
        </w:rPr>
        <w:t xml:space="preserve">2.2.1. Товар поставляется партиями в следующие сроки: </w:t>
      </w:r>
    </w:p>
    <w:p w:rsidR="00EA1B6B" w:rsidRDefault="00321226" w:rsidP="00852E2F">
      <w:pPr>
        <w:pStyle w:val="a0"/>
        <w:shd w:val="clear" w:color="auto" w:fill="FFFFFF"/>
        <w:ind w:left="0" w:firstLine="567"/>
        <w:jc w:val="both"/>
        <w:rPr>
          <w:sz w:val="22"/>
          <w:szCs w:val="22"/>
        </w:rPr>
      </w:pPr>
      <w:r>
        <w:rPr>
          <w:sz w:val="22"/>
          <w:szCs w:val="22"/>
        </w:rPr>
        <w:t>- все позиции Товара по  Спецификации (Приложение №1) кроме позиции</w:t>
      </w:r>
      <w:ins w:id="0" w:author="Евсеева Анна Викторовна" w:date="2019-10-04T18:23:00Z">
        <w:r w:rsidR="00852E2F">
          <w:rPr>
            <w:sz w:val="22"/>
            <w:szCs w:val="22"/>
          </w:rPr>
          <w:t xml:space="preserve"> </w:t>
        </w:r>
      </w:ins>
      <w:r>
        <w:rPr>
          <w:sz w:val="22"/>
          <w:szCs w:val="22"/>
        </w:rPr>
        <w:t xml:space="preserve">№26  - </w:t>
      </w:r>
      <w:r w:rsidR="00EC4A68" w:rsidRPr="00A337ED">
        <w:rPr>
          <w:sz w:val="22"/>
          <w:szCs w:val="22"/>
        </w:rPr>
        <w:t xml:space="preserve">не более </w:t>
      </w:r>
      <w:r w:rsidR="00091C61">
        <w:rPr>
          <w:sz w:val="22"/>
          <w:szCs w:val="22"/>
        </w:rPr>
        <w:t>2</w:t>
      </w:r>
      <w:r w:rsidR="00EC4A68" w:rsidRPr="00A337ED">
        <w:rPr>
          <w:sz w:val="22"/>
          <w:szCs w:val="22"/>
        </w:rPr>
        <w:t>0 (</w:t>
      </w:r>
      <w:r w:rsidR="00091C61">
        <w:rPr>
          <w:sz w:val="22"/>
          <w:szCs w:val="22"/>
        </w:rPr>
        <w:t>Двадцати</w:t>
      </w:r>
      <w:r w:rsidR="00EC4A68" w:rsidRPr="00A337ED">
        <w:rPr>
          <w:sz w:val="22"/>
          <w:szCs w:val="22"/>
        </w:rPr>
        <w:t xml:space="preserve">) </w:t>
      </w:r>
      <w:r w:rsidR="00586DEB">
        <w:rPr>
          <w:sz w:val="22"/>
          <w:szCs w:val="22"/>
        </w:rPr>
        <w:t>рабочих</w:t>
      </w:r>
      <w:r w:rsidR="00EC4A68" w:rsidRPr="00A337ED">
        <w:rPr>
          <w:sz w:val="22"/>
          <w:szCs w:val="22"/>
        </w:rPr>
        <w:t xml:space="preserve"> дней</w:t>
      </w:r>
      <w:r w:rsidR="00E83832" w:rsidRPr="00A337ED">
        <w:rPr>
          <w:sz w:val="22"/>
          <w:szCs w:val="22"/>
        </w:rPr>
        <w:t xml:space="preserve"> </w:t>
      </w:r>
      <w:r w:rsidR="00EA1B6B" w:rsidRPr="00A337ED">
        <w:rPr>
          <w:sz w:val="22"/>
          <w:szCs w:val="22"/>
        </w:rPr>
        <w:t>с даты перечисления Покупателем авансового платежа, в соответствии с п.4.4.1. Договора</w:t>
      </w:r>
      <w:r w:rsidR="001C7024">
        <w:rPr>
          <w:sz w:val="22"/>
          <w:szCs w:val="22"/>
        </w:rPr>
        <w:t>;</w:t>
      </w:r>
    </w:p>
    <w:p w:rsidR="00091C61" w:rsidRPr="00A337ED" w:rsidRDefault="00321226" w:rsidP="00852E2F">
      <w:pPr>
        <w:pStyle w:val="a0"/>
        <w:shd w:val="clear" w:color="auto" w:fill="FFFFFF"/>
        <w:ind w:left="0" w:firstLine="567"/>
        <w:jc w:val="both"/>
        <w:rPr>
          <w:sz w:val="22"/>
          <w:szCs w:val="22"/>
        </w:rPr>
      </w:pPr>
      <w:r>
        <w:rPr>
          <w:sz w:val="22"/>
          <w:szCs w:val="22"/>
        </w:rPr>
        <w:t xml:space="preserve">- </w:t>
      </w:r>
      <w:r w:rsidR="00091C61">
        <w:rPr>
          <w:sz w:val="22"/>
          <w:szCs w:val="22"/>
        </w:rPr>
        <w:t>позици</w:t>
      </w:r>
      <w:r>
        <w:rPr>
          <w:sz w:val="22"/>
          <w:szCs w:val="22"/>
        </w:rPr>
        <w:t>я</w:t>
      </w:r>
      <w:ins w:id="1" w:author="Евсеева Анна Викторовна" w:date="2019-10-04T18:23:00Z">
        <w:r w:rsidR="00852E2F">
          <w:rPr>
            <w:sz w:val="22"/>
            <w:szCs w:val="22"/>
          </w:rPr>
          <w:t xml:space="preserve"> </w:t>
        </w:r>
      </w:ins>
      <w:r w:rsidR="00091C61">
        <w:rPr>
          <w:sz w:val="22"/>
          <w:szCs w:val="22"/>
        </w:rPr>
        <w:t xml:space="preserve">№26 в Спецификации (Приложение №1) – срок поставки не более 17 (семнадцати) недель с </w:t>
      </w:r>
      <w:r w:rsidR="001C7024" w:rsidRPr="001C7024">
        <w:rPr>
          <w:sz w:val="22"/>
          <w:szCs w:val="22"/>
        </w:rPr>
        <w:t>даты перечисления Покупателем авансового платежа, в соответствии с п.4.4.1. Договора</w:t>
      </w:r>
      <w:r w:rsidR="001C7024">
        <w:rPr>
          <w:sz w:val="22"/>
          <w:szCs w:val="22"/>
        </w:rPr>
        <w:t>.</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 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 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color w:val="000000" w:themeColor="text1"/>
          <w:sz w:val="22"/>
          <w:szCs w:val="22"/>
        </w:rPr>
        <w:tab/>
      </w:r>
      <w:r w:rsidRPr="00A337ED">
        <w:rPr>
          <w:i/>
          <w:color w:val="000000" w:themeColor="text1"/>
          <w:sz w:val="22"/>
          <w:szCs w:val="22"/>
        </w:rPr>
        <w:t>Поставщик обязан:</w:t>
      </w:r>
    </w:p>
    <w:p w:rsidR="002B2629" w:rsidRPr="00A337ED"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04152" w:rsidRPr="00A337ED">
        <w:rPr>
          <w:color w:val="000000" w:themeColor="text1"/>
          <w:sz w:val="22"/>
          <w:szCs w:val="22"/>
        </w:rPr>
        <w:t>Не позднее, чем за 1 (Один) рабочий день до предполагаемой даты поставки Товара по</w:t>
      </w:r>
      <w:r w:rsidR="002B2629" w:rsidRPr="00A337ED">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390C87">
        <w:rPr>
          <w:color w:val="000000" w:themeColor="text1"/>
          <w:sz w:val="22"/>
          <w:szCs w:val="22"/>
        </w:rPr>
        <w:t xml:space="preserve">Вышеназванное уведомление направляется Поставщиком Покупателю по электронной почте: </w:t>
      </w:r>
      <w:hyperlink r:id="rId13" w:history="1">
        <w:r w:rsidR="00013888" w:rsidRPr="00E3296D">
          <w:rPr>
            <w:rStyle w:val="afa"/>
            <w:sz w:val="22"/>
            <w:szCs w:val="22"/>
            <w:lang w:val="en-US"/>
          </w:rPr>
          <w:t>a</w:t>
        </w:r>
        <w:r w:rsidR="00013888" w:rsidRPr="00E3296D">
          <w:rPr>
            <w:rStyle w:val="afa"/>
            <w:sz w:val="22"/>
            <w:szCs w:val="22"/>
          </w:rPr>
          <w:t>.</w:t>
        </w:r>
        <w:r w:rsidR="00013888" w:rsidRPr="00E3296D">
          <w:rPr>
            <w:rStyle w:val="afa"/>
            <w:sz w:val="22"/>
            <w:szCs w:val="22"/>
            <w:lang w:val="en-US"/>
          </w:rPr>
          <w:t>dmitriev</w:t>
        </w:r>
        <w:r w:rsidR="00013888" w:rsidRPr="00E3296D">
          <w:rPr>
            <w:rStyle w:val="afa"/>
            <w:sz w:val="22"/>
            <w:szCs w:val="22"/>
          </w:rPr>
          <w:t>@</w:t>
        </w:r>
        <w:r w:rsidR="00013888" w:rsidRPr="00E3296D">
          <w:rPr>
            <w:rStyle w:val="afa"/>
            <w:sz w:val="22"/>
            <w:szCs w:val="22"/>
            <w:lang w:val="en-US"/>
          </w:rPr>
          <w:t>kpresort</w:t>
        </w:r>
        <w:r w:rsidR="00013888" w:rsidRPr="00E3296D">
          <w:rPr>
            <w:rStyle w:val="afa"/>
            <w:sz w:val="22"/>
            <w:szCs w:val="22"/>
          </w:rPr>
          <w:t>.</w:t>
        </w:r>
        <w:r w:rsidR="00013888" w:rsidRPr="00E3296D">
          <w:rPr>
            <w:rStyle w:val="afa"/>
            <w:sz w:val="22"/>
            <w:szCs w:val="22"/>
            <w:lang w:val="en-US"/>
          </w:rPr>
          <w:t>ru</w:t>
        </w:r>
      </w:hyperlink>
      <w:r w:rsidR="00C65025" w:rsidRPr="00390C87">
        <w:rPr>
          <w:sz w:val="22"/>
          <w:szCs w:val="22"/>
        </w:rPr>
        <w:t>.</w:t>
      </w:r>
      <w:r w:rsidR="002B2629" w:rsidRPr="00390C87">
        <w:rPr>
          <w:color w:val="000000" w:themeColor="text1"/>
          <w:sz w:val="22"/>
          <w:szCs w:val="22"/>
        </w:rPr>
        <w:t xml:space="preserve"> Поставщик</w:t>
      </w:r>
      <w:r w:rsidR="002B2629" w:rsidRPr="00A337ED">
        <w:rPr>
          <w:color w:val="000000" w:themeColor="text1"/>
          <w:sz w:val="22"/>
          <w:szCs w:val="22"/>
        </w:rPr>
        <w:t xml:space="preserve"> имеет право на досрочную поставку Товара с предварительного согласования Покупателя</w:t>
      </w:r>
      <w:r w:rsidR="00261C74" w:rsidRPr="00A337ED">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37ED">
        <w:rPr>
          <w:color w:val="000000" w:themeColor="text1"/>
          <w:sz w:val="22"/>
          <w:szCs w:val="22"/>
        </w:rPr>
        <w:t>регистрационные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A337ED">
        <w:rPr>
          <w:sz w:val="22"/>
          <w:szCs w:val="22"/>
        </w:rPr>
        <w:t xml:space="preserve"> </w:t>
      </w:r>
      <w:r w:rsidR="00EA1B6B" w:rsidRPr="00A337ED">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5A007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Pr>
          <w:color w:val="000000" w:themeColor="text1"/>
          <w:sz w:val="22"/>
          <w:szCs w:val="22"/>
        </w:rPr>
        <w:t>20</w:t>
      </w:r>
      <w:r>
        <w:rPr>
          <w:color w:val="000000" w:themeColor="text1"/>
          <w:sz w:val="22"/>
          <w:szCs w:val="22"/>
        </w:rPr>
        <w:t xml:space="preserve"> % _______(_________) рублей ____копеек/</w:t>
      </w:r>
      <w:r w:rsidR="00063F0A" w:rsidRPr="00063F0A">
        <w:rPr>
          <w:i/>
          <w:color w:val="000000" w:themeColor="text1"/>
          <w:sz w:val="22"/>
          <w:szCs w:val="22"/>
        </w:rPr>
        <w:t>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D61FBD">
        <w:rPr>
          <w:color w:val="000000" w:themeColor="text1"/>
          <w:sz w:val="22"/>
          <w:szCs w:val="22"/>
        </w:rPr>
        <w:t xml:space="preserve">ые </w:t>
      </w:r>
      <w:r w:rsidR="00EA1B6B" w:rsidRPr="00A337ED">
        <w:rPr>
          <w:color w:val="000000" w:themeColor="text1"/>
          <w:sz w:val="22"/>
          <w:szCs w:val="22"/>
        </w:rPr>
        <w:t>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013888">
        <w:rPr>
          <w:b/>
          <w:color w:val="000000" w:themeColor="text1"/>
          <w:sz w:val="22"/>
          <w:szCs w:val="22"/>
        </w:rPr>
        <w:t>5</w:t>
      </w:r>
      <w:r w:rsidR="00A63A52" w:rsidRPr="00A337ED">
        <w:rPr>
          <w:b/>
          <w:color w:val="000000" w:themeColor="text1"/>
          <w:sz w:val="22"/>
          <w:szCs w:val="22"/>
        </w:rPr>
        <w:t>0</w:t>
      </w:r>
      <w:r w:rsidR="00116E1C" w:rsidRPr="00A337ED">
        <w:rPr>
          <w:b/>
          <w:color w:val="000000" w:themeColor="text1"/>
          <w:sz w:val="22"/>
          <w:szCs w:val="22"/>
        </w:rPr>
        <w:t>% (</w:t>
      </w:r>
      <w:r w:rsidR="00013888">
        <w:rPr>
          <w:b/>
          <w:color w:val="000000" w:themeColor="text1"/>
          <w:sz w:val="22"/>
          <w:szCs w:val="22"/>
        </w:rPr>
        <w:t>Пятьдесят</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рублей </w:t>
      </w:r>
      <w:r w:rsidR="00F33758">
        <w:rPr>
          <w:b/>
          <w:color w:val="000000" w:themeColor="text1"/>
          <w:sz w:val="22"/>
          <w:szCs w:val="22"/>
        </w:rPr>
        <w:t>__</w:t>
      </w:r>
      <w:r w:rsidR="008F2BE2" w:rsidRPr="00A337ED">
        <w:rPr>
          <w:b/>
          <w:color w:val="000000" w:themeColor="text1"/>
          <w:sz w:val="22"/>
          <w:szCs w:val="22"/>
        </w:rPr>
        <w:t xml:space="preserve"> копеек, </w:t>
      </w:r>
      <w:r w:rsidR="00063F0A" w:rsidRPr="00063F0A">
        <w:rPr>
          <w:b/>
          <w:i/>
          <w:color w:val="000000" w:themeColor="text1"/>
          <w:sz w:val="22"/>
          <w:szCs w:val="22"/>
        </w:rPr>
        <w:t>НДС не предусмотрен (порядок начисления НДС определяетс</w:t>
      </w:r>
      <w:r w:rsidR="00063F0A">
        <w:rPr>
          <w:b/>
          <w:i/>
          <w:color w:val="000000" w:themeColor="text1"/>
          <w:sz w:val="22"/>
          <w:szCs w:val="22"/>
        </w:rPr>
        <w:t>я по итогам проведения закупки)</w:t>
      </w:r>
      <w:r w:rsidR="00116E1C" w:rsidRPr="00A337ED">
        <w:rPr>
          <w:color w:val="000000" w:themeColor="text1"/>
          <w:sz w:val="22"/>
          <w:szCs w:val="22"/>
        </w:rPr>
        <w:t xml:space="preserve">, в течение 10 (Десяти) </w:t>
      </w:r>
      <w:r w:rsidR="00013888">
        <w:rPr>
          <w:color w:val="000000" w:themeColor="text1"/>
          <w:sz w:val="22"/>
          <w:szCs w:val="22"/>
        </w:rPr>
        <w:t>банковских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013888">
        <w:rPr>
          <w:b/>
          <w:sz w:val="22"/>
          <w:szCs w:val="22"/>
        </w:rPr>
        <w:t>5</w:t>
      </w:r>
      <w:r w:rsidR="00A63A52" w:rsidRPr="00A337ED">
        <w:rPr>
          <w:b/>
          <w:sz w:val="22"/>
          <w:szCs w:val="22"/>
        </w:rPr>
        <w:t>0</w:t>
      </w:r>
      <w:r w:rsidR="00116E1C" w:rsidRPr="00A337ED">
        <w:rPr>
          <w:b/>
          <w:sz w:val="22"/>
          <w:szCs w:val="22"/>
        </w:rPr>
        <w:t>% (</w:t>
      </w:r>
      <w:r w:rsidR="00013888">
        <w:rPr>
          <w:b/>
          <w:sz w:val="22"/>
          <w:szCs w:val="22"/>
        </w:rPr>
        <w:t>Пятьдесят</w:t>
      </w:r>
      <w:r w:rsidR="00116E1C" w:rsidRPr="00A337ED">
        <w:rPr>
          <w:b/>
          <w:sz w:val="22"/>
          <w:szCs w:val="22"/>
        </w:rPr>
        <w:t xml:space="preserve"> процентов)</w:t>
      </w:r>
      <w:r w:rsidR="00116E1C" w:rsidRPr="00A337ED">
        <w:rPr>
          <w:sz w:val="22"/>
          <w:szCs w:val="22"/>
        </w:rPr>
        <w:t xml:space="preserve">, от стоимости </w:t>
      </w:r>
      <w:r w:rsidR="00321226">
        <w:rPr>
          <w:sz w:val="22"/>
          <w:szCs w:val="22"/>
        </w:rPr>
        <w:t xml:space="preserve">партии </w:t>
      </w:r>
      <w:r w:rsidR="00116E1C" w:rsidRPr="00A337ED">
        <w:rPr>
          <w:sz w:val="22"/>
          <w:szCs w:val="22"/>
        </w:rPr>
        <w:t>поставл</w:t>
      </w:r>
      <w:r w:rsidR="00EE5A6E">
        <w:rPr>
          <w:sz w:val="22"/>
          <w:szCs w:val="22"/>
        </w:rPr>
        <w:t>енного</w:t>
      </w:r>
      <w:r w:rsidR="00116E1C" w:rsidRPr="00A337ED">
        <w:rPr>
          <w:sz w:val="22"/>
          <w:szCs w:val="22"/>
        </w:rPr>
        <w:t xml:space="preserve"> Товара,  Покупатель оплачивает </w:t>
      </w:r>
      <w:r w:rsidR="00EA1B6B" w:rsidRPr="00A337ED">
        <w:rPr>
          <w:sz w:val="22"/>
          <w:szCs w:val="22"/>
        </w:rPr>
        <w:t>в течени</w:t>
      </w:r>
      <w:r w:rsidR="00FA12B4">
        <w:rPr>
          <w:sz w:val="22"/>
          <w:szCs w:val="22"/>
        </w:rPr>
        <w:t>е</w:t>
      </w:r>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 xml:space="preserve">дней </w:t>
      </w:r>
      <w:r w:rsidR="00013888" w:rsidRPr="00013888">
        <w:rPr>
          <w:sz w:val="22"/>
          <w:szCs w:val="22"/>
        </w:rPr>
        <w:t xml:space="preserve">с даты приемки </w:t>
      </w:r>
      <w:r w:rsidR="00321226">
        <w:rPr>
          <w:sz w:val="22"/>
          <w:szCs w:val="22"/>
        </w:rPr>
        <w:t xml:space="preserve">соответствующей партии </w:t>
      </w:r>
      <w:r w:rsidR="00013888" w:rsidRPr="00013888">
        <w:rPr>
          <w:sz w:val="22"/>
          <w:szCs w:val="22"/>
        </w:rPr>
        <w:t>Товара</w:t>
      </w:r>
      <w:r w:rsidR="00321226">
        <w:rPr>
          <w:sz w:val="22"/>
          <w:szCs w:val="22"/>
        </w:rPr>
        <w:t xml:space="preserve"> и</w:t>
      </w:r>
      <w:r w:rsidR="00013888" w:rsidRPr="00013888">
        <w:rPr>
          <w:sz w:val="22"/>
          <w:szCs w:val="22"/>
        </w:rPr>
        <w:t xml:space="preserve"> подписания Сторонами накладной по форме ТОРГ-12</w:t>
      </w:r>
      <w:r w:rsidR="008E01DA">
        <w:rPr>
          <w:sz w:val="22"/>
          <w:szCs w:val="22"/>
        </w:rPr>
        <w:t xml:space="preserve"> и выставления счета на оплату</w:t>
      </w:r>
      <w:r w:rsidR="00321226">
        <w:rPr>
          <w:sz w:val="22"/>
          <w:szCs w:val="22"/>
        </w:rPr>
        <w:t>,</w:t>
      </w:r>
      <w:r w:rsidR="00321226" w:rsidRPr="00321226">
        <w:rPr>
          <w:sz w:val="22"/>
          <w:szCs w:val="22"/>
        </w:rPr>
        <w:t xml:space="preserve"> </w:t>
      </w:r>
      <w:r w:rsidR="00321226" w:rsidRPr="008E01DA">
        <w:rPr>
          <w:sz w:val="22"/>
          <w:szCs w:val="22"/>
        </w:rPr>
        <w:t>с учетом перечисленного авансового платежа, согласно п.4.1.1. Договора</w:t>
      </w:r>
      <w:r w:rsidR="006F58C7">
        <w:rPr>
          <w:sz w:val="22"/>
          <w:szCs w:val="22"/>
        </w:rPr>
        <w:t>.</w:t>
      </w:r>
      <w:r w:rsidR="00116E1C" w:rsidRPr="00A337ED">
        <w:rPr>
          <w:sz w:val="22"/>
          <w:szCs w:val="22"/>
        </w:rPr>
        <w:t xml:space="preserve"> </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A337ED">
        <w:rPr>
          <w:color w:val="000000" w:themeColor="text1"/>
          <w:sz w:val="22"/>
          <w:szCs w:val="22"/>
        </w:rPr>
        <w:t xml:space="preserve"> в размере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w:t>
      </w:r>
      <w:r w:rsidR="00E72E09">
        <w:rPr>
          <w:color w:val="000000" w:themeColor="text1"/>
          <w:sz w:val="22"/>
          <w:szCs w:val="22"/>
        </w:rPr>
        <w:t>5</w:t>
      </w:r>
      <w:r w:rsidR="00EF58FB" w:rsidRPr="00A337ED">
        <w:rPr>
          <w:color w:val="000000" w:themeColor="text1"/>
          <w:sz w:val="22"/>
          <w:szCs w:val="22"/>
        </w:rPr>
        <w:t xml:space="preserve">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 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A337ED">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В случае 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следующем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предоставления Поставщиком перечисленных в п</w:t>
      </w:r>
      <w:r w:rsidR="00AC4EE3" w:rsidRPr="00A337ED">
        <w:rPr>
          <w:color w:val="000000" w:themeColor="text1"/>
          <w:sz w:val="22"/>
          <w:szCs w:val="22"/>
        </w:rPr>
        <w:t>п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 xml:space="preserve">в течении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AF381F"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Pr>
          <w:sz w:val="22"/>
          <w:szCs w:val="22"/>
        </w:rPr>
        <w:t xml:space="preserve">жит передаче вместе с Товаром </w:t>
      </w:r>
      <w:r w:rsidRPr="00412057">
        <w:rPr>
          <w:i/>
          <w:sz w:val="22"/>
          <w:szCs w:val="22"/>
        </w:rPr>
        <w:t>(пункт указывается в случае поставки технически сложного Товара).</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В случае,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Pr>
          <w:sz w:val="22"/>
          <w:szCs w:val="22"/>
        </w:rPr>
        <w:t>20</w:t>
      </w:r>
      <w:r w:rsidRPr="00A337ED">
        <w:rPr>
          <w:sz w:val="22"/>
          <w:szCs w:val="22"/>
        </w:rPr>
        <w:t>% от суммы по договору без НДС</w:t>
      </w:r>
      <w:r w:rsidR="00AF381F">
        <w:rPr>
          <w:sz w:val="22"/>
          <w:szCs w:val="22"/>
        </w:rPr>
        <w:t xml:space="preserve"> </w:t>
      </w:r>
      <w:r w:rsidR="00AF381F" w:rsidRPr="00AF381F">
        <w:rPr>
          <w:i/>
          <w:sz w:val="22"/>
          <w:szCs w:val="22"/>
        </w:rPr>
        <w:t>(*данный пункт применим к контрагентам, находящимся на общем режиме налогообложения)</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не достижении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с даты уведомления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2" w:name="p918"/>
      <w:bookmarkEnd w:id="2"/>
      <w:r w:rsidR="008C7216" w:rsidRPr="00A337ED">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4" w:history="1">
        <w:r w:rsidR="00C059B2" w:rsidRPr="00E3296D">
          <w:rPr>
            <w:rStyle w:val="afa"/>
            <w:sz w:val="22"/>
            <w:szCs w:val="22"/>
            <w:lang w:val="en-US"/>
          </w:rPr>
          <w:t>a</w:t>
        </w:r>
        <w:r w:rsidR="00C059B2" w:rsidRPr="00E3296D">
          <w:rPr>
            <w:rStyle w:val="afa"/>
            <w:sz w:val="22"/>
            <w:szCs w:val="22"/>
          </w:rPr>
          <w:t>.</w:t>
        </w:r>
        <w:r w:rsidR="00C059B2" w:rsidRPr="00E3296D">
          <w:rPr>
            <w:rStyle w:val="afa"/>
            <w:sz w:val="22"/>
            <w:szCs w:val="22"/>
            <w:lang w:val="en-US"/>
          </w:rPr>
          <w:t>dmitriev</w:t>
        </w:r>
        <w:r w:rsidR="00C059B2" w:rsidRPr="00E3296D">
          <w:rPr>
            <w:rStyle w:val="afa"/>
            <w:sz w:val="22"/>
            <w:szCs w:val="22"/>
          </w:rPr>
          <w:t>@</w:t>
        </w:r>
        <w:r w:rsidR="00C059B2" w:rsidRPr="00E3296D">
          <w:rPr>
            <w:rStyle w:val="afa"/>
            <w:sz w:val="22"/>
            <w:szCs w:val="22"/>
            <w:lang w:val="en-US"/>
          </w:rPr>
          <w:t>kpresort</w:t>
        </w:r>
        <w:r w:rsidR="00C059B2" w:rsidRPr="00E3296D">
          <w:rPr>
            <w:rStyle w:val="afa"/>
            <w:sz w:val="22"/>
            <w:szCs w:val="22"/>
          </w:rPr>
          <w:t>.</w:t>
        </w:r>
        <w:r w:rsidR="00C059B2" w:rsidRPr="00E3296D">
          <w:rPr>
            <w:rStyle w:val="afa"/>
            <w:sz w:val="22"/>
            <w:szCs w:val="22"/>
            <w:lang w:val="en-US"/>
          </w:rPr>
          <w:t>ru</w:t>
        </w:r>
      </w:hyperlink>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E72E09"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E72E09"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E72E09">
        <w:rPr>
          <w:b/>
          <w:color w:val="000000" w:themeColor="text1"/>
          <w:sz w:val="22"/>
          <w:szCs w:val="22"/>
        </w:rPr>
        <w:t>АНТИКОРРУПЦИОННАЯ ОГОВОРКА.</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80E47">
        <w:rPr>
          <w:b/>
          <w:color w:val="000000" w:themeColor="text1"/>
          <w:sz w:val="22"/>
          <w:szCs w:val="22"/>
        </w:rPr>
        <w:t>14.1.</w:t>
      </w:r>
      <w:r w:rsidRPr="00E72E09">
        <w:rPr>
          <w:color w:val="000000" w:themeColor="text1"/>
          <w:sz w:val="22"/>
          <w:szCs w:val="22"/>
        </w:rPr>
        <w:tab/>
        <w:t>П</w:t>
      </w:r>
      <w:r w:rsidR="00E80E47">
        <w:rPr>
          <w:color w:val="000000" w:themeColor="text1"/>
          <w:sz w:val="22"/>
          <w:szCs w:val="22"/>
        </w:rPr>
        <w:t>оставщик</w:t>
      </w:r>
      <w:r w:rsidRPr="00E72E09">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14.2.</w:t>
      </w:r>
      <w:r w:rsidRPr="00E72E09">
        <w:rPr>
          <w:color w:val="000000" w:themeColor="text1"/>
          <w:sz w:val="22"/>
          <w:szCs w:val="22"/>
        </w:rPr>
        <w:tab/>
        <w:t>П</w:t>
      </w:r>
      <w:r w:rsidR="00E80E47">
        <w:rPr>
          <w:color w:val="000000" w:themeColor="text1"/>
          <w:sz w:val="22"/>
          <w:szCs w:val="22"/>
        </w:rPr>
        <w:t>оставщик</w:t>
      </w:r>
      <w:r w:rsidRPr="00E72E09">
        <w:rPr>
          <w:color w:val="000000" w:themeColor="text1"/>
          <w:sz w:val="22"/>
          <w:szCs w:val="22"/>
        </w:rPr>
        <w:t xml:space="preserve"> гарантирует, что:</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72E0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72E0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E72E0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14.3.</w:t>
      </w:r>
      <w:r w:rsidRPr="00E72E09">
        <w:rPr>
          <w:color w:val="000000" w:themeColor="text1"/>
          <w:sz w:val="22"/>
          <w:szCs w:val="22"/>
        </w:rPr>
        <w:tab/>
        <w:t>П</w:t>
      </w:r>
      <w:r w:rsidR="00E80E47">
        <w:rPr>
          <w:color w:val="000000" w:themeColor="text1"/>
          <w:sz w:val="22"/>
          <w:szCs w:val="22"/>
        </w:rPr>
        <w:t>оставщик</w:t>
      </w:r>
      <w:r w:rsidRPr="00E72E09">
        <w:rPr>
          <w:color w:val="000000" w:themeColor="text1"/>
          <w:sz w:val="22"/>
          <w:szCs w:val="22"/>
        </w:rPr>
        <w:t xml:space="preserve"> соглашается сотрудничать с </w:t>
      </w:r>
      <w:r w:rsidR="00EE5A6E">
        <w:rPr>
          <w:color w:val="000000" w:themeColor="text1"/>
          <w:sz w:val="22"/>
          <w:szCs w:val="22"/>
        </w:rPr>
        <w:t xml:space="preserve">Покупателем </w:t>
      </w:r>
      <w:r w:rsidRPr="00E72E09">
        <w:rPr>
          <w:color w:val="000000" w:themeColor="text1"/>
          <w:sz w:val="22"/>
          <w:szCs w:val="22"/>
        </w:rPr>
        <w:t xml:space="preserve">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14.4.</w:t>
      </w:r>
      <w:r w:rsidRPr="00E72E09">
        <w:rPr>
          <w:color w:val="000000" w:themeColor="text1"/>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EE5A6E">
        <w:rPr>
          <w:color w:val="000000" w:themeColor="text1"/>
          <w:sz w:val="22"/>
          <w:szCs w:val="22"/>
        </w:rPr>
        <w:t>Поставщика</w:t>
      </w:r>
      <w:r w:rsidRPr="00E72E09">
        <w:rPr>
          <w:color w:val="000000" w:themeColor="text1"/>
          <w:sz w:val="22"/>
          <w:szCs w:val="22"/>
        </w:rPr>
        <w:t xml:space="preserve">, </w:t>
      </w:r>
      <w:r w:rsidR="00EE5A6E">
        <w:rPr>
          <w:color w:val="000000" w:themeColor="text1"/>
          <w:sz w:val="22"/>
          <w:szCs w:val="22"/>
        </w:rPr>
        <w:t>Покупателем</w:t>
      </w:r>
      <w:r w:rsidR="00EE5A6E" w:rsidRPr="00E72E09">
        <w:rPr>
          <w:color w:val="000000" w:themeColor="text1"/>
          <w:sz w:val="22"/>
          <w:szCs w:val="22"/>
        </w:rPr>
        <w:t xml:space="preserve"> </w:t>
      </w:r>
      <w:r w:rsidRPr="00E72E09">
        <w:rPr>
          <w:color w:val="000000" w:themeColor="text1"/>
          <w:sz w:val="22"/>
          <w:szCs w:val="22"/>
        </w:rPr>
        <w:t xml:space="preserve"> или любых третьих лиц, </w:t>
      </w:r>
      <w:r w:rsidR="00EE5A6E">
        <w:rPr>
          <w:color w:val="000000" w:themeColor="text1"/>
          <w:sz w:val="22"/>
          <w:szCs w:val="22"/>
        </w:rPr>
        <w:t xml:space="preserve">Поставщик </w:t>
      </w:r>
      <w:r w:rsidRPr="00E72E09">
        <w:rPr>
          <w:color w:val="000000" w:themeColor="text1"/>
          <w:sz w:val="22"/>
          <w:szCs w:val="22"/>
        </w:rPr>
        <w:t xml:space="preserve">обязуется незамедлительно уведомить подразделения по безопасности, внутреннему контролю </w:t>
      </w:r>
      <w:r w:rsidR="00EE5A6E">
        <w:rPr>
          <w:color w:val="000000" w:themeColor="text1"/>
          <w:sz w:val="22"/>
          <w:szCs w:val="22"/>
        </w:rPr>
        <w:t>Покупателем</w:t>
      </w:r>
      <w:r w:rsidR="00EE5A6E" w:rsidRPr="00E72E09">
        <w:rPr>
          <w:color w:val="000000" w:themeColor="text1"/>
          <w:sz w:val="22"/>
          <w:szCs w:val="22"/>
        </w:rPr>
        <w:t xml:space="preserve"> </w:t>
      </w:r>
      <w:r w:rsidRPr="00E72E09">
        <w:rPr>
          <w:color w:val="000000" w:themeColor="text1"/>
          <w:sz w:val="22"/>
          <w:szCs w:val="22"/>
        </w:rPr>
        <w:t xml:space="preserve"> в письменной форме, по телефону 8 862 444 02 12 либо направить сообщение на адрес электронной почты: </w:t>
      </w:r>
      <w:r w:rsidRPr="00E72E09">
        <w:rPr>
          <w:color w:val="000000" w:themeColor="text1"/>
          <w:sz w:val="22"/>
          <w:szCs w:val="22"/>
          <w:lang w:val="en-US"/>
        </w:rPr>
        <w:t>doverie</w:t>
      </w:r>
      <w:r w:rsidRPr="00E72E09">
        <w:rPr>
          <w:color w:val="000000" w:themeColor="text1"/>
          <w:sz w:val="22"/>
          <w:szCs w:val="22"/>
        </w:rPr>
        <w:t>@</w:t>
      </w:r>
      <w:r w:rsidRPr="00E72E09">
        <w:rPr>
          <w:color w:val="000000" w:themeColor="text1"/>
          <w:sz w:val="22"/>
          <w:szCs w:val="22"/>
          <w:lang w:val="en-US"/>
        </w:rPr>
        <w:t>karousel</w:t>
      </w:r>
      <w:r w:rsidRPr="00E72E09">
        <w:rPr>
          <w:color w:val="000000" w:themeColor="text1"/>
          <w:sz w:val="22"/>
          <w:szCs w:val="22"/>
        </w:rPr>
        <w:t>.</w:t>
      </w:r>
      <w:r w:rsidRPr="00E72E09">
        <w:rPr>
          <w:color w:val="000000" w:themeColor="text1"/>
          <w:sz w:val="22"/>
          <w:szCs w:val="22"/>
          <w:lang w:val="en-US"/>
        </w:rPr>
        <w:t>ru</w:t>
      </w:r>
      <w:r w:rsidRPr="00E72E09">
        <w:rPr>
          <w:color w:val="000000" w:themeColor="text1"/>
          <w:sz w:val="22"/>
          <w:szCs w:val="22"/>
        </w:rPr>
        <w:t xml:space="preserve"> </w:t>
      </w:r>
    </w:p>
    <w:p w:rsidR="00E72E09" w:rsidRPr="00E72E09" w:rsidRDefault="00E72E09" w:rsidP="00E72E09">
      <w:pPr>
        <w:widowControl w:val="0"/>
        <w:tabs>
          <w:tab w:val="left" w:pos="1134"/>
        </w:tabs>
        <w:autoSpaceDE w:val="0"/>
        <w:autoSpaceDN w:val="0"/>
        <w:adjustRightInd w:val="0"/>
        <w:ind w:firstLine="567"/>
        <w:jc w:val="both"/>
        <w:rPr>
          <w:color w:val="000000" w:themeColor="text1"/>
          <w:sz w:val="22"/>
          <w:szCs w:val="22"/>
        </w:rPr>
      </w:pPr>
      <w:r w:rsidRPr="00323318">
        <w:rPr>
          <w:b/>
          <w:color w:val="000000" w:themeColor="text1"/>
          <w:sz w:val="22"/>
          <w:szCs w:val="22"/>
        </w:rPr>
        <w:t>14.5.</w:t>
      </w:r>
      <w:r w:rsidRPr="00E72E09">
        <w:rPr>
          <w:color w:val="000000" w:themeColor="text1"/>
          <w:sz w:val="22"/>
          <w:szCs w:val="22"/>
        </w:rPr>
        <w:tab/>
        <w:t>П</w:t>
      </w:r>
      <w:r w:rsidR="00D35673">
        <w:rPr>
          <w:color w:val="000000" w:themeColor="text1"/>
          <w:sz w:val="22"/>
          <w:szCs w:val="22"/>
        </w:rPr>
        <w:t>оставщик</w:t>
      </w:r>
      <w:r w:rsidRPr="00E72E09">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w:t>
      </w:r>
      <w:r w:rsidR="00EE5A6E" w:rsidRPr="00EE5A6E">
        <w:rPr>
          <w:color w:val="000000" w:themeColor="text1"/>
          <w:sz w:val="22"/>
          <w:szCs w:val="22"/>
        </w:rPr>
        <w:t xml:space="preserve"> </w:t>
      </w:r>
      <w:r w:rsidR="00EE5A6E">
        <w:rPr>
          <w:color w:val="000000" w:themeColor="text1"/>
          <w:sz w:val="22"/>
          <w:szCs w:val="22"/>
        </w:rPr>
        <w:t>Покупателем</w:t>
      </w:r>
      <w:r w:rsidRPr="00E72E09">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EE5A6E">
        <w:rPr>
          <w:color w:val="000000" w:themeColor="text1"/>
          <w:sz w:val="22"/>
          <w:szCs w:val="22"/>
        </w:rPr>
        <w:t xml:space="preserve">Поставщику </w:t>
      </w:r>
      <w:r w:rsidRPr="00E72E09">
        <w:rPr>
          <w:color w:val="000000" w:themeColor="text1"/>
          <w:sz w:val="22"/>
          <w:szCs w:val="22"/>
        </w:rPr>
        <w:t>письменное уведомление о расторжении.</w:t>
      </w: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EB22D5" w:rsidTr="005A40BA">
        <w:trPr>
          <w:trHeight w:val="4113"/>
        </w:trPr>
        <w:tc>
          <w:tcPr>
            <w:tcW w:w="4501" w:type="dxa"/>
          </w:tcPr>
          <w:p w:rsidR="00113014" w:rsidRPr="00EB22D5" w:rsidRDefault="00113014" w:rsidP="00934BDD">
            <w:pPr>
              <w:tabs>
                <w:tab w:val="left" w:pos="284"/>
                <w:tab w:val="left" w:pos="8364"/>
              </w:tabs>
              <w:rPr>
                <w:b/>
                <w:color w:val="000000" w:themeColor="text1"/>
              </w:rPr>
            </w:pPr>
            <w:r w:rsidRPr="00EB22D5">
              <w:rPr>
                <w:b/>
                <w:color w:val="000000" w:themeColor="text1"/>
                <w:sz w:val="22"/>
                <w:szCs w:val="22"/>
              </w:rPr>
              <w:t>ПОКУПАТЕЛЬ:</w:t>
            </w:r>
          </w:p>
          <w:p w:rsidR="00113014" w:rsidRPr="00EB22D5" w:rsidRDefault="00113014" w:rsidP="00934BDD">
            <w:pPr>
              <w:snapToGrid w:val="0"/>
              <w:rPr>
                <w:b/>
                <w:color w:val="000000" w:themeColor="text1"/>
              </w:rPr>
            </w:pPr>
            <w:r w:rsidRPr="00EB22D5">
              <w:rPr>
                <w:b/>
                <w:color w:val="000000" w:themeColor="text1"/>
                <w:sz w:val="22"/>
                <w:szCs w:val="22"/>
              </w:rPr>
              <w:t>НАО «Красная поляна»</w:t>
            </w:r>
          </w:p>
          <w:p w:rsidR="00FB2535" w:rsidRPr="00EB22D5" w:rsidRDefault="00113014" w:rsidP="00934BDD">
            <w:pPr>
              <w:tabs>
                <w:tab w:val="left" w:pos="3324"/>
              </w:tabs>
              <w:contextualSpacing/>
              <w:rPr>
                <w:color w:val="000000" w:themeColor="text1"/>
              </w:rPr>
            </w:pPr>
            <w:r w:rsidRPr="00EB22D5">
              <w:rPr>
                <w:color w:val="000000" w:themeColor="text1"/>
                <w:sz w:val="22"/>
                <w:szCs w:val="22"/>
              </w:rPr>
              <w:t xml:space="preserve">Юр. адрес: 354000, Краснодарский край, </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г. Сочи, ул. Северная, д.14А.</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ИНН 2320102816</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КПП 232001001</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 xml:space="preserve">ОГРН 1022302937062 </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р/с 40702810912367031433</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в ГК «Банк развития и внешнеэкономической</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деятельности» (Внешэкономбанк).</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к/с 30101810500000000060</w:t>
            </w:r>
          </w:p>
          <w:p w:rsidR="00113014" w:rsidRPr="00EB22D5" w:rsidRDefault="00113014" w:rsidP="00934BDD">
            <w:pPr>
              <w:tabs>
                <w:tab w:val="left" w:pos="3324"/>
              </w:tabs>
              <w:contextualSpacing/>
              <w:rPr>
                <w:color w:val="000000" w:themeColor="text1"/>
              </w:rPr>
            </w:pPr>
            <w:r w:rsidRPr="00EB22D5">
              <w:rPr>
                <w:color w:val="000000" w:themeColor="text1"/>
                <w:sz w:val="22"/>
                <w:szCs w:val="22"/>
              </w:rPr>
              <w:t>БИК 044525060</w:t>
            </w:r>
          </w:p>
          <w:p w:rsidR="00113014" w:rsidRPr="00EB22D5" w:rsidRDefault="00113014" w:rsidP="00934BDD">
            <w:pPr>
              <w:tabs>
                <w:tab w:val="left" w:pos="284"/>
                <w:tab w:val="left" w:pos="8364"/>
              </w:tabs>
              <w:rPr>
                <w:color w:val="000000" w:themeColor="text1"/>
              </w:rPr>
            </w:pPr>
            <w:r w:rsidRPr="00EB22D5">
              <w:rPr>
                <w:color w:val="000000" w:themeColor="text1"/>
                <w:sz w:val="22"/>
                <w:szCs w:val="22"/>
              </w:rPr>
              <w:t>Тел.: 8(862) 243-91-10</w:t>
            </w:r>
          </w:p>
          <w:p w:rsidR="00540911" w:rsidRPr="00ED51DF" w:rsidRDefault="00113014" w:rsidP="00934BDD">
            <w:pPr>
              <w:tabs>
                <w:tab w:val="left" w:pos="284"/>
                <w:tab w:val="left" w:pos="8364"/>
              </w:tabs>
              <w:rPr>
                <w:rStyle w:val="afa"/>
                <w:rFonts w:eastAsia="Calibri"/>
                <w:lang w:eastAsia="en-US"/>
              </w:rPr>
            </w:pPr>
            <w:r w:rsidRPr="00EB22D5">
              <w:rPr>
                <w:color w:val="000000" w:themeColor="text1"/>
                <w:sz w:val="22"/>
                <w:szCs w:val="22"/>
              </w:rPr>
              <w:t>Е</w:t>
            </w:r>
            <w:r w:rsidRPr="00ED51DF">
              <w:rPr>
                <w:color w:val="000000" w:themeColor="text1"/>
                <w:sz w:val="22"/>
                <w:szCs w:val="22"/>
              </w:rPr>
              <w:t>-</w:t>
            </w:r>
            <w:r w:rsidRPr="00EB22D5">
              <w:rPr>
                <w:color w:val="000000" w:themeColor="text1"/>
                <w:sz w:val="22"/>
                <w:szCs w:val="22"/>
                <w:lang w:val="en-US"/>
              </w:rPr>
              <w:t>mail</w:t>
            </w:r>
            <w:r w:rsidRPr="00ED51DF">
              <w:rPr>
                <w:color w:val="000000" w:themeColor="text1"/>
                <w:sz w:val="22"/>
                <w:szCs w:val="22"/>
              </w:rPr>
              <w:t xml:space="preserve">: </w:t>
            </w:r>
            <w:hyperlink r:id="rId15" w:history="1">
              <w:r w:rsidRPr="00EB22D5">
                <w:rPr>
                  <w:rStyle w:val="afa"/>
                  <w:rFonts w:eastAsia="Calibri"/>
                  <w:sz w:val="22"/>
                  <w:szCs w:val="22"/>
                  <w:lang w:val="en-US" w:eastAsia="en-US"/>
                </w:rPr>
                <w:t>info</w:t>
              </w:r>
              <w:r w:rsidRPr="00ED51DF">
                <w:rPr>
                  <w:rStyle w:val="afa"/>
                  <w:rFonts w:eastAsia="Calibri"/>
                  <w:sz w:val="22"/>
                  <w:szCs w:val="22"/>
                  <w:lang w:eastAsia="en-US"/>
                </w:rPr>
                <w:t>@</w:t>
              </w:r>
              <w:r w:rsidRPr="00EB22D5">
                <w:rPr>
                  <w:rStyle w:val="afa"/>
                  <w:rFonts w:eastAsia="Calibri"/>
                  <w:sz w:val="22"/>
                  <w:szCs w:val="22"/>
                  <w:lang w:val="en-US" w:eastAsia="en-US"/>
                </w:rPr>
                <w:t>karousel</w:t>
              </w:r>
              <w:r w:rsidRPr="00ED51DF">
                <w:rPr>
                  <w:rStyle w:val="afa"/>
                  <w:rFonts w:eastAsia="Calibri"/>
                  <w:sz w:val="22"/>
                  <w:szCs w:val="22"/>
                  <w:lang w:eastAsia="en-US"/>
                </w:rPr>
                <w:t>.</w:t>
              </w:r>
              <w:r w:rsidRPr="00EB22D5">
                <w:rPr>
                  <w:rStyle w:val="afa"/>
                  <w:rFonts w:eastAsia="Calibri"/>
                  <w:sz w:val="22"/>
                  <w:szCs w:val="22"/>
                  <w:lang w:val="en-US" w:eastAsia="en-US"/>
                </w:rPr>
                <w:t>ru</w:t>
              </w:r>
            </w:hyperlink>
          </w:p>
          <w:p w:rsidR="002F0387" w:rsidRDefault="002F0387" w:rsidP="00934BDD">
            <w:pPr>
              <w:tabs>
                <w:tab w:val="left" w:pos="284"/>
                <w:tab w:val="left" w:pos="8364"/>
              </w:tabs>
              <w:rPr>
                <w:b/>
                <w:color w:val="000000" w:themeColor="text1"/>
              </w:rPr>
            </w:pPr>
          </w:p>
          <w:p w:rsidR="006F6638" w:rsidRDefault="00F02B89" w:rsidP="00CF0B5C">
            <w:pPr>
              <w:tabs>
                <w:tab w:val="left" w:pos="284"/>
                <w:tab w:val="left" w:pos="8364"/>
              </w:tabs>
              <w:rPr>
                <w:b/>
                <w:color w:val="000000" w:themeColor="text1"/>
              </w:rPr>
            </w:pPr>
            <w:r>
              <w:rPr>
                <w:b/>
                <w:color w:val="000000" w:themeColor="text1"/>
                <w:sz w:val="22"/>
                <w:szCs w:val="22"/>
              </w:rPr>
              <w:t>Д</w:t>
            </w:r>
            <w:r w:rsidR="006F6638">
              <w:rPr>
                <w:b/>
                <w:color w:val="000000" w:themeColor="text1"/>
                <w:sz w:val="22"/>
                <w:szCs w:val="22"/>
              </w:rPr>
              <w:t xml:space="preserve">иректор </w:t>
            </w:r>
            <w:r>
              <w:rPr>
                <w:b/>
                <w:color w:val="000000" w:themeColor="text1"/>
                <w:sz w:val="22"/>
                <w:szCs w:val="22"/>
              </w:rPr>
              <w:t>по эксплуатации</w:t>
            </w:r>
          </w:p>
          <w:p w:rsidR="00CF0B5C" w:rsidRDefault="00CF0B5C" w:rsidP="00CF0B5C">
            <w:pPr>
              <w:tabs>
                <w:tab w:val="left" w:pos="284"/>
                <w:tab w:val="left" w:pos="8364"/>
              </w:tabs>
              <w:rPr>
                <w:b/>
                <w:color w:val="000000" w:themeColor="text1"/>
              </w:rPr>
            </w:pPr>
          </w:p>
          <w:p w:rsidR="006F6638" w:rsidRDefault="006F6638" w:rsidP="00934BDD">
            <w:pPr>
              <w:tabs>
                <w:tab w:val="left" w:pos="284"/>
                <w:tab w:val="left" w:pos="8364"/>
              </w:tabs>
              <w:rPr>
                <w:b/>
                <w:color w:val="000000" w:themeColor="text1"/>
              </w:rPr>
            </w:pPr>
          </w:p>
          <w:p w:rsidR="00113014" w:rsidRPr="00EB22D5" w:rsidRDefault="00113014" w:rsidP="00F02B89">
            <w:pPr>
              <w:tabs>
                <w:tab w:val="left" w:pos="284"/>
                <w:tab w:val="left" w:pos="8364"/>
              </w:tabs>
              <w:rPr>
                <w:b/>
                <w:color w:val="000000" w:themeColor="text1"/>
              </w:rPr>
            </w:pPr>
            <w:r w:rsidRPr="00EB22D5">
              <w:rPr>
                <w:b/>
                <w:color w:val="000000" w:themeColor="text1"/>
                <w:sz w:val="22"/>
                <w:szCs w:val="22"/>
              </w:rPr>
              <w:t>________________/</w:t>
            </w:r>
            <w:r w:rsidR="00F02B89">
              <w:rPr>
                <w:color w:val="000000" w:themeColor="text1"/>
                <w:sz w:val="22"/>
                <w:szCs w:val="22"/>
              </w:rPr>
              <w:t>С.С. Глебов</w:t>
            </w:r>
            <w:r w:rsidRPr="00EB22D5">
              <w:rPr>
                <w:color w:val="000000" w:themeColor="text1"/>
                <w:sz w:val="22"/>
                <w:szCs w:val="22"/>
              </w:rPr>
              <w:t>/</w:t>
            </w:r>
          </w:p>
        </w:tc>
        <w:tc>
          <w:tcPr>
            <w:tcW w:w="5494" w:type="dxa"/>
          </w:tcPr>
          <w:p w:rsidR="00113014" w:rsidRPr="00EB22D5" w:rsidRDefault="00FB2535" w:rsidP="007F3DC6">
            <w:pPr>
              <w:tabs>
                <w:tab w:val="left" w:pos="284"/>
                <w:tab w:val="left" w:pos="8364"/>
              </w:tabs>
              <w:rPr>
                <w:b/>
                <w:color w:val="000000" w:themeColor="text1"/>
              </w:rPr>
            </w:pPr>
            <w:r w:rsidRPr="00EB22D5">
              <w:rPr>
                <w:b/>
                <w:color w:val="000000" w:themeColor="text1"/>
                <w:sz w:val="22"/>
                <w:szCs w:val="22"/>
              </w:rPr>
              <w:t xml:space="preserve">  </w:t>
            </w:r>
            <w:r w:rsidR="00113014" w:rsidRPr="00EB22D5">
              <w:rPr>
                <w:b/>
                <w:color w:val="000000" w:themeColor="text1"/>
                <w:sz w:val="22"/>
                <w:szCs w:val="22"/>
              </w:rPr>
              <w:t>ПОСТАВЩИК:</w:t>
            </w:r>
          </w:p>
          <w:p w:rsidR="005A40BA" w:rsidRPr="00EB22D5" w:rsidRDefault="005A40BA"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Pr="00EB22D5" w:rsidRDefault="002F0387" w:rsidP="005A40BA"/>
          <w:p w:rsidR="002F0387" w:rsidRDefault="002F0387" w:rsidP="005A40BA"/>
          <w:p w:rsidR="006F6638" w:rsidRDefault="006F6638" w:rsidP="005A40BA"/>
          <w:p w:rsidR="006F6638" w:rsidRPr="00EB22D5" w:rsidRDefault="006F6638" w:rsidP="005A40BA"/>
          <w:p w:rsidR="002F0387" w:rsidRPr="00EB22D5" w:rsidRDefault="002F0387" w:rsidP="005A40BA"/>
          <w:p w:rsidR="002F0387" w:rsidRPr="00EB22D5" w:rsidRDefault="002F0387" w:rsidP="005A40BA"/>
          <w:p w:rsidR="005A40BA" w:rsidRPr="00EB22D5" w:rsidRDefault="005A40BA" w:rsidP="002F0387">
            <w:r w:rsidRPr="00EB22D5">
              <w:rPr>
                <w:sz w:val="22"/>
                <w:szCs w:val="22"/>
              </w:rPr>
              <w:t>____________________/</w:t>
            </w:r>
            <w:r w:rsidR="002F0387" w:rsidRPr="00EB22D5">
              <w:rPr>
                <w:sz w:val="22"/>
                <w:szCs w:val="22"/>
              </w:rPr>
              <w:t>_______________</w:t>
            </w:r>
            <w:r w:rsidRPr="00EB22D5">
              <w:rPr>
                <w:sz w:val="22"/>
                <w:szCs w:val="22"/>
              </w:rPr>
              <w:t>/</w:t>
            </w:r>
          </w:p>
        </w:tc>
      </w:tr>
    </w:tbl>
    <w:p w:rsidR="001218E6" w:rsidRDefault="001218E6"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Pr="00A337ED" w:rsidRDefault="00EB22D5" w:rsidP="00293E1C">
      <w:pPr>
        <w:rPr>
          <w:color w:val="000000" w:themeColor="text1"/>
          <w:sz w:val="22"/>
          <w:szCs w:val="22"/>
        </w:rPr>
        <w:sectPr w:rsidR="00EB22D5" w:rsidRPr="00A337ED" w:rsidSect="00EC1009">
          <w:footerReference w:type="default" r:id="rId16"/>
          <w:headerReference w:type="first" r:id="rId17"/>
          <w:pgSz w:w="11907" w:h="16840" w:code="9"/>
          <w:pgMar w:top="568" w:right="708" w:bottom="142" w:left="1418" w:header="510" w:footer="686" w:gutter="0"/>
          <w:cols w:space="720"/>
          <w:noEndnote/>
          <w:docGrid w:linePitch="326"/>
        </w:sectPr>
      </w:pPr>
    </w:p>
    <w:p w:rsidR="00EB22D5" w:rsidRDefault="00EB22D5" w:rsidP="00EB22D5">
      <w:pPr>
        <w:tabs>
          <w:tab w:val="left" w:pos="284"/>
        </w:tabs>
        <w:ind w:firstLine="425"/>
        <w:jc w:val="right"/>
        <w:rPr>
          <w:sz w:val="22"/>
          <w:szCs w:val="22"/>
        </w:rPr>
      </w:pPr>
    </w:p>
    <w:p w:rsidR="00EB22D5" w:rsidRPr="000B71C0" w:rsidRDefault="00EB22D5" w:rsidP="00EB22D5">
      <w:pPr>
        <w:tabs>
          <w:tab w:val="left" w:pos="284"/>
        </w:tabs>
        <w:ind w:firstLine="425"/>
        <w:jc w:val="right"/>
        <w:rPr>
          <w:sz w:val="22"/>
          <w:szCs w:val="22"/>
        </w:rPr>
      </w:pPr>
      <w:r w:rsidRPr="000B71C0">
        <w:rPr>
          <w:sz w:val="22"/>
          <w:szCs w:val="22"/>
        </w:rPr>
        <w:t>Приложение №1</w:t>
      </w:r>
    </w:p>
    <w:p w:rsidR="00EB22D5" w:rsidRPr="000B71C0" w:rsidRDefault="00EB22D5" w:rsidP="00EB22D5">
      <w:pPr>
        <w:tabs>
          <w:tab w:val="left" w:pos="284"/>
        </w:tabs>
        <w:ind w:firstLine="425"/>
        <w:jc w:val="right"/>
        <w:rPr>
          <w:sz w:val="22"/>
          <w:szCs w:val="22"/>
        </w:rPr>
      </w:pPr>
      <w:r w:rsidRPr="000B71C0">
        <w:rPr>
          <w:sz w:val="22"/>
          <w:szCs w:val="22"/>
        </w:rPr>
        <w:t xml:space="preserve"> к Договору поставки товара № __________</w:t>
      </w:r>
    </w:p>
    <w:p w:rsidR="00EB22D5" w:rsidRPr="000B71C0" w:rsidRDefault="00EB22D5" w:rsidP="00EB22D5">
      <w:pPr>
        <w:tabs>
          <w:tab w:val="left" w:pos="284"/>
        </w:tabs>
        <w:ind w:firstLine="425"/>
        <w:jc w:val="right"/>
        <w:rPr>
          <w:sz w:val="22"/>
          <w:szCs w:val="22"/>
        </w:rPr>
      </w:pPr>
      <w:r w:rsidRPr="000B71C0">
        <w:rPr>
          <w:sz w:val="22"/>
          <w:szCs w:val="22"/>
        </w:rPr>
        <w:t>от «__________»__________ 201</w:t>
      </w:r>
      <w:r>
        <w:rPr>
          <w:sz w:val="22"/>
          <w:szCs w:val="22"/>
        </w:rPr>
        <w:t>9</w:t>
      </w:r>
      <w:r w:rsidRPr="000B71C0">
        <w:rPr>
          <w:sz w:val="22"/>
          <w:szCs w:val="22"/>
        </w:rPr>
        <w:t>г.</w:t>
      </w:r>
    </w:p>
    <w:p w:rsidR="00EB22D5" w:rsidRDefault="00EB22D5" w:rsidP="00EB22D5">
      <w:pPr>
        <w:jc w:val="center"/>
        <w:rPr>
          <w:b/>
          <w:sz w:val="22"/>
          <w:szCs w:val="22"/>
        </w:rPr>
      </w:pPr>
    </w:p>
    <w:p w:rsidR="008E0D46" w:rsidRDefault="00EB22D5" w:rsidP="00EB22D5">
      <w:pPr>
        <w:jc w:val="center"/>
        <w:rPr>
          <w:b/>
          <w:sz w:val="22"/>
          <w:szCs w:val="22"/>
        </w:rPr>
      </w:pPr>
      <w:r w:rsidRPr="00384115">
        <w:rPr>
          <w:b/>
          <w:sz w:val="22"/>
          <w:szCs w:val="22"/>
        </w:rPr>
        <w:t xml:space="preserve">Спецификация на поставку </w:t>
      </w:r>
      <w:r w:rsidR="00C059B2">
        <w:rPr>
          <w:b/>
          <w:sz w:val="22"/>
          <w:szCs w:val="22"/>
        </w:rPr>
        <w:t>материалов</w:t>
      </w:r>
    </w:p>
    <w:p w:rsidR="00C059B2" w:rsidRDefault="00C059B2" w:rsidP="00EB22D5">
      <w:pPr>
        <w:jc w:val="center"/>
        <w:rPr>
          <w:b/>
          <w:sz w:val="22"/>
          <w:szCs w:val="22"/>
        </w:rPr>
      </w:pPr>
    </w:p>
    <w:tbl>
      <w:tblPr>
        <w:tblW w:w="1616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843"/>
        <w:gridCol w:w="851"/>
        <w:gridCol w:w="1701"/>
        <w:gridCol w:w="1276"/>
        <w:gridCol w:w="1417"/>
        <w:gridCol w:w="992"/>
        <w:gridCol w:w="2835"/>
        <w:gridCol w:w="1560"/>
        <w:gridCol w:w="1559"/>
        <w:gridCol w:w="1559"/>
      </w:tblGrid>
      <w:tr w:rsidR="00D16788" w:rsidRPr="00D16788" w:rsidTr="008C1BD1">
        <w:trPr>
          <w:trHeight w:val="2108"/>
        </w:trPr>
        <w:tc>
          <w:tcPr>
            <w:tcW w:w="567" w:type="dxa"/>
          </w:tcPr>
          <w:p w:rsidR="00D16788" w:rsidRPr="00D16788" w:rsidRDefault="00D16788" w:rsidP="007906C4">
            <w:pPr>
              <w:widowControl w:val="0"/>
              <w:autoSpaceDE w:val="0"/>
              <w:autoSpaceDN w:val="0"/>
              <w:adjustRightInd w:val="0"/>
              <w:jc w:val="center"/>
              <w:rPr>
                <w:b/>
              </w:rPr>
            </w:pPr>
            <w:r w:rsidRPr="00D16788">
              <w:rPr>
                <w:b/>
                <w:sz w:val="22"/>
                <w:szCs w:val="22"/>
              </w:rPr>
              <w:t>№ п/п</w:t>
            </w:r>
          </w:p>
        </w:tc>
        <w:tc>
          <w:tcPr>
            <w:tcW w:w="1843" w:type="dxa"/>
          </w:tcPr>
          <w:p w:rsidR="00D16788" w:rsidRPr="00D16788" w:rsidRDefault="00D16788" w:rsidP="007906C4">
            <w:pPr>
              <w:widowControl w:val="0"/>
              <w:autoSpaceDE w:val="0"/>
              <w:autoSpaceDN w:val="0"/>
              <w:adjustRightInd w:val="0"/>
              <w:jc w:val="center"/>
              <w:rPr>
                <w:b/>
              </w:rPr>
            </w:pPr>
            <w:r w:rsidRPr="00D16788">
              <w:rPr>
                <w:b/>
                <w:sz w:val="22"/>
                <w:szCs w:val="22"/>
              </w:rPr>
              <w:t>Наименование</w:t>
            </w:r>
          </w:p>
          <w:p w:rsidR="00D16788" w:rsidRPr="00D16788" w:rsidRDefault="00D16788" w:rsidP="007906C4">
            <w:pPr>
              <w:widowControl w:val="0"/>
              <w:autoSpaceDE w:val="0"/>
              <w:autoSpaceDN w:val="0"/>
              <w:adjustRightInd w:val="0"/>
              <w:jc w:val="center"/>
              <w:rPr>
                <w:b/>
              </w:rPr>
            </w:pPr>
            <w:r w:rsidRPr="00D16788">
              <w:rPr>
                <w:b/>
                <w:sz w:val="22"/>
                <w:szCs w:val="22"/>
              </w:rPr>
              <w:t>товара</w:t>
            </w:r>
          </w:p>
        </w:tc>
        <w:tc>
          <w:tcPr>
            <w:tcW w:w="851" w:type="dxa"/>
          </w:tcPr>
          <w:p w:rsidR="00D16788" w:rsidRPr="00D16788" w:rsidRDefault="00D16788" w:rsidP="007906C4">
            <w:pPr>
              <w:widowControl w:val="0"/>
              <w:autoSpaceDE w:val="0"/>
              <w:autoSpaceDN w:val="0"/>
              <w:adjustRightInd w:val="0"/>
              <w:jc w:val="center"/>
              <w:rPr>
                <w:b/>
              </w:rPr>
            </w:pPr>
          </w:p>
          <w:p w:rsidR="00D16788" w:rsidRPr="00D16788" w:rsidRDefault="00D16788" w:rsidP="007906C4">
            <w:pPr>
              <w:widowControl w:val="0"/>
              <w:autoSpaceDE w:val="0"/>
              <w:autoSpaceDN w:val="0"/>
              <w:adjustRightInd w:val="0"/>
              <w:jc w:val="center"/>
              <w:rPr>
                <w:b/>
              </w:rPr>
            </w:pPr>
            <w:r w:rsidRPr="00D16788">
              <w:rPr>
                <w:b/>
                <w:sz w:val="22"/>
                <w:szCs w:val="22"/>
              </w:rPr>
              <w:t>Ед. изм.</w:t>
            </w:r>
          </w:p>
        </w:tc>
        <w:tc>
          <w:tcPr>
            <w:tcW w:w="1701" w:type="dxa"/>
          </w:tcPr>
          <w:p w:rsidR="00D16788" w:rsidRPr="00D16788" w:rsidRDefault="00D16788" w:rsidP="007906C4">
            <w:pPr>
              <w:widowControl w:val="0"/>
              <w:autoSpaceDE w:val="0"/>
              <w:autoSpaceDN w:val="0"/>
              <w:adjustRightInd w:val="0"/>
              <w:jc w:val="center"/>
              <w:rPr>
                <w:b/>
              </w:rPr>
            </w:pPr>
            <w:r w:rsidRPr="00D16788">
              <w:rPr>
                <w:b/>
                <w:sz w:val="22"/>
                <w:szCs w:val="22"/>
              </w:rPr>
              <w:t xml:space="preserve"> Количество/ комплектность</w:t>
            </w:r>
          </w:p>
        </w:tc>
        <w:tc>
          <w:tcPr>
            <w:tcW w:w="1276" w:type="dxa"/>
          </w:tcPr>
          <w:p w:rsidR="00D16788" w:rsidRPr="00D16788" w:rsidRDefault="00D16788" w:rsidP="00D16788">
            <w:pPr>
              <w:widowControl w:val="0"/>
              <w:autoSpaceDE w:val="0"/>
              <w:autoSpaceDN w:val="0"/>
              <w:adjustRightInd w:val="0"/>
              <w:jc w:val="center"/>
              <w:rPr>
                <w:b/>
              </w:rPr>
            </w:pPr>
            <w:r w:rsidRPr="00D16788">
              <w:rPr>
                <w:sz w:val="22"/>
                <w:szCs w:val="22"/>
              </w:rPr>
              <w:t xml:space="preserve"> </w:t>
            </w:r>
            <w:r w:rsidRPr="00D16788">
              <w:rPr>
                <w:b/>
                <w:sz w:val="22"/>
                <w:szCs w:val="22"/>
              </w:rPr>
              <w:t xml:space="preserve">арка товара, товарный знак </w:t>
            </w:r>
            <w:r w:rsidRPr="00D16788">
              <w:rPr>
                <w:i/>
                <w:sz w:val="22"/>
                <w:szCs w:val="22"/>
              </w:rPr>
              <w:t>(при наличии)</w:t>
            </w:r>
          </w:p>
        </w:tc>
        <w:tc>
          <w:tcPr>
            <w:tcW w:w="1417" w:type="dxa"/>
          </w:tcPr>
          <w:p w:rsidR="00D16788" w:rsidRPr="00D16788" w:rsidRDefault="00D16788" w:rsidP="007906C4">
            <w:pPr>
              <w:widowControl w:val="0"/>
              <w:autoSpaceDE w:val="0"/>
              <w:autoSpaceDN w:val="0"/>
              <w:adjustRightInd w:val="0"/>
              <w:jc w:val="center"/>
              <w:rPr>
                <w:b/>
              </w:rPr>
            </w:pPr>
            <w:r w:rsidRPr="00D16788">
              <w:rPr>
                <w:b/>
                <w:sz w:val="22"/>
                <w:szCs w:val="22"/>
              </w:rPr>
              <w:t xml:space="preserve">Изготовитель/ Страна происхождения товара </w:t>
            </w:r>
            <w:r w:rsidRPr="00D16788">
              <w:rPr>
                <w:b/>
                <w:i/>
                <w:sz w:val="22"/>
                <w:szCs w:val="22"/>
              </w:rPr>
              <w:t>(при необходимости)</w:t>
            </w:r>
          </w:p>
        </w:tc>
        <w:tc>
          <w:tcPr>
            <w:tcW w:w="992" w:type="dxa"/>
          </w:tcPr>
          <w:p w:rsidR="00D16788" w:rsidRPr="00D16788" w:rsidRDefault="00D16788" w:rsidP="007906C4">
            <w:pPr>
              <w:widowControl w:val="0"/>
              <w:autoSpaceDE w:val="0"/>
              <w:autoSpaceDN w:val="0"/>
              <w:adjustRightInd w:val="0"/>
              <w:jc w:val="center"/>
              <w:rPr>
                <w:b/>
                <w:i/>
              </w:rPr>
            </w:pPr>
            <w:r w:rsidRPr="00D16788">
              <w:rPr>
                <w:b/>
                <w:sz w:val="22"/>
                <w:szCs w:val="22"/>
              </w:rPr>
              <w:t xml:space="preserve">Артикул </w:t>
            </w:r>
            <w:r w:rsidRPr="00D16788">
              <w:rPr>
                <w:b/>
                <w:i/>
                <w:sz w:val="22"/>
                <w:szCs w:val="22"/>
              </w:rPr>
              <w:t>(при наличии)</w:t>
            </w:r>
          </w:p>
          <w:p w:rsidR="00D16788" w:rsidRPr="00D16788" w:rsidRDefault="00D16788" w:rsidP="007906C4">
            <w:pPr>
              <w:widowControl w:val="0"/>
              <w:autoSpaceDE w:val="0"/>
              <w:autoSpaceDN w:val="0"/>
              <w:adjustRightInd w:val="0"/>
              <w:jc w:val="center"/>
              <w:rPr>
                <w:b/>
                <w:strike/>
              </w:rPr>
            </w:pPr>
          </w:p>
        </w:tc>
        <w:tc>
          <w:tcPr>
            <w:tcW w:w="2835" w:type="dxa"/>
          </w:tcPr>
          <w:p w:rsidR="00D16788" w:rsidRPr="00D16788" w:rsidRDefault="00D16788" w:rsidP="007906C4">
            <w:pPr>
              <w:widowControl w:val="0"/>
              <w:autoSpaceDE w:val="0"/>
              <w:autoSpaceDN w:val="0"/>
              <w:adjustRightInd w:val="0"/>
              <w:jc w:val="center"/>
              <w:rPr>
                <w:b/>
              </w:rPr>
            </w:pPr>
            <w:r w:rsidRPr="00D16788">
              <w:rPr>
                <w:b/>
                <w:sz w:val="22"/>
                <w:szCs w:val="22"/>
              </w:rPr>
              <w:t>Технические, качественные и функциональные параметры товара и материала, потребительские свойства товара</w:t>
            </w:r>
          </w:p>
        </w:tc>
        <w:tc>
          <w:tcPr>
            <w:tcW w:w="1560" w:type="dxa"/>
            <w:vAlign w:val="center"/>
          </w:tcPr>
          <w:p w:rsidR="00D16788" w:rsidRPr="00D16788" w:rsidRDefault="00D16788" w:rsidP="004F230C">
            <w:pPr>
              <w:jc w:val="center"/>
              <w:rPr>
                <w:b/>
              </w:rPr>
            </w:pPr>
            <w:r w:rsidRPr="00D16788">
              <w:rPr>
                <w:b/>
                <w:sz w:val="22"/>
                <w:szCs w:val="22"/>
              </w:rPr>
              <w:t xml:space="preserve">Цена за ед. Товара с НДС 20 %/ без НДС, руб. </w:t>
            </w:r>
          </w:p>
        </w:tc>
        <w:tc>
          <w:tcPr>
            <w:tcW w:w="1559" w:type="dxa"/>
            <w:vAlign w:val="center"/>
          </w:tcPr>
          <w:p w:rsidR="00D16788" w:rsidRPr="00D16788" w:rsidRDefault="00D16788" w:rsidP="004F230C">
            <w:pPr>
              <w:spacing w:after="160" w:line="259" w:lineRule="auto"/>
              <w:jc w:val="center"/>
              <w:rPr>
                <w:b/>
              </w:rPr>
            </w:pPr>
            <w:r w:rsidRPr="00D16788">
              <w:rPr>
                <w:b/>
                <w:sz w:val="22"/>
                <w:szCs w:val="22"/>
              </w:rPr>
              <w:t xml:space="preserve">Общая стоимость с  НДС 20 %/ без НДС, руб.  </w:t>
            </w:r>
          </w:p>
        </w:tc>
        <w:tc>
          <w:tcPr>
            <w:tcW w:w="1559" w:type="dxa"/>
          </w:tcPr>
          <w:p w:rsidR="00D16788" w:rsidRDefault="00D16788" w:rsidP="004F230C">
            <w:pPr>
              <w:spacing w:after="160" w:line="259" w:lineRule="auto"/>
              <w:jc w:val="center"/>
              <w:rPr>
                <w:b/>
              </w:rPr>
            </w:pPr>
          </w:p>
          <w:p w:rsidR="00D16788" w:rsidRDefault="00D16788" w:rsidP="004F230C">
            <w:pPr>
              <w:spacing w:after="160" w:line="259" w:lineRule="auto"/>
              <w:jc w:val="center"/>
              <w:rPr>
                <w:b/>
              </w:rPr>
            </w:pPr>
          </w:p>
          <w:p w:rsidR="00D16788" w:rsidRPr="00D16788" w:rsidRDefault="00D16788" w:rsidP="004F230C">
            <w:pPr>
              <w:spacing w:after="160" w:line="259" w:lineRule="auto"/>
              <w:jc w:val="center"/>
              <w:rPr>
                <w:b/>
              </w:rPr>
            </w:pPr>
            <w:r>
              <w:rPr>
                <w:b/>
                <w:sz w:val="22"/>
                <w:szCs w:val="22"/>
              </w:rPr>
              <w:t>НДС 20 % (при наличии)</w:t>
            </w:r>
          </w:p>
        </w:tc>
      </w:tr>
      <w:tr w:rsidR="00D16788" w:rsidRPr="00D16788" w:rsidTr="008C1BD1">
        <w:trPr>
          <w:trHeight w:val="240"/>
        </w:trPr>
        <w:tc>
          <w:tcPr>
            <w:tcW w:w="567" w:type="dxa"/>
            <w:tcBorders>
              <w:top w:val="nil"/>
            </w:tcBorders>
          </w:tcPr>
          <w:p w:rsidR="00D16788" w:rsidRPr="00D16788" w:rsidRDefault="00D16788" w:rsidP="007906C4">
            <w:pPr>
              <w:widowControl w:val="0"/>
              <w:autoSpaceDE w:val="0"/>
              <w:autoSpaceDN w:val="0"/>
              <w:adjustRightInd w:val="0"/>
              <w:jc w:val="center"/>
            </w:pPr>
            <w:r>
              <w:rPr>
                <w:sz w:val="22"/>
                <w:szCs w:val="22"/>
              </w:rPr>
              <w:t>1</w:t>
            </w:r>
          </w:p>
        </w:tc>
        <w:tc>
          <w:tcPr>
            <w:tcW w:w="1843" w:type="dxa"/>
            <w:tcBorders>
              <w:top w:val="nil"/>
            </w:tcBorders>
          </w:tcPr>
          <w:p w:rsidR="00D16788" w:rsidRPr="00D16788" w:rsidRDefault="00D16788" w:rsidP="007906C4">
            <w:pPr>
              <w:widowControl w:val="0"/>
              <w:autoSpaceDE w:val="0"/>
              <w:autoSpaceDN w:val="0"/>
              <w:adjustRightInd w:val="0"/>
              <w:jc w:val="center"/>
            </w:pPr>
            <w:r>
              <w:rPr>
                <w:sz w:val="22"/>
                <w:szCs w:val="22"/>
              </w:rPr>
              <w:t>2</w:t>
            </w:r>
          </w:p>
        </w:tc>
        <w:tc>
          <w:tcPr>
            <w:tcW w:w="851" w:type="dxa"/>
            <w:tcBorders>
              <w:top w:val="nil"/>
            </w:tcBorders>
          </w:tcPr>
          <w:p w:rsidR="00D16788" w:rsidRPr="00D16788" w:rsidRDefault="00D16788" w:rsidP="007906C4">
            <w:pPr>
              <w:widowControl w:val="0"/>
              <w:autoSpaceDE w:val="0"/>
              <w:autoSpaceDN w:val="0"/>
              <w:adjustRightInd w:val="0"/>
              <w:jc w:val="center"/>
            </w:pPr>
            <w:r>
              <w:rPr>
                <w:sz w:val="22"/>
                <w:szCs w:val="22"/>
              </w:rPr>
              <w:t>3</w:t>
            </w:r>
          </w:p>
        </w:tc>
        <w:tc>
          <w:tcPr>
            <w:tcW w:w="1701" w:type="dxa"/>
            <w:tcBorders>
              <w:top w:val="nil"/>
            </w:tcBorders>
          </w:tcPr>
          <w:p w:rsidR="00D16788" w:rsidRPr="00D16788" w:rsidRDefault="00D16788" w:rsidP="007906C4">
            <w:pPr>
              <w:widowControl w:val="0"/>
              <w:autoSpaceDE w:val="0"/>
              <w:autoSpaceDN w:val="0"/>
              <w:adjustRightInd w:val="0"/>
              <w:jc w:val="center"/>
            </w:pPr>
            <w:r>
              <w:rPr>
                <w:sz w:val="22"/>
                <w:szCs w:val="22"/>
              </w:rPr>
              <w:t>4</w:t>
            </w:r>
          </w:p>
        </w:tc>
        <w:tc>
          <w:tcPr>
            <w:tcW w:w="1276" w:type="dxa"/>
            <w:tcBorders>
              <w:top w:val="nil"/>
            </w:tcBorders>
          </w:tcPr>
          <w:p w:rsidR="00D16788" w:rsidRPr="00D16788" w:rsidRDefault="00D16788" w:rsidP="007906C4">
            <w:pPr>
              <w:widowControl w:val="0"/>
              <w:autoSpaceDE w:val="0"/>
              <w:autoSpaceDN w:val="0"/>
              <w:adjustRightInd w:val="0"/>
              <w:jc w:val="center"/>
            </w:pPr>
            <w:r>
              <w:rPr>
                <w:sz w:val="22"/>
                <w:szCs w:val="22"/>
              </w:rPr>
              <w:t>5</w:t>
            </w:r>
          </w:p>
        </w:tc>
        <w:tc>
          <w:tcPr>
            <w:tcW w:w="1417" w:type="dxa"/>
            <w:tcBorders>
              <w:top w:val="nil"/>
            </w:tcBorders>
          </w:tcPr>
          <w:p w:rsidR="00D16788" w:rsidRPr="00D16788" w:rsidRDefault="00D16788" w:rsidP="007906C4">
            <w:pPr>
              <w:widowControl w:val="0"/>
              <w:autoSpaceDE w:val="0"/>
              <w:autoSpaceDN w:val="0"/>
              <w:adjustRightInd w:val="0"/>
              <w:jc w:val="center"/>
            </w:pPr>
            <w:r>
              <w:rPr>
                <w:sz w:val="22"/>
                <w:szCs w:val="22"/>
              </w:rPr>
              <w:t>6</w:t>
            </w:r>
          </w:p>
        </w:tc>
        <w:tc>
          <w:tcPr>
            <w:tcW w:w="992" w:type="dxa"/>
            <w:tcBorders>
              <w:top w:val="nil"/>
            </w:tcBorders>
          </w:tcPr>
          <w:p w:rsidR="00D16788" w:rsidRPr="00D16788" w:rsidRDefault="00D16788" w:rsidP="007906C4">
            <w:pPr>
              <w:widowControl w:val="0"/>
              <w:autoSpaceDE w:val="0"/>
              <w:autoSpaceDN w:val="0"/>
              <w:adjustRightInd w:val="0"/>
              <w:jc w:val="center"/>
            </w:pPr>
            <w:r>
              <w:rPr>
                <w:sz w:val="22"/>
                <w:szCs w:val="22"/>
              </w:rPr>
              <w:t>7</w:t>
            </w:r>
          </w:p>
        </w:tc>
        <w:tc>
          <w:tcPr>
            <w:tcW w:w="2835" w:type="dxa"/>
            <w:tcBorders>
              <w:top w:val="nil"/>
            </w:tcBorders>
          </w:tcPr>
          <w:p w:rsidR="00D16788" w:rsidRPr="00D16788" w:rsidRDefault="00D16788" w:rsidP="007906C4">
            <w:pPr>
              <w:widowControl w:val="0"/>
              <w:autoSpaceDE w:val="0"/>
              <w:autoSpaceDN w:val="0"/>
              <w:adjustRightInd w:val="0"/>
              <w:jc w:val="center"/>
            </w:pPr>
            <w:r>
              <w:rPr>
                <w:sz w:val="22"/>
                <w:szCs w:val="22"/>
              </w:rPr>
              <w:t>8</w:t>
            </w:r>
          </w:p>
        </w:tc>
        <w:tc>
          <w:tcPr>
            <w:tcW w:w="1560" w:type="dxa"/>
            <w:tcBorders>
              <w:top w:val="nil"/>
            </w:tcBorders>
          </w:tcPr>
          <w:p w:rsidR="00D16788" w:rsidRPr="00D16788" w:rsidRDefault="00D16788" w:rsidP="007906C4">
            <w:pPr>
              <w:widowControl w:val="0"/>
              <w:autoSpaceDE w:val="0"/>
              <w:autoSpaceDN w:val="0"/>
              <w:adjustRightInd w:val="0"/>
              <w:jc w:val="center"/>
            </w:pPr>
            <w:r>
              <w:rPr>
                <w:sz w:val="22"/>
                <w:szCs w:val="22"/>
              </w:rPr>
              <w:t>9</w:t>
            </w:r>
          </w:p>
        </w:tc>
        <w:tc>
          <w:tcPr>
            <w:tcW w:w="1559" w:type="dxa"/>
            <w:tcBorders>
              <w:top w:val="nil"/>
            </w:tcBorders>
          </w:tcPr>
          <w:p w:rsidR="00D16788" w:rsidRPr="00D16788" w:rsidRDefault="00D16788" w:rsidP="007906C4">
            <w:pPr>
              <w:widowControl w:val="0"/>
              <w:autoSpaceDE w:val="0"/>
              <w:autoSpaceDN w:val="0"/>
              <w:adjustRightInd w:val="0"/>
              <w:jc w:val="center"/>
            </w:pPr>
            <w:r>
              <w:rPr>
                <w:sz w:val="22"/>
                <w:szCs w:val="22"/>
              </w:rPr>
              <w:t>10</w:t>
            </w:r>
          </w:p>
        </w:tc>
        <w:tc>
          <w:tcPr>
            <w:tcW w:w="1559" w:type="dxa"/>
            <w:tcBorders>
              <w:top w:val="nil"/>
            </w:tcBorders>
          </w:tcPr>
          <w:p w:rsidR="00D16788" w:rsidRPr="00D16788" w:rsidRDefault="00D16788" w:rsidP="007906C4">
            <w:pPr>
              <w:widowControl w:val="0"/>
              <w:autoSpaceDE w:val="0"/>
              <w:autoSpaceDN w:val="0"/>
              <w:adjustRightInd w:val="0"/>
              <w:jc w:val="center"/>
            </w:pPr>
            <w:r>
              <w:rPr>
                <w:sz w:val="22"/>
                <w:szCs w:val="22"/>
              </w:rPr>
              <w:t>11</w:t>
            </w:r>
          </w:p>
        </w:tc>
      </w:tr>
      <w:tr w:rsidR="00D16788" w:rsidRPr="00D16788" w:rsidTr="008C1BD1">
        <w:trPr>
          <w:trHeight w:val="174"/>
        </w:trPr>
        <w:tc>
          <w:tcPr>
            <w:tcW w:w="567" w:type="dxa"/>
            <w:tcBorders>
              <w:top w:val="nil"/>
            </w:tcBorders>
            <w:vAlign w:val="bottom"/>
          </w:tcPr>
          <w:p w:rsidR="00D16788" w:rsidRPr="00D16788" w:rsidRDefault="00D16788" w:rsidP="007906C4">
            <w:pPr>
              <w:jc w:val="center"/>
              <w:rPr>
                <w:color w:val="000000"/>
              </w:rPr>
            </w:pPr>
            <w:r w:rsidRPr="00D16788">
              <w:rPr>
                <w:color w:val="000000"/>
                <w:sz w:val="22"/>
                <w:szCs w:val="22"/>
              </w:rPr>
              <w:t>1</w:t>
            </w:r>
          </w:p>
        </w:tc>
        <w:tc>
          <w:tcPr>
            <w:tcW w:w="1843" w:type="dxa"/>
            <w:tcBorders>
              <w:top w:val="nil"/>
            </w:tcBorders>
            <w:vAlign w:val="bottom"/>
          </w:tcPr>
          <w:p w:rsidR="00D16788" w:rsidRPr="00D16788" w:rsidRDefault="00D16788" w:rsidP="007906C4">
            <w:pPr>
              <w:rPr>
                <w:color w:val="000000"/>
              </w:rPr>
            </w:pPr>
            <w:r w:rsidRPr="00D16788">
              <w:rPr>
                <w:color w:val="000000"/>
                <w:sz w:val="22"/>
                <w:szCs w:val="22"/>
              </w:rPr>
              <w:t>фильтр кассетный</w:t>
            </w:r>
          </w:p>
        </w:tc>
        <w:tc>
          <w:tcPr>
            <w:tcW w:w="851" w:type="dxa"/>
            <w:tcBorders>
              <w:top w:val="nil"/>
            </w:tcBorders>
          </w:tcPr>
          <w:p w:rsidR="00D16788" w:rsidRPr="00D16788" w:rsidRDefault="00D16788" w:rsidP="007906C4">
            <w:pPr>
              <w:jc w:val="center"/>
            </w:pPr>
            <w:r w:rsidRPr="00D16788">
              <w:rPr>
                <w:sz w:val="22"/>
                <w:szCs w:val="22"/>
              </w:rPr>
              <w:t>шт</w:t>
            </w:r>
          </w:p>
        </w:tc>
        <w:tc>
          <w:tcPr>
            <w:tcW w:w="1701" w:type="dxa"/>
            <w:tcBorders>
              <w:top w:val="nil"/>
            </w:tcBorders>
          </w:tcPr>
          <w:p w:rsidR="00D16788" w:rsidRPr="00D16788" w:rsidRDefault="00D16788" w:rsidP="007906C4">
            <w:pPr>
              <w:jc w:val="center"/>
            </w:pPr>
            <w:r w:rsidRPr="00D16788">
              <w:rPr>
                <w:sz w:val="22"/>
                <w:szCs w:val="22"/>
              </w:rPr>
              <w:t>64</w:t>
            </w:r>
          </w:p>
        </w:tc>
        <w:tc>
          <w:tcPr>
            <w:tcW w:w="1276" w:type="dxa"/>
            <w:tcBorders>
              <w:top w:val="nil"/>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tcBorders>
          </w:tcPr>
          <w:p w:rsidR="00D16788" w:rsidRPr="00D16788" w:rsidRDefault="00D16788" w:rsidP="007906C4">
            <w:pPr>
              <w:jc w:val="center"/>
            </w:pPr>
            <w:r w:rsidRPr="00D16788">
              <w:rPr>
                <w:sz w:val="22"/>
                <w:szCs w:val="22"/>
              </w:rPr>
              <w:t>ФВКас-287х592х48-G4</w:t>
            </w:r>
          </w:p>
        </w:tc>
        <w:tc>
          <w:tcPr>
            <w:tcW w:w="1560" w:type="dxa"/>
            <w:tcBorders>
              <w:top w:val="nil"/>
            </w:tcBorders>
          </w:tcPr>
          <w:p w:rsidR="00D16788" w:rsidRPr="00D16788" w:rsidRDefault="00D16788" w:rsidP="007906C4">
            <w:pPr>
              <w:jc w:val="center"/>
            </w:pPr>
          </w:p>
        </w:tc>
        <w:tc>
          <w:tcPr>
            <w:tcW w:w="1559" w:type="dxa"/>
            <w:tcBorders>
              <w:top w:val="nil"/>
            </w:tcBorders>
          </w:tcPr>
          <w:p w:rsidR="00D16788" w:rsidRPr="00D16788" w:rsidRDefault="00D16788" w:rsidP="007906C4">
            <w:pPr>
              <w:jc w:val="center"/>
            </w:pPr>
          </w:p>
        </w:tc>
        <w:tc>
          <w:tcPr>
            <w:tcW w:w="1559" w:type="dxa"/>
            <w:tcBorders>
              <w:top w:val="nil"/>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2</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фильтр кассетный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81</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ФВКас-592х592х48-G4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3</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фильтр кассетный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6</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ФВКас-605х615х48-G4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4</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фильтр кассетный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4</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ФВКас-845х765х48-G4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5</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фильтр кассетный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8</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ФВКас-845х462х48-G4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6</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фильтр карманный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20</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ФВК-530х539х500/8-F5</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7</w:t>
            </w:r>
          </w:p>
        </w:tc>
        <w:tc>
          <w:tcPr>
            <w:tcW w:w="1843" w:type="dxa"/>
            <w:tcBorders>
              <w:top w:val="nil"/>
              <w:bottom w:val="single" w:sz="4" w:space="0" w:color="auto"/>
            </w:tcBorders>
          </w:tcPr>
          <w:p w:rsidR="00D16788" w:rsidRPr="00D16788" w:rsidRDefault="00D16788" w:rsidP="007906C4">
            <w:r w:rsidRPr="00D16788">
              <w:rPr>
                <w:color w:val="000000"/>
                <w:sz w:val="22"/>
                <w:szCs w:val="22"/>
              </w:rPr>
              <w:t>фильтр карманный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16</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ФВК-490х541х560/5-G4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8</w:t>
            </w:r>
          </w:p>
        </w:tc>
        <w:tc>
          <w:tcPr>
            <w:tcW w:w="1843" w:type="dxa"/>
            <w:tcBorders>
              <w:top w:val="nil"/>
              <w:bottom w:val="single" w:sz="4" w:space="0" w:color="auto"/>
            </w:tcBorders>
          </w:tcPr>
          <w:p w:rsidR="00D16788" w:rsidRPr="00D16788" w:rsidRDefault="00D16788" w:rsidP="007906C4">
            <w:r w:rsidRPr="00D16788">
              <w:rPr>
                <w:color w:val="000000"/>
                <w:sz w:val="22"/>
                <w:szCs w:val="22"/>
              </w:rPr>
              <w:t>фильтр карманный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16</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ФВК-592х541х360/6-G4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9</w:t>
            </w:r>
          </w:p>
        </w:tc>
        <w:tc>
          <w:tcPr>
            <w:tcW w:w="1843" w:type="dxa"/>
            <w:tcBorders>
              <w:top w:val="nil"/>
              <w:bottom w:val="single" w:sz="4" w:space="0" w:color="auto"/>
            </w:tcBorders>
          </w:tcPr>
          <w:p w:rsidR="00D16788" w:rsidRPr="00D16788" w:rsidRDefault="00D16788" w:rsidP="007906C4">
            <w:r w:rsidRPr="00D16788">
              <w:rPr>
                <w:color w:val="000000"/>
                <w:sz w:val="22"/>
                <w:szCs w:val="22"/>
              </w:rPr>
              <w:t>фильтр карманный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16</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ФВК-892х541х360/8-G4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10</w:t>
            </w:r>
          </w:p>
        </w:tc>
        <w:tc>
          <w:tcPr>
            <w:tcW w:w="1843" w:type="dxa"/>
            <w:tcBorders>
              <w:top w:val="nil"/>
              <w:bottom w:val="single" w:sz="4" w:space="0" w:color="auto"/>
            </w:tcBorders>
          </w:tcPr>
          <w:p w:rsidR="00D16788" w:rsidRPr="00D16788" w:rsidRDefault="00D16788" w:rsidP="007906C4">
            <w:r w:rsidRPr="00D16788">
              <w:rPr>
                <w:color w:val="000000"/>
                <w:sz w:val="22"/>
                <w:szCs w:val="22"/>
              </w:rPr>
              <w:t>фильтр карманный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8</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ФВК-700х400х360/6-G4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D16788"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11</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фильтр кассетный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2</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Россия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pPr>
            <w:r w:rsidRPr="00D16788">
              <w:rPr>
                <w:sz w:val="22"/>
                <w:szCs w:val="22"/>
              </w:rPr>
              <w:t>ФВКас-600х350х48-G4</w:t>
            </w:r>
          </w:p>
        </w:tc>
        <w:tc>
          <w:tcPr>
            <w:tcW w:w="1560"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c>
          <w:tcPr>
            <w:tcW w:w="1559" w:type="dxa"/>
            <w:tcBorders>
              <w:top w:val="nil"/>
              <w:bottom w:val="single" w:sz="4" w:space="0" w:color="auto"/>
            </w:tcBorders>
          </w:tcPr>
          <w:p w:rsidR="00D16788" w:rsidRPr="00D16788" w:rsidRDefault="00D16788" w:rsidP="007906C4">
            <w:pPr>
              <w:jc w:val="cente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12</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2</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SPA 1032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13</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2</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SPA 1082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14</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8</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SPA 1757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15</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4</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SPA 2182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16</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8</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SPA 2282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17</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2</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837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18</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4</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850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19</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4</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950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20</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6</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987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21</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10</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1012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22</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2</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1060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23</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4</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1250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24</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2</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1320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852E2F" w:rsidTr="008C1BD1">
        <w:trPr>
          <w:trHeight w:val="240"/>
        </w:trPr>
        <w:tc>
          <w:tcPr>
            <w:tcW w:w="56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25</w:t>
            </w:r>
          </w:p>
        </w:tc>
        <w:tc>
          <w:tcPr>
            <w:tcW w:w="1843" w:type="dxa"/>
            <w:tcBorders>
              <w:top w:val="nil"/>
              <w:bottom w:val="single" w:sz="4" w:space="0" w:color="auto"/>
            </w:tcBorders>
            <w:vAlign w:val="bottom"/>
          </w:tcPr>
          <w:p w:rsidR="00D16788" w:rsidRPr="00D16788" w:rsidRDefault="00D16788" w:rsidP="007906C4">
            <w:pPr>
              <w:rPr>
                <w:color w:val="000000"/>
              </w:rPr>
            </w:pPr>
            <w:r w:rsidRPr="00D16788">
              <w:rPr>
                <w:color w:val="000000"/>
                <w:sz w:val="22"/>
                <w:szCs w:val="22"/>
              </w:rPr>
              <w:t>ремень клиновой</w:t>
            </w:r>
          </w:p>
        </w:tc>
        <w:tc>
          <w:tcPr>
            <w:tcW w:w="851" w:type="dxa"/>
            <w:tcBorders>
              <w:top w:val="nil"/>
              <w:bottom w:val="single" w:sz="4" w:space="0" w:color="auto"/>
            </w:tcBorders>
          </w:tcPr>
          <w:p w:rsidR="00D16788" w:rsidRPr="00D16788" w:rsidRDefault="00D16788" w:rsidP="007906C4">
            <w:pPr>
              <w:jc w:val="center"/>
            </w:pPr>
            <w:r w:rsidRPr="00D16788">
              <w:rPr>
                <w:sz w:val="22"/>
                <w:szCs w:val="22"/>
              </w:rPr>
              <w:t>шт</w:t>
            </w:r>
          </w:p>
        </w:tc>
        <w:tc>
          <w:tcPr>
            <w:tcW w:w="1701" w:type="dxa"/>
            <w:tcBorders>
              <w:top w:val="nil"/>
              <w:bottom w:val="single" w:sz="4" w:space="0" w:color="auto"/>
            </w:tcBorders>
          </w:tcPr>
          <w:p w:rsidR="00D16788" w:rsidRPr="00D16788" w:rsidRDefault="00D16788" w:rsidP="007906C4">
            <w:pPr>
              <w:jc w:val="center"/>
            </w:pPr>
            <w:r w:rsidRPr="00D16788">
              <w:rPr>
                <w:sz w:val="22"/>
                <w:szCs w:val="22"/>
              </w:rPr>
              <w:t>4</w:t>
            </w:r>
          </w:p>
        </w:tc>
        <w:tc>
          <w:tcPr>
            <w:tcW w:w="1276"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ContiTech</w:t>
            </w:r>
          </w:p>
        </w:tc>
        <w:tc>
          <w:tcPr>
            <w:tcW w:w="1417" w:type="dxa"/>
            <w:tcBorders>
              <w:top w:val="nil"/>
              <w:bottom w:val="single" w:sz="4" w:space="0" w:color="auto"/>
            </w:tcBorders>
            <w:vAlign w:val="bottom"/>
          </w:tcPr>
          <w:p w:rsidR="00D16788" w:rsidRPr="00D16788" w:rsidRDefault="00D16788" w:rsidP="007906C4">
            <w:pPr>
              <w:jc w:val="center"/>
              <w:rPr>
                <w:color w:val="000000"/>
              </w:rPr>
            </w:pPr>
            <w:r w:rsidRPr="00D16788">
              <w:rPr>
                <w:color w:val="000000"/>
                <w:sz w:val="22"/>
                <w:szCs w:val="22"/>
              </w:rPr>
              <w:t>Индия</w:t>
            </w:r>
          </w:p>
        </w:tc>
        <w:tc>
          <w:tcPr>
            <w:tcW w:w="992" w:type="dxa"/>
            <w:tcBorders>
              <w:top w:val="nil"/>
              <w:bottom w:val="single" w:sz="4" w:space="0" w:color="auto"/>
            </w:tcBorders>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nil"/>
              <w:bottom w:val="single" w:sz="4" w:space="0" w:color="auto"/>
            </w:tcBorders>
          </w:tcPr>
          <w:p w:rsidR="00D16788" w:rsidRPr="00D16788" w:rsidRDefault="00D16788" w:rsidP="007906C4">
            <w:pPr>
              <w:jc w:val="center"/>
              <w:rPr>
                <w:lang w:val="en-US"/>
              </w:rPr>
            </w:pPr>
            <w:r w:rsidRPr="00D16788">
              <w:rPr>
                <w:sz w:val="22"/>
                <w:szCs w:val="22"/>
                <w:lang w:val="en-US"/>
              </w:rPr>
              <w:t>CL SPZ 1362 Ld PowerSpan CL by ContiTech</w:t>
            </w:r>
          </w:p>
        </w:tc>
        <w:tc>
          <w:tcPr>
            <w:tcW w:w="1560"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c>
          <w:tcPr>
            <w:tcW w:w="1559" w:type="dxa"/>
            <w:tcBorders>
              <w:top w:val="nil"/>
              <w:bottom w:val="single" w:sz="4" w:space="0" w:color="auto"/>
            </w:tcBorders>
          </w:tcPr>
          <w:p w:rsidR="00D16788" w:rsidRPr="00D61FBD" w:rsidRDefault="00D16788" w:rsidP="007906C4">
            <w:pPr>
              <w:jc w:val="center"/>
              <w:rPr>
                <w:lang w:val="en-US"/>
              </w:rP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26</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Плата управления внутренним блоком</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Toshiba</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Япония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ММК-АР0183Н</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27</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Плата управления внутренним блоком</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Mitsubishi</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Япония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FDK45KXE6F</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28</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Труба дренажная гофрированная ПВХ</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п.м.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30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Россия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D16мм</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29</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lang w:val="en-US"/>
              </w:rPr>
              <w:t>Труба медная отожжённая 1/4"</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45</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D=1/4"</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30</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Труба медная отожжённая 3/8"</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45</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D=3/8"</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31</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Труба медная отожжённая 1/2"</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45</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D=1/2"</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32</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Труба медная отожжённая 5/8"</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45</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D=5/8"</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553"/>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33</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Труба медная отожжённая 3/4"</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45</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D=3/4"</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34</w:t>
            </w:r>
          </w:p>
        </w:tc>
        <w:tc>
          <w:tcPr>
            <w:tcW w:w="1843"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Фреон R410a</w:t>
            </w:r>
          </w:p>
        </w:tc>
        <w:tc>
          <w:tcPr>
            <w:tcW w:w="85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15</w:t>
            </w:r>
          </w:p>
        </w:tc>
        <w:tc>
          <w:tcPr>
            <w:tcW w:w="1276"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DUPONT</w:t>
            </w:r>
          </w:p>
        </w:tc>
        <w:tc>
          <w:tcPr>
            <w:tcW w:w="1417"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Баллон 11,3кг</w:t>
            </w:r>
          </w:p>
        </w:tc>
        <w:tc>
          <w:tcPr>
            <w:tcW w:w="1560"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bottom w:val="single" w:sz="4"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bottom w:val="single" w:sz="4"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R410a</w:t>
            </w:r>
          </w:p>
        </w:tc>
        <w:tc>
          <w:tcPr>
            <w:tcW w:w="1560"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03"/>
        </w:trPr>
        <w:tc>
          <w:tcPr>
            <w:tcW w:w="567"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35</w:t>
            </w:r>
          </w:p>
        </w:tc>
        <w:tc>
          <w:tcPr>
            <w:tcW w:w="1843"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Фреон R407с</w:t>
            </w:r>
          </w:p>
          <w:p w:rsidR="00D16788" w:rsidRPr="00D16788" w:rsidRDefault="00D16788" w:rsidP="007906C4">
            <w:pPr>
              <w:rPr>
                <w:color w:val="000000"/>
                <w:lang w:val="en-US"/>
              </w:rPr>
            </w:pPr>
          </w:p>
        </w:tc>
        <w:tc>
          <w:tcPr>
            <w:tcW w:w="851" w:type="dxa"/>
            <w:vMerge w:val="restart"/>
            <w:tcBorders>
              <w:top w:val="single" w:sz="4" w:space="0" w:color="auto"/>
              <w:left w:val="single" w:sz="8"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vMerge w:val="restart"/>
            <w:tcBorders>
              <w:top w:val="single" w:sz="4" w:space="0" w:color="auto"/>
              <w:left w:val="single" w:sz="8"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10</w:t>
            </w:r>
          </w:p>
        </w:tc>
        <w:tc>
          <w:tcPr>
            <w:tcW w:w="1276" w:type="dxa"/>
            <w:vMerge w:val="restart"/>
            <w:tcBorders>
              <w:top w:val="single" w:sz="4" w:space="0" w:color="auto"/>
              <w:left w:val="single" w:sz="8"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DUPONT</w:t>
            </w:r>
          </w:p>
        </w:tc>
        <w:tc>
          <w:tcPr>
            <w:tcW w:w="1417" w:type="dxa"/>
            <w:vMerge w:val="restart"/>
            <w:tcBorders>
              <w:top w:val="single" w:sz="4" w:space="0" w:color="auto"/>
              <w:left w:val="single" w:sz="8"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vMerge w:val="restart"/>
            <w:tcBorders>
              <w:top w:val="single" w:sz="4" w:space="0" w:color="auto"/>
              <w:left w:val="single" w:sz="8"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Баллон 11,3кг</w:t>
            </w:r>
          </w:p>
        </w:tc>
        <w:tc>
          <w:tcPr>
            <w:tcW w:w="1560" w:type="dxa"/>
            <w:vMerge w:val="restart"/>
            <w:tcBorders>
              <w:top w:val="single" w:sz="4" w:space="0" w:color="auto"/>
              <w:left w:val="single" w:sz="8"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pPr>
          </w:p>
        </w:tc>
        <w:tc>
          <w:tcPr>
            <w:tcW w:w="1559" w:type="dxa"/>
            <w:vMerge w:val="restart"/>
            <w:tcBorders>
              <w:top w:val="single" w:sz="4" w:space="0" w:color="auto"/>
              <w:left w:val="single" w:sz="8" w:space="0" w:color="auto"/>
              <w:right w:val="single" w:sz="8" w:space="0" w:color="auto"/>
            </w:tcBorders>
            <w:shd w:val="clear" w:color="auto" w:fill="auto"/>
            <w:vAlign w:val="center"/>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411"/>
        </w:trPr>
        <w:tc>
          <w:tcPr>
            <w:tcW w:w="567" w:type="dxa"/>
            <w:vMerge/>
            <w:tcBorders>
              <w:left w:val="single" w:sz="8" w:space="0" w:color="auto"/>
              <w:bottom w:val="single" w:sz="4"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p>
        </w:tc>
        <w:tc>
          <w:tcPr>
            <w:tcW w:w="85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R407с</w:t>
            </w:r>
          </w:p>
        </w:tc>
        <w:tc>
          <w:tcPr>
            <w:tcW w:w="1560"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36</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Изоляция</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м2</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60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K-Flex</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Италия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K-FLEX ST AD 16*1000-6</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37</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Изоляция</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266</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K-Flex</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Италия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К-Flex ST 09*0,10</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38</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Изоляция</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м</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136</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K-Flex</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Италия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К-Flex ST 13*0,15</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39</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rPr>
              <w:t>Лента алюминиевая клейкая 50мм*50м</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AVIORA</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302-009</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50ммх50м</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40</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lang w:val="en-US"/>
              </w:rPr>
              <w:t>Лента армированная влагостойкая клейкая</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AVIORA</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302-019</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50ммх50м</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41</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rPr>
              <w:t>Лента металлизированная клейкая на ПВХ основе</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AVIORA</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Китай</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302-017</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50мм*50м</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42</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rPr>
              <w:t xml:space="preserve">Лента монтажная виниловая </w:t>
            </w:r>
            <w:r w:rsidRPr="00D16788">
              <w:rPr>
                <w:color w:val="000000"/>
                <w:sz w:val="22"/>
                <w:szCs w:val="22"/>
                <w:lang w:val="en-US"/>
              </w:rPr>
              <w:t>K</w:t>
            </w:r>
            <w:r w:rsidRPr="00D16788">
              <w:rPr>
                <w:color w:val="000000"/>
                <w:sz w:val="22"/>
                <w:szCs w:val="22"/>
              </w:rPr>
              <w:t>-</w:t>
            </w:r>
            <w:r w:rsidRPr="00D16788">
              <w:rPr>
                <w:color w:val="000000"/>
                <w:sz w:val="22"/>
                <w:szCs w:val="22"/>
                <w:lang w:val="en-US"/>
              </w:rPr>
              <w:t>FLEX</w:t>
            </w:r>
            <w:r w:rsidRPr="00D16788">
              <w:rPr>
                <w:color w:val="000000"/>
                <w:sz w:val="22"/>
                <w:szCs w:val="22"/>
              </w:rPr>
              <w:t xml:space="preserve"> </w:t>
            </w:r>
            <w:r w:rsidRPr="00D16788">
              <w:rPr>
                <w:color w:val="000000"/>
                <w:sz w:val="22"/>
                <w:szCs w:val="22"/>
                <w:lang w:val="en-US"/>
              </w:rPr>
              <w:t>VINIL</w:t>
            </w:r>
            <w:r w:rsidRPr="00D16788">
              <w:rPr>
                <w:color w:val="000000"/>
                <w:sz w:val="22"/>
                <w:szCs w:val="22"/>
              </w:rPr>
              <w:t xml:space="preserve"> </w:t>
            </w:r>
            <w:r w:rsidRPr="00D16788">
              <w:rPr>
                <w:color w:val="000000"/>
                <w:sz w:val="22"/>
                <w:szCs w:val="22"/>
                <w:lang w:val="en-US"/>
              </w:rPr>
              <w:t>BAND</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K-FLEX</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Италия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Цвет - белый 100-025</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43</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rPr>
              <w:t xml:space="preserve">Лента самоклеящаяся из вспененного каучука </w:t>
            </w:r>
            <w:r w:rsidRPr="00D16788">
              <w:rPr>
                <w:color w:val="000000"/>
                <w:sz w:val="22"/>
                <w:szCs w:val="22"/>
                <w:lang w:val="en-US"/>
              </w:rPr>
              <w:t>K</w:t>
            </w:r>
            <w:r w:rsidRPr="00D16788">
              <w:rPr>
                <w:color w:val="000000"/>
                <w:sz w:val="22"/>
                <w:szCs w:val="22"/>
              </w:rPr>
              <w:t>-</w:t>
            </w:r>
            <w:r w:rsidRPr="00D16788">
              <w:rPr>
                <w:color w:val="000000"/>
                <w:sz w:val="22"/>
                <w:szCs w:val="22"/>
                <w:lang w:val="en-US"/>
              </w:rPr>
              <w:t>Flex</w:t>
            </w:r>
            <w:r w:rsidRPr="00D16788">
              <w:rPr>
                <w:color w:val="000000"/>
                <w:sz w:val="22"/>
                <w:szCs w:val="22"/>
              </w:rPr>
              <w:t xml:space="preserve"> </w:t>
            </w:r>
            <w:r w:rsidRPr="00D16788">
              <w:rPr>
                <w:color w:val="000000"/>
                <w:sz w:val="22"/>
                <w:szCs w:val="22"/>
                <w:lang w:val="en-US"/>
              </w:rPr>
              <w:t>ST</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K-FLEX</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Италия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003x050-10 ST</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44</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Лента самоклеящаяся ПВХ серая</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K-FLEX</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Италия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050-025 PVC AT 070 Grey</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45</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rPr>
              <w:t>Редуктор универсальный пластиковый для круглых воздуховодов</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100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80/100/120/125/150 мм</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46</w:t>
            </w:r>
          </w:p>
        </w:tc>
        <w:tc>
          <w:tcPr>
            <w:tcW w:w="1843"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Воздуховод гибкий алюминиевый неизолированный</w:t>
            </w:r>
          </w:p>
        </w:tc>
        <w:tc>
          <w:tcPr>
            <w:tcW w:w="85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50</w:t>
            </w:r>
          </w:p>
        </w:tc>
        <w:tc>
          <w:tcPr>
            <w:tcW w:w="1276"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РОВЕН</w:t>
            </w:r>
          </w:p>
        </w:tc>
        <w:tc>
          <w:tcPr>
            <w:tcW w:w="1417"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Россия</w:t>
            </w:r>
          </w:p>
        </w:tc>
        <w:tc>
          <w:tcPr>
            <w:tcW w:w="992"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pPr>
            <w:r w:rsidRPr="00D16788">
              <w:rPr>
                <w:sz w:val="22"/>
                <w:szCs w:val="22"/>
              </w:rPr>
              <w:t>-</w:t>
            </w:r>
          </w:p>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D=102мм</w:t>
            </w:r>
          </w:p>
        </w:tc>
        <w:tc>
          <w:tcPr>
            <w:tcW w:w="1560"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L=10м</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Диапазон температур:</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tcBorders>
              <w:left w:val="single" w:sz="8" w:space="0" w:color="auto"/>
              <w:bottom w:val="single" w:sz="4"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bottom w:val="single" w:sz="4"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-30С… +150С</w:t>
            </w:r>
          </w:p>
        </w:tc>
        <w:tc>
          <w:tcPr>
            <w:tcW w:w="1560"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47</w:t>
            </w:r>
          </w:p>
        </w:tc>
        <w:tc>
          <w:tcPr>
            <w:tcW w:w="1843"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Набор пилок для лобзика All in One (10 шт.) Bosch 2607011171</w:t>
            </w:r>
          </w:p>
        </w:tc>
        <w:tc>
          <w:tcPr>
            <w:tcW w:w="85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5</w:t>
            </w:r>
          </w:p>
        </w:tc>
        <w:tc>
          <w:tcPr>
            <w:tcW w:w="1276"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Bosch</w:t>
            </w:r>
          </w:p>
        </w:tc>
        <w:tc>
          <w:tcPr>
            <w:tcW w:w="1417"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Германия</w:t>
            </w:r>
          </w:p>
        </w:tc>
        <w:tc>
          <w:tcPr>
            <w:tcW w:w="992"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Комплектация:</w:t>
            </w:r>
          </w:p>
        </w:tc>
        <w:tc>
          <w:tcPr>
            <w:tcW w:w="1560"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1.T244D для резки древесины;</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2.T144D для резки древесины;</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3. T101AO для резки древесины;</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4.T101B для резки древесины;</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5.</w:t>
            </w:r>
            <w:r w:rsidRPr="00D16788">
              <w:rPr>
                <w:sz w:val="22"/>
                <w:szCs w:val="22"/>
                <w:lang w:val="en-US"/>
              </w:rPr>
              <w:t>T</w:t>
            </w:r>
            <w:r w:rsidRPr="00D16788">
              <w:rPr>
                <w:sz w:val="22"/>
                <w:szCs w:val="22"/>
              </w:rPr>
              <w:t>101</w:t>
            </w:r>
            <w:r w:rsidRPr="00D16788">
              <w:rPr>
                <w:sz w:val="22"/>
                <w:szCs w:val="22"/>
                <w:lang w:val="en-US"/>
              </w:rPr>
              <w:t>BF</w:t>
            </w:r>
            <w:r w:rsidRPr="00D16788">
              <w:rPr>
                <w:sz w:val="22"/>
                <w:szCs w:val="22"/>
              </w:rPr>
              <w:t xml:space="preserve"> для рези твердой древесины;</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6.</w:t>
            </w:r>
            <w:r w:rsidRPr="00D16788">
              <w:rPr>
                <w:sz w:val="22"/>
                <w:szCs w:val="22"/>
                <w:lang w:val="en-US"/>
              </w:rPr>
              <w:t>T</w:t>
            </w:r>
            <w:r w:rsidRPr="00D16788">
              <w:rPr>
                <w:sz w:val="22"/>
                <w:szCs w:val="22"/>
              </w:rPr>
              <w:t>118</w:t>
            </w:r>
            <w:r w:rsidRPr="00D16788">
              <w:rPr>
                <w:sz w:val="22"/>
                <w:szCs w:val="22"/>
                <w:lang w:val="en-US"/>
              </w:rPr>
              <w:t>A</w:t>
            </w:r>
            <w:r w:rsidRPr="00D16788">
              <w:rPr>
                <w:sz w:val="22"/>
                <w:szCs w:val="22"/>
              </w:rPr>
              <w:t xml:space="preserve"> для резки металлических изделий;</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7.</w:t>
            </w:r>
            <w:r w:rsidRPr="00D16788">
              <w:rPr>
                <w:sz w:val="22"/>
                <w:szCs w:val="22"/>
                <w:lang w:val="en-US"/>
              </w:rPr>
              <w:t>T</w:t>
            </w:r>
            <w:r w:rsidRPr="00D16788">
              <w:rPr>
                <w:sz w:val="22"/>
                <w:szCs w:val="22"/>
              </w:rPr>
              <w:t>118</w:t>
            </w:r>
            <w:r w:rsidRPr="00D16788">
              <w:rPr>
                <w:sz w:val="22"/>
                <w:szCs w:val="22"/>
                <w:lang w:val="en-US"/>
              </w:rPr>
              <w:t>B</w:t>
            </w:r>
            <w:r w:rsidRPr="00D16788">
              <w:rPr>
                <w:sz w:val="22"/>
                <w:szCs w:val="22"/>
              </w:rPr>
              <w:t xml:space="preserve"> для резки металлических изделий;</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8.T127D для резки алюминия;</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vMerge/>
            <w:tcBorders>
              <w:left w:val="single" w:sz="8"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9.</w:t>
            </w:r>
            <w:r w:rsidRPr="00D16788">
              <w:rPr>
                <w:sz w:val="22"/>
                <w:szCs w:val="22"/>
                <w:lang w:val="en-US"/>
              </w:rPr>
              <w:t>T</w:t>
            </w:r>
            <w:r w:rsidRPr="00D16788">
              <w:rPr>
                <w:sz w:val="22"/>
                <w:szCs w:val="22"/>
              </w:rPr>
              <w:t>118</w:t>
            </w:r>
            <w:r w:rsidRPr="00D16788">
              <w:rPr>
                <w:sz w:val="22"/>
                <w:szCs w:val="22"/>
                <w:lang w:val="en-US"/>
              </w:rPr>
              <w:t>GFS</w:t>
            </w:r>
            <w:r w:rsidRPr="00D16788">
              <w:rPr>
                <w:sz w:val="22"/>
                <w:szCs w:val="22"/>
              </w:rPr>
              <w:t xml:space="preserve"> для резки изделий из нержавеющей стали;</w:t>
            </w:r>
          </w:p>
        </w:tc>
        <w:tc>
          <w:tcPr>
            <w:tcW w:w="1560"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vMerge/>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559" w:type="dxa"/>
            <w:tcBorders>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bottom w:val="single" w:sz="4" w:space="0" w:color="auto"/>
              <w:right w:val="single" w:sz="8" w:space="0" w:color="auto"/>
            </w:tcBorders>
            <w:vAlign w:val="bottom"/>
          </w:tcPr>
          <w:p w:rsidR="00D16788" w:rsidRPr="00D16788" w:rsidRDefault="00D16788" w:rsidP="007906C4">
            <w:pPr>
              <w:jc w:val="center"/>
              <w:rPr>
                <w:color w:val="000000"/>
              </w:rPr>
            </w:pPr>
          </w:p>
        </w:tc>
        <w:tc>
          <w:tcPr>
            <w:tcW w:w="1843" w:type="dxa"/>
            <w:vMerge/>
            <w:tcBorders>
              <w:left w:val="single" w:sz="8" w:space="0" w:color="auto"/>
              <w:bottom w:val="single" w:sz="4" w:space="0" w:color="auto"/>
              <w:right w:val="single" w:sz="8" w:space="0" w:color="auto"/>
            </w:tcBorders>
            <w:vAlign w:val="bottom"/>
          </w:tcPr>
          <w:p w:rsidR="00D16788" w:rsidRPr="00D16788" w:rsidRDefault="00D16788" w:rsidP="007906C4">
            <w:pPr>
              <w:rPr>
                <w:color w:val="000000"/>
              </w:rPr>
            </w:pPr>
          </w:p>
        </w:tc>
        <w:tc>
          <w:tcPr>
            <w:tcW w:w="85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70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276"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1417"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c>
          <w:tcPr>
            <w:tcW w:w="992"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10.T102H для резки пластика</w:t>
            </w:r>
          </w:p>
        </w:tc>
        <w:tc>
          <w:tcPr>
            <w:tcW w:w="1560"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48</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rPr>
              <w:t xml:space="preserve">Муфта полипропиленовая с переходом на внутреннюю </w:t>
            </w:r>
            <w:r w:rsidRPr="00D16788">
              <w:rPr>
                <w:color w:val="000000"/>
                <w:sz w:val="22"/>
                <w:szCs w:val="22"/>
                <w:lang w:val="en-US"/>
              </w:rPr>
              <w:t>резьбу</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PPR 20 мм х 1/2"вн</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49</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rPr>
              <w:t xml:space="preserve">Муфта полипропиленовая с переходом на внутреннюю </w:t>
            </w:r>
            <w:r w:rsidRPr="00D16788">
              <w:rPr>
                <w:color w:val="000000"/>
                <w:sz w:val="22"/>
                <w:szCs w:val="22"/>
                <w:lang w:val="en-US"/>
              </w:rPr>
              <w:t>резьбу</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PPR 25 мм х 3/4"вн</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50</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rPr>
            </w:pPr>
            <w:r w:rsidRPr="00D16788">
              <w:rPr>
                <w:color w:val="000000"/>
                <w:sz w:val="22"/>
                <w:szCs w:val="22"/>
              </w:rPr>
              <w:t xml:space="preserve">Муфта полипропиленовая с переходом на внутреннюю </w:t>
            </w:r>
            <w:r w:rsidRPr="00D16788">
              <w:rPr>
                <w:color w:val="000000"/>
                <w:sz w:val="22"/>
                <w:szCs w:val="22"/>
                <w:lang w:val="en-US"/>
              </w:rPr>
              <w:t>резьбу</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PPR 2 мм х 3/4"вн</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51</w:t>
            </w: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Обезжириватель универсальный</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«Вершина»</w:t>
            </w: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Россия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Емкость – 1л</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52</w:t>
            </w:r>
          </w:p>
        </w:tc>
        <w:tc>
          <w:tcPr>
            <w:tcW w:w="1843"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Стрейч-пленка техническая</w:t>
            </w:r>
          </w:p>
        </w:tc>
        <w:tc>
          <w:tcPr>
            <w:tcW w:w="85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4</w:t>
            </w:r>
          </w:p>
        </w:tc>
        <w:tc>
          <w:tcPr>
            <w:tcW w:w="1276"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tc>
        <w:tc>
          <w:tcPr>
            <w:tcW w:w="1417"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tc>
        <w:tc>
          <w:tcPr>
            <w:tcW w:w="992"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500мм х 17мкм</w:t>
            </w:r>
          </w:p>
        </w:tc>
        <w:tc>
          <w:tcPr>
            <w:tcW w:w="1560"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bottom w:val="single" w:sz="4"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bottom w:val="single" w:sz="4"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Рулон 2 кг</w:t>
            </w:r>
          </w:p>
        </w:tc>
        <w:tc>
          <w:tcPr>
            <w:tcW w:w="1560"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502"/>
        </w:trPr>
        <w:tc>
          <w:tcPr>
            <w:tcW w:w="567"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jc w:val="center"/>
              <w:rPr>
                <w:color w:val="000000"/>
                <w:lang w:val="en-US"/>
              </w:rPr>
            </w:pPr>
            <w:r w:rsidRPr="00D16788">
              <w:rPr>
                <w:color w:val="000000"/>
                <w:sz w:val="22"/>
                <w:szCs w:val="22"/>
                <w:lang w:val="en-US"/>
              </w:rPr>
              <w:t>53</w:t>
            </w:r>
          </w:p>
        </w:tc>
        <w:tc>
          <w:tcPr>
            <w:tcW w:w="1843" w:type="dxa"/>
            <w:vMerge w:val="restart"/>
            <w:tcBorders>
              <w:top w:val="single" w:sz="4" w:space="0" w:color="auto"/>
              <w:left w:val="single" w:sz="8"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Аккумулятор PANASONIC 18650 Li-ion 3.7В 3200mAh с защитой</w:t>
            </w:r>
          </w:p>
        </w:tc>
        <w:tc>
          <w:tcPr>
            <w:tcW w:w="85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20</w:t>
            </w:r>
          </w:p>
        </w:tc>
        <w:tc>
          <w:tcPr>
            <w:tcW w:w="1276"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pPr>
          </w:p>
          <w:p w:rsidR="00D16788" w:rsidRPr="00D16788" w:rsidRDefault="00D16788" w:rsidP="007906C4">
            <w:pPr>
              <w:widowControl w:val="0"/>
              <w:autoSpaceDE w:val="0"/>
              <w:autoSpaceDN w:val="0"/>
              <w:adjustRightInd w:val="0"/>
              <w:jc w:val="center"/>
              <w:rPr>
                <w:lang w:val="en-US"/>
              </w:rPr>
            </w:pPr>
            <w:r w:rsidRPr="00D16788">
              <w:rPr>
                <w:sz w:val="22"/>
                <w:szCs w:val="22"/>
                <w:lang w:val="en-US"/>
              </w:rPr>
              <w:t>PANASONIC</w:t>
            </w:r>
          </w:p>
        </w:tc>
        <w:tc>
          <w:tcPr>
            <w:tcW w:w="1417"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rPr>
                <w:lang w:val="en-US"/>
              </w:rPr>
            </w:pPr>
          </w:p>
        </w:tc>
        <w:tc>
          <w:tcPr>
            <w:tcW w:w="992"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3.7В</w:t>
            </w:r>
          </w:p>
        </w:tc>
        <w:tc>
          <w:tcPr>
            <w:tcW w:w="1560"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vMerge w:val="restart"/>
            <w:tcBorders>
              <w:top w:val="single" w:sz="4" w:space="0" w:color="auto"/>
              <w:left w:val="single" w:sz="8"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8C1BD1">
        <w:trPr>
          <w:trHeight w:val="240"/>
        </w:trPr>
        <w:tc>
          <w:tcPr>
            <w:tcW w:w="567" w:type="dxa"/>
            <w:vMerge/>
            <w:tcBorders>
              <w:left w:val="single" w:sz="8" w:space="0" w:color="auto"/>
              <w:bottom w:val="single" w:sz="4" w:space="0" w:color="auto"/>
              <w:right w:val="single" w:sz="8" w:space="0" w:color="auto"/>
            </w:tcBorders>
            <w:vAlign w:val="bottom"/>
          </w:tcPr>
          <w:p w:rsidR="00D16788" w:rsidRPr="00D16788" w:rsidRDefault="00D16788" w:rsidP="007906C4">
            <w:pPr>
              <w:jc w:val="center"/>
              <w:rPr>
                <w:color w:val="000000"/>
                <w:lang w:val="en-US"/>
              </w:rPr>
            </w:pPr>
          </w:p>
        </w:tc>
        <w:tc>
          <w:tcPr>
            <w:tcW w:w="1843" w:type="dxa"/>
            <w:vMerge/>
            <w:tcBorders>
              <w:left w:val="single" w:sz="8" w:space="0" w:color="auto"/>
              <w:bottom w:val="single" w:sz="4" w:space="0" w:color="auto"/>
              <w:right w:val="single" w:sz="8" w:space="0" w:color="auto"/>
            </w:tcBorders>
            <w:vAlign w:val="bottom"/>
          </w:tcPr>
          <w:p w:rsidR="00D16788" w:rsidRPr="00D16788" w:rsidRDefault="00D16788" w:rsidP="007906C4">
            <w:pPr>
              <w:rPr>
                <w:color w:val="000000"/>
                <w:lang w:val="en-US"/>
              </w:rPr>
            </w:pPr>
          </w:p>
        </w:tc>
        <w:tc>
          <w:tcPr>
            <w:tcW w:w="85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701"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276"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417"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992" w:type="dxa"/>
            <w:vMerge/>
            <w:tcBorders>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3200mAh</w:t>
            </w:r>
          </w:p>
        </w:tc>
        <w:tc>
          <w:tcPr>
            <w:tcW w:w="1560"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vMerge/>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c>
          <w:tcPr>
            <w:tcW w:w="1559" w:type="dxa"/>
            <w:tcBorders>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rPr>
                <w:lang w:val="en-US"/>
              </w:rPr>
            </w:pPr>
          </w:p>
        </w:tc>
      </w:tr>
      <w:tr w:rsidR="00D16788" w:rsidRPr="00D16788" w:rsidTr="008C1BD1">
        <w:trPr>
          <w:trHeight w:val="240"/>
        </w:trPr>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jc w:val="center"/>
              <w:rPr>
                <w:color w:val="000000"/>
                <w:lang w:val="en-US"/>
              </w:rPr>
            </w:pPr>
          </w:p>
        </w:tc>
        <w:tc>
          <w:tcPr>
            <w:tcW w:w="1843" w:type="dxa"/>
            <w:tcBorders>
              <w:top w:val="single" w:sz="4" w:space="0" w:color="auto"/>
              <w:left w:val="single" w:sz="8" w:space="0" w:color="auto"/>
              <w:bottom w:val="single" w:sz="4" w:space="0" w:color="auto"/>
              <w:right w:val="single" w:sz="8" w:space="0" w:color="auto"/>
            </w:tcBorders>
            <w:shd w:val="clear" w:color="auto" w:fill="auto"/>
            <w:vAlign w:val="bottom"/>
          </w:tcPr>
          <w:p w:rsidR="00D16788" w:rsidRPr="00D16788" w:rsidRDefault="00D16788" w:rsidP="007906C4">
            <w:pPr>
              <w:rPr>
                <w:color w:val="000000"/>
                <w:lang w:val="en-US"/>
              </w:rPr>
            </w:pPr>
            <w:r w:rsidRPr="00D16788">
              <w:rPr>
                <w:color w:val="000000"/>
                <w:sz w:val="22"/>
                <w:szCs w:val="22"/>
                <w:lang w:val="en-US"/>
              </w:rPr>
              <w:t>Изолента ПВХ</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шт</w:t>
            </w:r>
          </w:p>
        </w:tc>
        <w:tc>
          <w:tcPr>
            <w:tcW w:w="1701"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50</w:t>
            </w:r>
          </w:p>
        </w:tc>
        <w:tc>
          <w:tcPr>
            <w:tcW w:w="1276"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p>
        </w:tc>
        <w:tc>
          <w:tcPr>
            <w:tcW w:w="1417"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Россия</w:t>
            </w:r>
          </w:p>
        </w:tc>
        <w:tc>
          <w:tcPr>
            <w:tcW w:w="992"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r w:rsidRPr="00D16788">
              <w:rPr>
                <w:sz w:val="22"/>
                <w:szCs w:val="22"/>
              </w:rPr>
              <w:t>-</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rPr>
                <w:lang w:val="en-US"/>
              </w:rPr>
            </w:pPr>
            <w:r w:rsidRPr="00D16788">
              <w:rPr>
                <w:sz w:val="22"/>
                <w:szCs w:val="22"/>
                <w:lang w:val="en-US"/>
              </w:rPr>
              <w:t>19 мм х 20 метров</w:t>
            </w:r>
          </w:p>
        </w:tc>
        <w:tc>
          <w:tcPr>
            <w:tcW w:w="1560"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shd w:val="clear" w:color="auto" w:fill="auto"/>
          </w:tcPr>
          <w:p w:rsidR="00D16788" w:rsidRPr="00D16788" w:rsidRDefault="00D16788" w:rsidP="007906C4">
            <w:pPr>
              <w:widowControl w:val="0"/>
              <w:autoSpaceDE w:val="0"/>
              <w:autoSpaceDN w:val="0"/>
              <w:adjustRightInd w:val="0"/>
              <w:jc w:val="center"/>
            </w:pPr>
          </w:p>
        </w:tc>
        <w:tc>
          <w:tcPr>
            <w:tcW w:w="1559" w:type="dxa"/>
            <w:tcBorders>
              <w:top w:val="single" w:sz="4" w:space="0" w:color="auto"/>
              <w:left w:val="single" w:sz="8" w:space="0" w:color="auto"/>
              <w:bottom w:val="single" w:sz="4" w:space="0" w:color="auto"/>
              <w:right w:val="single" w:sz="8" w:space="0" w:color="auto"/>
            </w:tcBorders>
          </w:tcPr>
          <w:p w:rsidR="00D16788" w:rsidRPr="00D16788" w:rsidRDefault="00D16788" w:rsidP="007906C4">
            <w:pPr>
              <w:widowControl w:val="0"/>
              <w:autoSpaceDE w:val="0"/>
              <w:autoSpaceDN w:val="0"/>
              <w:adjustRightInd w:val="0"/>
              <w:jc w:val="center"/>
            </w:pPr>
          </w:p>
        </w:tc>
      </w:tr>
      <w:tr w:rsidR="00D16788" w:rsidRPr="00D16788" w:rsidTr="00D16788">
        <w:trPr>
          <w:trHeight w:val="240"/>
        </w:trPr>
        <w:tc>
          <w:tcPr>
            <w:tcW w:w="13042" w:type="dxa"/>
            <w:gridSpan w:val="9"/>
            <w:tcBorders>
              <w:top w:val="single" w:sz="4" w:space="0" w:color="auto"/>
              <w:left w:val="single" w:sz="4" w:space="0" w:color="auto"/>
              <w:bottom w:val="single" w:sz="4" w:space="0" w:color="auto"/>
              <w:right w:val="single" w:sz="4" w:space="0" w:color="auto"/>
            </w:tcBorders>
          </w:tcPr>
          <w:p w:rsidR="00D16788" w:rsidRPr="00D16788" w:rsidRDefault="00D16788" w:rsidP="004F230C">
            <w:pPr>
              <w:widowControl w:val="0"/>
              <w:autoSpaceDE w:val="0"/>
              <w:autoSpaceDN w:val="0"/>
              <w:adjustRightInd w:val="0"/>
              <w:jc w:val="center"/>
            </w:pPr>
            <w:r w:rsidRPr="00D16788">
              <w:rPr>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rsidR="00D16788" w:rsidRPr="00D16788" w:rsidRDefault="00D16788" w:rsidP="007906C4">
            <w:pPr>
              <w:widowControl w:val="0"/>
              <w:autoSpaceDE w:val="0"/>
              <w:autoSpaceDN w:val="0"/>
              <w:adjustRightInd w:val="0"/>
              <w:jc w:val="right"/>
            </w:pPr>
          </w:p>
        </w:tc>
        <w:tc>
          <w:tcPr>
            <w:tcW w:w="1559" w:type="dxa"/>
            <w:tcBorders>
              <w:top w:val="single" w:sz="4" w:space="0" w:color="auto"/>
              <w:left w:val="single" w:sz="4" w:space="0" w:color="auto"/>
              <w:bottom w:val="single" w:sz="4" w:space="0" w:color="auto"/>
              <w:right w:val="single" w:sz="4" w:space="0" w:color="auto"/>
            </w:tcBorders>
          </w:tcPr>
          <w:p w:rsidR="00D16788" w:rsidRPr="00D16788" w:rsidRDefault="00D16788" w:rsidP="007906C4">
            <w:pPr>
              <w:widowControl w:val="0"/>
              <w:autoSpaceDE w:val="0"/>
              <w:autoSpaceDN w:val="0"/>
              <w:adjustRightInd w:val="0"/>
              <w:jc w:val="right"/>
            </w:pPr>
          </w:p>
        </w:tc>
      </w:tr>
    </w:tbl>
    <w:p w:rsidR="00F61732" w:rsidRPr="00F61732" w:rsidRDefault="00F61732" w:rsidP="00F61732">
      <w:pPr>
        <w:widowControl w:val="0"/>
        <w:numPr>
          <w:ilvl w:val="0"/>
          <w:numId w:val="42"/>
        </w:numPr>
        <w:autoSpaceDE w:val="0"/>
        <w:autoSpaceDN w:val="0"/>
        <w:adjustRightInd w:val="0"/>
        <w:ind w:left="284" w:hanging="284"/>
        <w:contextualSpacing/>
        <w:jc w:val="both"/>
        <w:rPr>
          <w:sz w:val="22"/>
          <w:szCs w:val="22"/>
        </w:rPr>
      </w:pPr>
      <w:r w:rsidRPr="00F61732">
        <w:rPr>
          <w:sz w:val="22"/>
          <w:szCs w:val="22"/>
        </w:rPr>
        <w:t xml:space="preserve">Товар должен быть новым, не находившимся ранее в эксплуатации, без дефектов и повреждений, в заводской упаковке, обеспечивающей его транспортировку без повреждений.  </w:t>
      </w:r>
    </w:p>
    <w:p w:rsidR="00F61732" w:rsidRPr="00F61732" w:rsidRDefault="00F61732" w:rsidP="00F61732">
      <w:pPr>
        <w:widowControl w:val="0"/>
        <w:numPr>
          <w:ilvl w:val="0"/>
          <w:numId w:val="42"/>
        </w:numPr>
        <w:autoSpaceDE w:val="0"/>
        <w:autoSpaceDN w:val="0"/>
        <w:adjustRightInd w:val="0"/>
        <w:ind w:left="284" w:hanging="284"/>
        <w:contextualSpacing/>
        <w:jc w:val="both"/>
        <w:rPr>
          <w:sz w:val="22"/>
          <w:szCs w:val="22"/>
        </w:rPr>
      </w:pPr>
      <w:r w:rsidRPr="00F61732">
        <w:rPr>
          <w:sz w:val="22"/>
          <w:szCs w:val="22"/>
        </w:rPr>
        <w:t>Предоставить сертификат качества на товар.</w:t>
      </w:r>
    </w:p>
    <w:p w:rsidR="00F61732" w:rsidRPr="00F61732" w:rsidRDefault="00F61732" w:rsidP="00F61732">
      <w:pPr>
        <w:widowControl w:val="0"/>
        <w:numPr>
          <w:ilvl w:val="0"/>
          <w:numId w:val="42"/>
        </w:numPr>
        <w:autoSpaceDE w:val="0"/>
        <w:autoSpaceDN w:val="0"/>
        <w:adjustRightInd w:val="0"/>
        <w:ind w:left="284" w:hanging="284"/>
        <w:contextualSpacing/>
        <w:jc w:val="both"/>
        <w:rPr>
          <w:sz w:val="22"/>
          <w:szCs w:val="22"/>
        </w:rPr>
      </w:pPr>
      <w:r w:rsidRPr="00F61732">
        <w:rPr>
          <w:sz w:val="22"/>
          <w:szCs w:val="22"/>
        </w:rPr>
        <w:t>Место поставки: г. Сочи, пгт. Эсто-Садок, СТК «Горная Карусель», ул. Набережная Времена Года, д.19/2А на отметке +540м;</w:t>
      </w:r>
    </w:p>
    <w:p w:rsidR="00F61732" w:rsidRPr="00F61732" w:rsidRDefault="00F61732" w:rsidP="00F61732">
      <w:pPr>
        <w:widowControl w:val="0"/>
        <w:numPr>
          <w:ilvl w:val="0"/>
          <w:numId w:val="42"/>
        </w:numPr>
        <w:autoSpaceDE w:val="0"/>
        <w:autoSpaceDN w:val="0"/>
        <w:adjustRightInd w:val="0"/>
        <w:ind w:left="284" w:hanging="284"/>
        <w:contextualSpacing/>
        <w:jc w:val="both"/>
        <w:rPr>
          <w:sz w:val="22"/>
          <w:szCs w:val="22"/>
        </w:rPr>
      </w:pPr>
      <w:r w:rsidRPr="00F61732">
        <w:rPr>
          <w:sz w:val="22"/>
          <w:szCs w:val="22"/>
        </w:rPr>
        <w:t>Срок поставки: 20 (двадцать) рабочих дней, за исключением п. 26;</w:t>
      </w:r>
    </w:p>
    <w:p w:rsidR="00F61732" w:rsidRPr="00F61732" w:rsidRDefault="00F61732" w:rsidP="00F61732">
      <w:pPr>
        <w:widowControl w:val="0"/>
        <w:autoSpaceDE w:val="0"/>
        <w:autoSpaceDN w:val="0"/>
        <w:adjustRightInd w:val="0"/>
        <w:ind w:left="284"/>
        <w:contextualSpacing/>
        <w:jc w:val="both"/>
        <w:rPr>
          <w:sz w:val="22"/>
          <w:szCs w:val="22"/>
        </w:rPr>
      </w:pPr>
      <w:r>
        <w:rPr>
          <w:sz w:val="22"/>
          <w:szCs w:val="22"/>
        </w:rPr>
        <w:t>с</w:t>
      </w:r>
      <w:r w:rsidRPr="00F61732">
        <w:rPr>
          <w:sz w:val="22"/>
          <w:szCs w:val="22"/>
        </w:rPr>
        <w:t xml:space="preserve">рок поставки: п.26 Плата управления внутренним блоком </w:t>
      </w:r>
      <w:r w:rsidRPr="00F61732">
        <w:rPr>
          <w:sz w:val="22"/>
          <w:szCs w:val="22"/>
          <w:lang w:val="en-US"/>
        </w:rPr>
        <w:t>Toshiba</w:t>
      </w:r>
      <w:r w:rsidRPr="00F61732">
        <w:rPr>
          <w:sz w:val="22"/>
          <w:szCs w:val="22"/>
        </w:rPr>
        <w:t xml:space="preserve"> – 17 недель.</w:t>
      </w:r>
    </w:p>
    <w:p w:rsidR="00C059B2" w:rsidRDefault="00C059B2" w:rsidP="00BF2B69">
      <w:pPr>
        <w:tabs>
          <w:tab w:val="left" w:pos="284"/>
        </w:tabs>
        <w:ind w:firstLine="425"/>
        <w:jc w:val="center"/>
        <w:rPr>
          <w:b/>
          <w:color w:val="000000"/>
          <w:sz w:val="22"/>
          <w:szCs w:val="22"/>
        </w:rPr>
      </w:pPr>
    </w:p>
    <w:p w:rsidR="00C059B2" w:rsidRDefault="00C059B2" w:rsidP="00BF2B69">
      <w:pPr>
        <w:tabs>
          <w:tab w:val="left" w:pos="284"/>
        </w:tabs>
        <w:ind w:firstLine="425"/>
        <w:jc w:val="center"/>
        <w:rPr>
          <w:b/>
          <w:color w:val="000000"/>
          <w:sz w:val="22"/>
          <w:szCs w:val="22"/>
        </w:rPr>
      </w:pPr>
    </w:p>
    <w:p w:rsidR="00BF2B69" w:rsidRPr="00BF2B69" w:rsidRDefault="00BF2B69" w:rsidP="00BF2B69">
      <w:pPr>
        <w:tabs>
          <w:tab w:val="left" w:pos="284"/>
        </w:tabs>
        <w:ind w:firstLine="425"/>
        <w:jc w:val="center"/>
        <w:rPr>
          <w:b/>
          <w:color w:val="000000"/>
          <w:sz w:val="22"/>
          <w:szCs w:val="22"/>
        </w:rPr>
      </w:pPr>
      <w:r w:rsidRPr="00BF2B69">
        <w:rPr>
          <w:b/>
          <w:color w:val="000000"/>
          <w:sz w:val="22"/>
          <w:szCs w:val="22"/>
        </w:rPr>
        <w:t>ПОДПИСИ СТОРОН:</w:t>
      </w:r>
    </w:p>
    <w:tbl>
      <w:tblPr>
        <w:tblW w:w="9363" w:type="dxa"/>
        <w:jc w:val="center"/>
        <w:tblLayout w:type="fixed"/>
        <w:tblLook w:val="0000" w:firstRow="0" w:lastRow="0" w:firstColumn="0" w:lastColumn="0" w:noHBand="0" w:noVBand="0"/>
      </w:tblPr>
      <w:tblGrid>
        <w:gridCol w:w="4522"/>
        <w:gridCol w:w="4841"/>
      </w:tblGrid>
      <w:tr w:rsidR="00BF2B69" w:rsidRPr="00D6018D" w:rsidTr="00DB41A2">
        <w:trPr>
          <w:trHeight w:val="1458"/>
          <w:jc w:val="center"/>
        </w:trPr>
        <w:tc>
          <w:tcPr>
            <w:tcW w:w="4522" w:type="dxa"/>
          </w:tcPr>
          <w:p w:rsidR="00BF2B69" w:rsidRPr="00D6018D" w:rsidRDefault="00BF2B69" w:rsidP="00BF2B69">
            <w:pPr>
              <w:tabs>
                <w:tab w:val="left" w:pos="284"/>
                <w:tab w:val="left" w:pos="8364"/>
              </w:tabs>
              <w:rPr>
                <w:b/>
                <w:color w:val="000000"/>
              </w:rPr>
            </w:pPr>
            <w:r w:rsidRPr="00D6018D">
              <w:rPr>
                <w:b/>
                <w:color w:val="000000"/>
                <w:sz w:val="22"/>
                <w:szCs w:val="22"/>
              </w:rPr>
              <w:t>ПОКУПАТЕЛЬ:</w:t>
            </w:r>
          </w:p>
          <w:p w:rsidR="00BF2B69" w:rsidRPr="00D6018D" w:rsidRDefault="00BF2B69" w:rsidP="00BF2B69">
            <w:pPr>
              <w:snapToGrid w:val="0"/>
              <w:rPr>
                <w:b/>
                <w:color w:val="000000"/>
              </w:rPr>
            </w:pPr>
            <w:r w:rsidRPr="00D6018D">
              <w:rPr>
                <w:b/>
                <w:color w:val="000000"/>
                <w:sz w:val="22"/>
                <w:szCs w:val="22"/>
              </w:rPr>
              <w:t>НАО «Красная поляна»</w:t>
            </w:r>
          </w:p>
          <w:p w:rsidR="00BF2B69" w:rsidRPr="00D6018D" w:rsidRDefault="00BF2B69" w:rsidP="00BF2B69">
            <w:pPr>
              <w:tabs>
                <w:tab w:val="left" w:pos="284"/>
                <w:tab w:val="left" w:pos="8364"/>
              </w:tabs>
              <w:rPr>
                <w:b/>
                <w:color w:val="000000"/>
              </w:rPr>
            </w:pPr>
          </w:p>
          <w:p w:rsidR="006F6638" w:rsidRPr="00D6018D" w:rsidRDefault="00D6018D" w:rsidP="00CF0B5C">
            <w:pPr>
              <w:tabs>
                <w:tab w:val="left" w:pos="284"/>
                <w:tab w:val="left" w:pos="8364"/>
              </w:tabs>
              <w:rPr>
                <w:b/>
                <w:color w:val="000000"/>
              </w:rPr>
            </w:pPr>
            <w:r w:rsidRPr="00D6018D">
              <w:rPr>
                <w:b/>
                <w:color w:val="000000"/>
                <w:sz w:val="22"/>
                <w:szCs w:val="22"/>
              </w:rPr>
              <w:t>Д</w:t>
            </w:r>
            <w:r w:rsidR="006F6638" w:rsidRPr="00D6018D">
              <w:rPr>
                <w:b/>
                <w:color w:val="000000"/>
                <w:sz w:val="22"/>
                <w:szCs w:val="22"/>
              </w:rPr>
              <w:t>иректор</w:t>
            </w:r>
            <w:r w:rsidRPr="00D6018D">
              <w:rPr>
                <w:b/>
                <w:color w:val="000000"/>
                <w:sz w:val="22"/>
                <w:szCs w:val="22"/>
              </w:rPr>
              <w:t xml:space="preserve"> по эксплуатации</w:t>
            </w:r>
            <w:r w:rsidR="006F6638" w:rsidRPr="00D6018D">
              <w:rPr>
                <w:b/>
                <w:color w:val="000000"/>
                <w:sz w:val="22"/>
                <w:szCs w:val="22"/>
              </w:rPr>
              <w:t xml:space="preserve"> </w:t>
            </w:r>
          </w:p>
          <w:p w:rsidR="00CF0B5C" w:rsidRPr="00D6018D" w:rsidRDefault="00CF0B5C" w:rsidP="00CF0B5C">
            <w:pPr>
              <w:tabs>
                <w:tab w:val="left" w:pos="284"/>
                <w:tab w:val="left" w:pos="8364"/>
              </w:tabs>
              <w:rPr>
                <w:b/>
                <w:color w:val="000000"/>
              </w:rPr>
            </w:pPr>
          </w:p>
          <w:p w:rsidR="006F6638" w:rsidRPr="00D6018D" w:rsidRDefault="006F6638" w:rsidP="00BF2B69">
            <w:pPr>
              <w:tabs>
                <w:tab w:val="left" w:pos="284"/>
                <w:tab w:val="left" w:pos="8364"/>
              </w:tabs>
              <w:rPr>
                <w:b/>
                <w:color w:val="000000"/>
              </w:rPr>
            </w:pPr>
          </w:p>
          <w:p w:rsidR="00BF2B69" w:rsidRPr="00D6018D" w:rsidRDefault="00BF2B69" w:rsidP="00BF2B69">
            <w:pPr>
              <w:tabs>
                <w:tab w:val="left" w:pos="284"/>
                <w:tab w:val="left" w:pos="8364"/>
              </w:tabs>
              <w:rPr>
                <w:b/>
                <w:color w:val="000000"/>
              </w:rPr>
            </w:pPr>
            <w:r w:rsidRPr="00D6018D">
              <w:rPr>
                <w:b/>
                <w:color w:val="000000"/>
                <w:sz w:val="22"/>
                <w:szCs w:val="22"/>
              </w:rPr>
              <w:t>________________/</w:t>
            </w:r>
            <w:r w:rsidR="00D6018D">
              <w:rPr>
                <w:b/>
                <w:color w:val="000000"/>
                <w:sz w:val="22"/>
                <w:szCs w:val="22"/>
              </w:rPr>
              <w:t>С.С. Глебов</w:t>
            </w:r>
            <w:r w:rsidRPr="00D6018D">
              <w:rPr>
                <w:b/>
                <w:color w:val="000000"/>
                <w:sz w:val="22"/>
                <w:szCs w:val="22"/>
              </w:rPr>
              <w:t>/</w:t>
            </w:r>
          </w:p>
          <w:p w:rsidR="00BF2B69" w:rsidRPr="00D6018D" w:rsidRDefault="00BF2B69" w:rsidP="00BF2B69">
            <w:pPr>
              <w:tabs>
                <w:tab w:val="left" w:pos="284"/>
                <w:tab w:val="left" w:pos="8364"/>
              </w:tabs>
              <w:rPr>
                <w:b/>
                <w:color w:val="000000"/>
              </w:rPr>
            </w:pPr>
            <w:r w:rsidRPr="00D6018D">
              <w:rPr>
                <w:b/>
                <w:color w:val="000000"/>
                <w:sz w:val="22"/>
                <w:szCs w:val="22"/>
              </w:rPr>
              <w:t xml:space="preserve">м.п </w:t>
            </w:r>
          </w:p>
        </w:tc>
        <w:tc>
          <w:tcPr>
            <w:tcW w:w="4841" w:type="dxa"/>
          </w:tcPr>
          <w:p w:rsidR="00BF2B69" w:rsidRPr="00D6018D" w:rsidRDefault="00BF2B69" w:rsidP="00BF2B69">
            <w:pPr>
              <w:tabs>
                <w:tab w:val="left" w:pos="284"/>
                <w:tab w:val="left" w:pos="8364"/>
              </w:tabs>
              <w:rPr>
                <w:b/>
                <w:color w:val="000000"/>
              </w:rPr>
            </w:pPr>
            <w:r w:rsidRPr="00D6018D">
              <w:rPr>
                <w:b/>
                <w:color w:val="000000"/>
                <w:sz w:val="22"/>
                <w:szCs w:val="22"/>
              </w:rPr>
              <w:t>ПОСТАВЩИК:</w:t>
            </w:r>
          </w:p>
          <w:p w:rsidR="00BF2B69" w:rsidRPr="00D6018D" w:rsidRDefault="00BF2B69" w:rsidP="00BF2B69">
            <w:pPr>
              <w:tabs>
                <w:tab w:val="left" w:pos="284"/>
                <w:tab w:val="left" w:pos="8364"/>
              </w:tabs>
              <w:rPr>
                <w:b/>
                <w:color w:val="000000"/>
              </w:rPr>
            </w:pPr>
          </w:p>
          <w:p w:rsidR="006F6638" w:rsidRPr="00D6018D" w:rsidRDefault="006F6638" w:rsidP="00BF2B69">
            <w:pPr>
              <w:tabs>
                <w:tab w:val="left" w:pos="284"/>
                <w:tab w:val="left" w:pos="8364"/>
              </w:tabs>
              <w:rPr>
                <w:b/>
                <w:color w:val="000000"/>
              </w:rPr>
            </w:pPr>
          </w:p>
          <w:p w:rsidR="006F6638" w:rsidRPr="00D6018D" w:rsidRDefault="006F6638" w:rsidP="00BF2B69">
            <w:pPr>
              <w:tabs>
                <w:tab w:val="left" w:pos="284"/>
                <w:tab w:val="left" w:pos="8364"/>
              </w:tabs>
              <w:rPr>
                <w:b/>
                <w:color w:val="000000"/>
              </w:rPr>
            </w:pPr>
          </w:p>
          <w:p w:rsidR="006F6638" w:rsidRDefault="006F6638" w:rsidP="00BF2B69">
            <w:pPr>
              <w:tabs>
                <w:tab w:val="left" w:pos="284"/>
                <w:tab w:val="left" w:pos="8364"/>
              </w:tabs>
              <w:rPr>
                <w:b/>
                <w:color w:val="000000"/>
              </w:rPr>
            </w:pPr>
          </w:p>
          <w:p w:rsidR="00DB41A2" w:rsidRPr="00D6018D" w:rsidRDefault="00DB41A2" w:rsidP="00BF2B69">
            <w:pPr>
              <w:tabs>
                <w:tab w:val="left" w:pos="284"/>
                <w:tab w:val="left" w:pos="8364"/>
              </w:tabs>
              <w:rPr>
                <w:b/>
                <w:color w:val="000000"/>
              </w:rPr>
            </w:pPr>
          </w:p>
          <w:p w:rsidR="00BF2B69" w:rsidRPr="00D6018D" w:rsidRDefault="00BF2B69" w:rsidP="00BF2B69">
            <w:pPr>
              <w:tabs>
                <w:tab w:val="left" w:pos="284"/>
                <w:tab w:val="left" w:pos="8364"/>
              </w:tabs>
              <w:rPr>
                <w:b/>
                <w:color w:val="000000"/>
              </w:rPr>
            </w:pPr>
            <w:r w:rsidRPr="00D6018D">
              <w:rPr>
                <w:b/>
                <w:color w:val="000000"/>
                <w:sz w:val="22"/>
                <w:szCs w:val="22"/>
              </w:rPr>
              <w:t>________________/_______________/</w:t>
            </w:r>
          </w:p>
          <w:p w:rsidR="00BF2B69" w:rsidRPr="00D6018D" w:rsidRDefault="00BF2B69" w:rsidP="00BF2B69">
            <w:pPr>
              <w:tabs>
                <w:tab w:val="left" w:pos="284"/>
              </w:tabs>
              <w:autoSpaceDE w:val="0"/>
              <w:autoSpaceDN w:val="0"/>
              <w:ind w:hanging="6"/>
              <w:jc w:val="both"/>
              <w:rPr>
                <w:b/>
                <w:color w:val="000000"/>
              </w:rPr>
            </w:pPr>
            <w:r w:rsidRPr="00D6018D">
              <w:rPr>
                <w:b/>
                <w:color w:val="000000"/>
                <w:sz w:val="22"/>
                <w:szCs w:val="22"/>
              </w:rPr>
              <w:t>м.п.</w:t>
            </w:r>
          </w:p>
        </w:tc>
      </w:tr>
    </w:tbl>
    <w:p w:rsidR="00161800" w:rsidRPr="006466FE" w:rsidRDefault="00161800" w:rsidP="00DB41A2">
      <w:pPr>
        <w:pStyle w:val="aff3"/>
        <w:jc w:val="center"/>
        <w:rPr>
          <w:color w:val="000000" w:themeColor="text1"/>
        </w:rPr>
      </w:pPr>
    </w:p>
    <w:sectPr w:rsidR="00161800" w:rsidRPr="006466FE" w:rsidSect="00EC4A68">
      <w:footerReference w:type="default" r:id="rId18"/>
      <w:headerReference w:type="first" r:id="rId19"/>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646" w:rsidRDefault="00257646">
      <w:r>
        <w:separator/>
      </w:r>
    </w:p>
  </w:endnote>
  <w:endnote w:type="continuationSeparator" w:id="0">
    <w:p w:rsidR="00257646" w:rsidRDefault="0025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0023C1">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0023C1">
          <w:rPr>
            <w:noProof/>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646" w:rsidRDefault="00257646">
      <w:r>
        <w:separator/>
      </w:r>
    </w:p>
  </w:footnote>
  <w:footnote w:type="continuationSeparator" w:id="0">
    <w:p w:rsidR="00257646" w:rsidRDefault="00257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9">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2"/>
  </w:num>
  <w:num w:numId="12">
    <w:abstractNumId w:val="11"/>
  </w:num>
  <w:num w:numId="13">
    <w:abstractNumId w:val="2"/>
  </w:num>
  <w:num w:numId="14">
    <w:abstractNumId w:val="2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4"/>
  </w:num>
  <w:num w:numId="23">
    <w:abstractNumId w:val="23"/>
  </w:num>
  <w:num w:numId="24">
    <w:abstractNumId w:val="17"/>
  </w:num>
  <w:num w:numId="25">
    <w:abstractNumId w:val="31"/>
  </w:num>
  <w:num w:numId="26">
    <w:abstractNumId w:val="13"/>
  </w:num>
  <w:num w:numId="27">
    <w:abstractNumId w:val="22"/>
  </w:num>
  <w:num w:numId="28">
    <w:abstractNumId w:val="10"/>
  </w:num>
  <w:num w:numId="29">
    <w:abstractNumId w:val="18"/>
  </w:num>
  <w:num w:numId="30">
    <w:abstractNumId w:val="30"/>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0"/>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9"/>
  </w:num>
  <w:num w:numId="39">
    <w:abstractNumId w:val="6"/>
  </w:num>
  <w:num w:numId="40">
    <w:abstractNumId w:val="20"/>
  </w:num>
  <w:num w:numId="41">
    <w:abstractNumId w:val="27"/>
  </w:num>
  <w:num w:numId="42">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E30"/>
    <w:rsid w:val="00002054"/>
    <w:rsid w:val="000023C1"/>
    <w:rsid w:val="00002705"/>
    <w:rsid w:val="00003D7A"/>
    <w:rsid w:val="000051F9"/>
    <w:rsid w:val="000100A9"/>
    <w:rsid w:val="000115B6"/>
    <w:rsid w:val="00012542"/>
    <w:rsid w:val="00013888"/>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1C61"/>
    <w:rsid w:val="00095973"/>
    <w:rsid w:val="00095C14"/>
    <w:rsid w:val="000A0AEC"/>
    <w:rsid w:val="000A1F6E"/>
    <w:rsid w:val="000B2B1C"/>
    <w:rsid w:val="000B565F"/>
    <w:rsid w:val="000B752C"/>
    <w:rsid w:val="000D0A23"/>
    <w:rsid w:val="000D3DA0"/>
    <w:rsid w:val="000D7642"/>
    <w:rsid w:val="000E174A"/>
    <w:rsid w:val="000E185C"/>
    <w:rsid w:val="000F3A4A"/>
    <w:rsid w:val="000F3AEE"/>
    <w:rsid w:val="001019A9"/>
    <w:rsid w:val="001125E6"/>
    <w:rsid w:val="00113014"/>
    <w:rsid w:val="00115C4B"/>
    <w:rsid w:val="00116E1C"/>
    <w:rsid w:val="00121508"/>
    <w:rsid w:val="001218E6"/>
    <w:rsid w:val="001248EE"/>
    <w:rsid w:val="00124B9B"/>
    <w:rsid w:val="00127F62"/>
    <w:rsid w:val="0013673E"/>
    <w:rsid w:val="00137C3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C702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57646"/>
    <w:rsid w:val="00261C74"/>
    <w:rsid w:val="0026466B"/>
    <w:rsid w:val="00264B22"/>
    <w:rsid w:val="00275E3E"/>
    <w:rsid w:val="0028472A"/>
    <w:rsid w:val="00286C17"/>
    <w:rsid w:val="00293E1C"/>
    <w:rsid w:val="002A0022"/>
    <w:rsid w:val="002A239C"/>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226"/>
    <w:rsid w:val="0032192F"/>
    <w:rsid w:val="0032255C"/>
    <w:rsid w:val="00323318"/>
    <w:rsid w:val="00325780"/>
    <w:rsid w:val="00327993"/>
    <w:rsid w:val="00327A51"/>
    <w:rsid w:val="0033172C"/>
    <w:rsid w:val="003319D0"/>
    <w:rsid w:val="00331C5A"/>
    <w:rsid w:val="00335DEB"/>
    <w:rsid w:val="00337EB5"/>
    <w:rsid w:val="0034178B"/>
    <w:rsid w:val="003432DE"/>
    <w:rsid w:val="003448E2"/>
    <w:rsid w:val="00356670"/>
    <w:rsid w:val="0035738B"/>
    <w:rsid w:val="00362C7E"/>
    <w:rsid w:val="00362C9C"/>
    <w:rsid w:val="003649DD"/>
    <w:rsid w:val="00364C4E"/>
    <w:rsid w:val="00367B59"/>
    <w:rsid w:val="00380FBF"/>
    <w:rsid w:val="003872DD"/>
    <w:rsid w:val="00390379"/>
    <w:rsid w:val="00390C87"/>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47EAF"/>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0E4"/>
    <w:rsid w:val="004B7502"/>
    <w:rsid w:val="004C076E"/>
    <w:rsid w:val="004C0DB5"/>
    <w:rsid w:val="004C13DC"/>
    <w:rsid w:val="004C18AD"/>
    <w:rsid w:val="004C439C"/>
    <w:rsid w:val="004D290B"/>
    <w:rsid w:val="004D5976"/>
    <w:rsid w:val="004D6B33"/>
    <w:rsid w:val="004E1754"/>
    <w:rsid w:val="004E1850"/>
    <w:rsid w:val="004E381F"/>
    <w:rsid w:val="004E5517"/>
    <w:rsid w:val="004F07E8"/>
    <w:rsid w:val="004F230C"/>
    <w:rsid w:val="004F2A89"/>
    <w:rsid w:val="004F2F68"/>
    <w:rsid w:val="004F3B62"/>
    <w:rsid w:val="004F513D"/>
    <w:rsid w:val="004F5804"/>
    <w:rsid w:val="00500FCB"/>
    <w:rsid w:val="00502263"/>
    <w:rsid w:val="00502B42"/>
    <w:rsid w:val="00503566"/>
    <w:rsid w:val="00504313"/>
    <w:rsid w:val="005141F8"/>
    <w:rsid w:val="00515A69"/>
    <w:rsid w:val="00517878"/>
    <w:rsid w:val="00517CC1"/>
    <w:rsid w:val="005233A2"/>
    <w:rsid w:val="00532866"/>
    <w:rsid w:val="005359C3"/>
    <w:rsid w:val="00540911"/>
    <w:rsid w:val="00540AE3"/>
    <w:rsid w:val="005414F9"/>
    <w:rsid w:val="00542074"/>
    <w:rsid w:val="00550B18"/>
    <w:rsid w:val="00550D7B"/>
    <w:rsid w:val="00553F55"/>
    <w:rsid w:val="00563D52"/>
    <w:rsid w:val="0058367C"/>
    <w:rsid w:val="00583F8A"/>
    <w:rsid w:val="00586DEB"/>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32EE"/>
    <w:rsid w:val="00676028"/>
    <w:rsid w:val="00682B28"/>
    <w:rsid w:val="006A3D56"/>
    <w:rsid w:val="006A5D51"/>
    <w:rsid w:val="006B0782"/>
    <w:rsid w:val="006B61C4"/>
    <w:rsid w:val="006C3593"/>
    <w:rsid w:val="006D5937"/>
    <w:rsid w:val="006D7B2D"/>
    <w:rsid w:val="006E1126"/>
    <w:rsid w:val="006E24B6"/>
    <w:rsid w:val="006E55A4"/>
    <w:rsid w:val="006E78D2"/>
    <w:rsid w:val="006F58C7"/>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09A4"/>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E3D5B"/>
    <w:rsid w:val="007F19C7"/>
    <w:rsid w:val="007F21C1"/>
    <w:rsid w:val="007F252A"/>
    <w:rsid w:val="007F3DC6"/>
    <w:rsid w:val="007F60CC"/>
    <w:rsid w:val="007F62A4"/>
    <w:rsid w:val="007F6726"/>
    <w:rsid w:val="007F6ADA"/>
    <w:rsid w:val="0080199D"/>
    <w:rsid w:val="00801B95"/>
    <w:rsid w:val="008035E8"/>
    <w:rsid w:val="00804152"/>
    <w:rsid w:val="0080764B"/>
    <w:rsid w:val="00816F38"/>
    <w:rsid w:val="00821D7E"/>
    <w:rsid w:val="0082251A"/>
    <w:rsid w:val="00826FF7"/>
    <w:rsid w:val="00832057"/>
    <w:rsid w:val="0083525B"/>
    <w:rsid w:val="0083584C"/>
    <w:rsid w:val="00845402"/>
    <w:rsid w:val="00845A01"/>
    <w:rsid w:val="00847E8A"/>
    <w:rsid w:val="00852E2F"/>
    <w:rsid w:val="00853BA5"/>
    <w:rsid w:val="008552CF"/>
    <w:rsid w:val="008617D0"/>
    <w:rsid w:val="008629DE"/>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1EB"/>
    <w:rsid w:val="008A6C6D"/>
    <w:rsid w:val="008A6D43"/>
    <w:rsid w:val="008A7A50"/>
    <w:rsid w:val="008B313F"/>
    <w:rsid w:val="008B3558"/>
    <w:rsid w:val="008B6B8E"/>
    <w:rsid w:val="008B75FF"/>
    <w:rsid w:val="008C1BD1"/>
    <w:rsid w:val="008C69BD"/>
    <w:rsid w:val="008C7216"/>
    <w:rsid w:val="008D275F"/>
    <w:rsid w:val="008D40D2"/>
    <w:rsid w:val="008D6690"/>
    <w:rsid w:val="008E003B"/>
    <w:rsid w:val="008E01DA"/>
    <w:rsid w:val="008E0D46"/>
    <w:rsid w:val="008E73BF"/>
    <w:rsid w:val="008E7427"/>
    <w:rsid w:val="008F005A"/>
    <w:rsid w:val="008F1C20"/>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62CA"/>
    <w:rsid w:val="00A47FD1"/>
    <w:rsid w:val="00A53D67"/>
    <w:rsid w:val="00A54FC4"/>
    <w:rsid w:val="00A57676"/>
    <w:rsid w:val="00A57F61"/>
    <w:rsid w:val="00A6074D"/>
    <w:rsid w:val="00A62210"/>
    <w:rsid w:val="00A63A52"/>
    <w:rsid w:val="00A65424"/>
    <w:rsid w:val="00A679B6"/>
    <w:rsid w:val="00A71EE1"/>
    <w:rsid w:val="00A73202"/>
    <w:rsid w:val="00A769B5"/>
    <w:rsid w:val="00A807FD"/>
    <w:rsid w:val="00A8129C"/>
    <w:rsid w:val="00A854A3"/>
    <w:rsid w:val="00A91AEC"/>
    <w:rsid w:val="00A91AF4"/>
    <w:rsid w:val="00A91FB8"/>
    <w:rsid w:val="00A94FCE"/>
    <w:rsid w:val="00A96C42"/>
    <w:rsid w:val="00A9726B"/>
    <w:rsid w:val="00A97D34"/>
    <w:rsid w:val="00AA3004"/>
    <w:rsid w:val="00AA52A0"/>
    <w:rsid w:val="00AA5CE4"/>
    <w:rsid w:val="00AA6B9C"/>
    <w:rsid w:val="00AB55E2"/>
    <w:rsid w:val="00AC0026"/>
    <w:rsid w:val="00AC4EE3"/>
    <w:rsid w:val="00AC51B3"/>
    <w:rsid w:val="00AD3B23"/>
    <w:rsid w:val="00AD4812"/>
    <w:rsid w:val="00AD5089"/>
    <w:rsid w:val="00AE00FC"/>
    <w:rsid w:val="00AE1B8B"/>
    <w:rsid w:val="00AE293F"/>
    <w:rsid w:val="00AE45DF"/>
    <w:rsid w:val="00AE5215"/>
    <w:rsid w:val="00AF381F"/>
    <w:rsid w:val="00AF65F0"/>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121C"/>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BF480D"/>
    <w:rsid w:val="00C00376"/>
    <w:rsid w:val="00C01DBD"/>
    <w:rsid w:val="00C0377C"/>
    <w:rsid w:val="00C059B2"/>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B1D45"/>
    <w:rsid w:val="00CC01D6"/>
    <w:rsid w:val="00CC1D94"/>
    <w:rsid w:val="00CC2FA5"/>
    <w:rsid w:val="00CC3B32"/>
    <w:rsid w:val="00CC485C"/>
    <w:rsid w:val="00CD15F6"/>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6788"/>
    <w:rsid w:val="00D17AD9"/>
    <w:rsid w:val="00D26934"/>
    <w:rsid w:val="00D3377C"/>
    <w:rsid w:val="00D33A45"/>
    <w:rsid w:val="00D34A73"/>
    <w:rsid w:val="00D35673"/>
    <w:rsid w:val="00D36066"/>
    <w:rsid w:val="00D43CC9"/>
    <w:rsid w:val="00D47CDE"/>
    <w:rsid w:val="00D52F3F"/>
    <w:rsid w:val="00D6018D"/>
    <w:rsid w:val="00D61FBD"/>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1A2"/>
    <w:rsid w:val="00DB4E8E"/>
    <w:rsid w:val="00DC12E6"/>
    <w:rsid w:val="00DC1D4A"/>
    <w:rsid w:val="00DC1ED5"/>
    <w:rsid w:val="00DC1F73"/>
    <w:rsid w:val="00DC45BD"/>
    <w:rsid w:val="00DC7524"/>
    <w:rsid w:val="00DE2825"/>
    <w:rsid w:val="00DE5DAD"/>
    <w:rsid w:val="00DE6C3E"/>
    <w:rsid w:val="00DF36EF"/>
    <w:rsid w:val="00DF4D29"/>
    <w:rsid w:val="00E04594"/>
    <w:rsid w:val="00E05FD5"/>
    <w:rsid w:val="00E1260C"/>
    <w:rsid w:val="00E170DF"/>
    <w:rsid w:val="00E22150"/>
    <w:rsid w:val="00E25BC0"/>
    <w:rsid w:val="00E33BF1"/>
    <w:rsid w:val="00E409E6"/>
    <w:rsid w:val="00E50D0E"/>
    <w:rsid w:val="00E52A19"/>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2169"/>
    <w:rsid w:val="00EB22D5"/>
    <w:rsid w:val="00EB2351"/>
    <w:rsid w:val="00EB2B7E"/>
    <w:rsid w:val="00EB2FBB"/>
    <w:rsid w:val="00EB3124"/>
    <w:rsid w:val="00EB59EA"/>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A6E"/>
    <w:rsid w:val="00EE66BF"/>
    <w:rsid w:val="00EF0823"/>
    <w:rsid w:val="00EF3C43"/>
    <w:rsid w:val="00EF58FB"/>
    <w:rsid w:val="00EF6311"/>
    <w:rsid w:val="00EF6B7F"/>
    <w:rsid w:val="00F02B89"/>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732"/>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mitriev@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dmitriev@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9E33CD-23BC-4C61-AFEC-FB7F6AECD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6370</Words>
  <Characters>36314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66</cp:revision>
  <cp:lastPrinted>2016-04-25T15:52:00Z</cp:lastPrinted>
  <dcterms:created xsi:type="dcterms:W3CDTF">2019-10-03T14:27:00Z</dcterms:created>
  <dcterms:modified xsi:type="dcterms:W3CDTF">2019-10-04T15:23:00Z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