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FC" w:rsidRPr="00C729DD" w:rsidRDefault="00674CFC" w:rsidP="00674CFC">
      <w:pPr>
        <w:ind w:right="-2"/>
        <w:jc w:val="right"/>
        <w:rPr>
          <w:b/>
          <w:sz w:val="22"/>
          <w:szCs w:val="22"/>
        </w:rPr>
      </w:pPr>
    </w:p>
    <w:p w:rsidR="00674CFC" w:rsidRPr="00C729DD" w:rsidRDefault="00674CFC" w:rsidP="00674CFC">
      <w:pPr>
        <w:ind w:right="-2"/>
        <w:jc w:val="center"/>
        <w:rPr>
          <w:b/>
          <w:sz w:val="22"/>
          <w:szCs w:val="22"/>
        </w:rPr>
      </w:pPr>
      <w:r w:rsidRPr="00C729DD">
        <w:rPr>
          <w:b/>
          <w:sz w:val="22"/>
          <w:szCs w:val="22"/>
        </w:rPr>
        <w:t>Требования для составления сметной документации</w:t>
      </w:r>
    </w:p>
    <w:p w:rsidR="00674CFC" w:rsidRPr="00C729DD" w:rsidRDefault="00674CFC" w:rsidP="00674CFC">
      <w:pPr>
        <w:ind w:right="-2"/>
        <w:jc w:val="right"/>
        <w:rPr>
          <w:b/>
          <w:sz w:val="22"/>
          <w:szCs w:val="22"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2986"/>
        <w:gridCol w:w="5953"/>
      </w:tblGrid>
      <w:tr w:rsidR="00674CFC" w:rsidRPr="00C729DD" w:rsidTr="00E73A05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№</w:t>
            </w:r>
          </w:p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C48A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C48AD">
              <w:rPr>
                <w:sz w:val="22"/>
                <w:szCs w:val="22"/>
              </w:rPr>
              <w:t>/</w:t>
            </w:r>
            <w:proofErr w:type="spellStart"/>
            <w:r w:rsidRPr="00CC48A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86" w:type="dxa"/>
            <w:vAlign w:val="center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Наименование</w:t>
            </w:r>
          </w:p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показателя</w:t>
            </w:r>
          </w:p>
        </w:tc>
        <w:tc>
          <w:tcPr>
            <w:tcW w:w="5953" w:type="dxa"/>
            <w:vAlign w:val="center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Показатель</w:t>
            </w:r>
          </w:p>
        </w:tc>
      </w:tr>
      <w:tr w:rsidR="00674CFC" w:rsidRPr="00C729DD" w:rsidTr="00E73A05">
        <w:trPr>
          <w:trHeight w:val="262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1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3</w:t>
            </w:r>
          </w:p>
        </w:tc>
      </w:tr>
      <w:tr w:rsidR="00674CFC" w:rsidRPr="00C729DD" w:rsidTr="00E73A05">
        <w:trPr>
          <w:trHeight w:val="749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1.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Нормативная база и пересчет в текущие цены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Подрядчик в </w:t>
            </w:r>
            <w:proofErr w:type="gramStart"/>
            <w:r w:rsidRPr="00CC48AD">
              <w:rPr>
                <w:sz w:val="22"/>
                <w:szCs w:val="22"/>
              </w:rPr>
              <w:t>соответствии</w:t>
            </w:r>
            <w:proofErr w:type="gramEnd"/>
            <w:r w:rsidRPr="00CC48AD">
              <w:rPr>
                <w:sz w:val="22"/>
                <w:szCs w:val="22"/>
              </w:rPr>
              <w:t xml:space="preserve"> с техническим 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proofErr w:type="gramStart"/>
            <w:r w:rsidRPr="00CC48AD">
              <w:rPr>
                <w:sz w:val="22"/>
                <w:szCs w:val="22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  <w:proofErr w:type="gramEnd"/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края. Индексы применять к элементам прямых затрат в базисных </w:t>
            </w:r>
            <w:proofErr w:type="gramStart"/>
            <w:r w:rsidRPr="00CC48AD">
              <w:rPr>
                <w:sz w:val="22"/>
                <w:szCs w:val="22"/>
              </w:rPr>
              <w:t>ценах</w:t>
            </w:r>
            <w:proofErr w:type="gramEnd"/>
            <w:r w:rsidRPr="00CC48AD">
              <w:rPr>
                <w:sz w:val="22"/>
                <w:szCs w:val="22"/>
              </w:rPr>
              <w:t xml:space="preserve">. </w:t>
            </w:r>
          </w:p>
        </w:tc>
      </w:tr>
      <w:tr w:rsidR="00674CFC" w:rsidRPr="00C729DD" w:rsidTr="00E73A05">
        <w:trPr>
          <w:trHeight w:val="749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2.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Стоимость 1 </w:t>
            </w:r>
            <w:proofErr w:type="spellStart"/>
            <w:r w:rsidRPr="00CC48AD">
              <w:rPr>
                <w:sz w:val="22"/>
                <w:szCs w:val="22"/>
              </w:rPr>
              <w:t>маш-час</w:t>
            </w:r>
            <w:proofErr w:type="spellEnd"/>
            <w:r w:rsidRPr="00CC48AD">
              <w:rPr>
                <w:sz w:val="22"/>
                <w:szCs w:val="22"/>
              </w:rPr>
              <w:t xml:space="preserve"> эксплуатации строительных машин и механизмов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соответствии с МДС 81-35.2004</w:t>
            </w:r>
          </w:p>
        </w:tc>
      </w:tr>
      <w:tr w:rsidR="00674CFC" w:rsidRPr="00C729DD" w:rsidTr="00E73A05">
        <w:trPr>
          <w:trHeight w:val="772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3.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Цены на материалы, изделия и полуфабрикаты. 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</w:t>
            </w:r>
            <w:proofErr w:type="gramStart"/>
            <w:r w:rsidRPr="00CC48AD">
              <w:rPr>
                <w:sz w:val="22"/>
                <w:szCs w:val="22"/>
              </w:rPr>
              <w:t>..</w:t>
            </w:r>
            <w:proofErr w:type="gramEnd"/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</w:t>
            </w:r>
            <w:proofErr w:type="gramStart"/>
            <w:r w:rsidRPr="00CC48AD">
              <w:rPr>
                <w:sz w:val="22"/>
                <w:szCs w:val="22"/>
              </w:rPr>
              <w:t>..</w:t>
            </w:r>
            <w:proofErr w:type="gramEnd"/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CC48AD">
              <w:rPr>
                <w:sz w:val="22"/>
                <w:szCs w:val="22"/>
              </w:rPr>
              <w:t>конъюктурного</w:t>
            </w:r>
            <w:proofErr w:type="spellEnd"/>
            <w:r w:rsidRPr="00CC48AD">
              <w:rPr>
                <w:sz w:val="22"/>
                <w:szCs w:val="22"/>
              </w:rPr>
              <w:t xml:space="preserve"> анализа, содержащего коммерческие предложения (прайс-листы) не менее трех </w:t>
            </w:r>
            <w:r w:rsidRPr="00CC48AD">
              <w:rPr>
                <w:sz w:val="22"/>
                <w:szCs w:val="22"/>
              </w:rPr>
              <w:lastRenderedPageBreak/>
              <w:t>поставщиков.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Дополнительные работы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proofErr w:type="gramStart"/>
            <w:r w:rsidRPr="00CC48AD">
              <w:rPr>
                <w:sz w:val="22"/>
                <w:szCs w:val="22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трёх поставщиков (приложение №1.3 к Техническому заданию).</w:t>
            </w:r>
            <w:proofErr w:type="gramEnd"/>
            <w:r w:rsidRPr="00CC48AD">
              <w:rPr>
                <w:sz w:val="22"/>
                <w:szCs w:val="22"/>
              </w:rPr>
              <w:t xml:space="preserve">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CC48AD">
              <w:rPr>
                <w:sz w:val="22"/>
                <w:szCs w:val="22"/>
              </w:rPr>
              <w:t>преложениям</w:t>
            </w:r>
            <w:proofErr w:type="spellEnd"/>
            <w:r w:rsidRPr="00CC48AD">
              <w:rPr>
                <w:sz w:val="22"/>
                <w:szCs w:val="22"/>
              </w:rPr>
              <w:t xml:space="preserve">, прайс-листам, расшифровать ценообразование.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674CFC" w:rsidRPr="00C729DD" w:rsidTr="00E73A05">
        <w:trPr>
          <w:trHeight w:val="772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соответствии с МДС 81-35.2004.</w:t>
            </w:r>
          </w:p>
        </w:tc>
      </w:tr>
      <w:tr w:rsidR="00674CFC" w:rsidRPr="00C729DD" w:rsidTr="00E73A05">
        <w:trPr>
          <w:trHeight w:val="1049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5.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 оборудования, мебели и инвентаря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</w:t>
            </w:r>
            <w:proofErr w:type="gramStart"/>
            <w:r w:rsidRPr="00CC48AD">
              <w:rPr>
                <w:sz w:val="22"/>
                <w:szCs w:val="22"/>
              </w:rPr>
              <w:t>..</w:t>
            </w:r>
            <w:proofErr w:type="gramEnd"/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Дополнительные работы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lastRenderedPageBreak/>
              <w:t>Стоимость оборудования, мебели и инвентаря включать  на основании конъюнктурного анализа, содержащего коммерческие предложения (прайс-листы) не менее трёх поставщиков (приложение №1.3 к Техническому заданию).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CC48AD">
              <w:rPr>
                <w:sz w:val="22"/>
                <w:szCs w:val="22"/>
              </w:rPr>
              <w:t>преложениям</w:t>
            </w:r>
            <w:proofErr w:type="spellEnd"/>
            <w:r w:rsidRPr="00CC48AD">
              <w:rPr>
                <w:sz w:val="22"/>
                <w:szCs w:val="22"/>
              </w:rPr>
              <w:t>, прайс-листам, расшифровать ценообразование.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При составлении локальных смет по дополнительным 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674CFC" w:rsidRPr="00C729DD" w:rsidTr="00E73A05">
        <w:trPr>
          <w:trHeight w:val="263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Размеры накладных расходов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соответствии с МДС 81-33.2004 по видам работ, Письмом  от 31.01. 2005 №ЮТ-260/06 (</w:t>
            </w:r>
            <w:proofErr w:type="spellStart"/>
            <w:r w:rsidRPr="00CC48AD">
              <w:rPr>
                <w:sz w:val="22"/>
                <w:szCs w:val="22"/>
              </w:rPr>
              <w:t>Росстрой</w:t>
            </w:r>
            <w:proofErr w:type="spellEnd"/>
            <w:r w:rsidRPr="00CC48AD">
              <w:rPr>
                <w:sz w:val="22"/>
                <w:szCs w:val="22"/>
              </w:rPr>
              <w:t xml:space="preserve"> РФ), Письмом от 08.02.2008 № ВБ-338/02 (</w:t>
            </w:r>
            <w:proofErr w:type="spellStart"/>
            <w:r w:rsidRPr="00CC48AD">
              <w:rPr>
                <w:sz w:val="22"/>
                <w:szCs w:val="22"/>
              </w:rPr>
              <w:t>Росстрой</w:t>
            </w:r>
            <w:proofErr w:type="spellEnd"/>
            <w:r w:rsidRPr="00CC48AD">
              <w:rPr>
                <w:sz w:val="22"/>
                <w:szCs w:val="22"/>
              </w:rPr>
              <w:t xml:space="preserve">  РФ), Письмом от 27.11.2012г. № 2536-ИП/12/ГС (Госстрой) </w:t>
            </w:r>
          </w:p>
        </w:tc>
      </w:tr>
      <w:tr w:rsidR="00674CFC" w:rsidRPr="00C729DD" w:rsidTr="00E73A05">
        <w:trPr>
          <w:trHeight w:val="263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7.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Размер сметной прибыли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соответствии с МДС 81-25.2001 по видам работ, Письмом  от 18.11.2004 № АП-5536/06  (</w:t>
            </w:r>
            <w:proofErr w:type="spellStart"/>
            <w:r w:rsidRPr="00CC48AD">
              <w:rPr>
                <w:sz w:val="22"/>
                <w:szCs w:val="22"/>
              </w:rPr>
              <w:t>Росстрой</w:t>
            </w:r>
            <w:proofErr w:type="spellEnd"/>
            <w:r w:rsidRPr="00CC48AD">
              <w:rPr>
                <w:sz w:val="22"/>
                <w:szCs w:val="22"/>
              </w:rPr>
              <w:t xml:space="preserve"> РФ), Письмом от 08.02.2008 № ВБ-338/02 (</w:t>
            </w:r>
            <w:proofErr w:type="spellStart"/>
            <w:r w:rsidRPr="00CC48AD">
              <w:rPr>
                <w:sz w:val="22"/>
                <w:szCs w:val="22"/>
              </w:rPr>
              <w:t>Росстрой</w:t>
            </w:r>
            <w:proofErr w:type="spellEnd"/>
            <w:r w:rsidRPr="00CC48AD">
              <w:rPr>
                <w:sz w:val="22"/>
                <w:szCs w:val="22"/>
              </w:rPr>
              <w:t xml:space="preserve"> РФ), Письмом от 27.11.2012г. № 2536-ИП/12/ГС (Госстрой)</w:t>
            </w:r>
          </w:p>
        </w:tc>
      </w:tr>
      <w:tr w:rsidR="00674CFC" w:rsidRPr="00C729DD" w:rsidTr="00E73A05">
        <w:trPr>
          <w:trHeight w:val="510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8.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Затраты на временные здания и сооружения 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соответствии с ГСН 81-05-01-2001.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Затраты не учтенные нормативом учесть дополнительно локальными сметами, выполненными в соответствии с данными </w:t>
            </w:r>
            <w:proofErr w:type="gramStart"/>
            <w:r w:rsidRPr="00CC48AD">
              <w:rPr>
                <w:sz w:val="22"/>
                <w:szCs w:val="22"/>
              </w:rPr>
              <w:t>ПОС</w:t>
            </w:r>
            <w:proofErr w:type="gramEnd"/>
            <w:r w:rsidRPr="00CC48AD"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Pr="00CC48AD">
              <w:rPr>
                <w:sz w:val="22"/>
                <w:szCs w:val="22"/>
              </w:rPr>
              <w:t>согласованным Заказчиком.</w:t>
            </w:r>
          </w:p>
        </w:tc>
      </w:tr>
      <w:tr w:rsidR="00674CFC" w:rsidRPr="00C729DD" w:rsidTr="00E73A05">
        <w:trPr>
          <w:trHeight w:val="350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9.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Затраты по гл. 1, 9, 10, 12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 Предусмотреть затраты в </w:t>
            </w:r>
            <w:proofErr w:type="gramStart"/>
            <w:r w:rsidRPr="00CC48AD">
              <w:rPr>
                <w:sz w:val="22"/>
                <w:szCs w:val="22"/>
              </w:rPr>
              <w:t>соответствии</w:t>
            </w:r>
            <w:proofErr w:type="gramEnd"/>
            <w:r w:rsidRPr="00CC48AD">
              <w:rPr>
                <w:sz w:val="22"/>
                <w:szCs w:val="22"/>
              </w:rPr>
              <w:t xml:space="preserve">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674CFC" w:rsidRPr="00C729DD" w:rsidTr="00E73A05">
        <w:trPr>
          <w:trHeight w:val="381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10.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Расчеты выполнить в </w:t>
            </w:r>
            <w:proofErr w:type="gramStart"/>
            <w:r w:rsidRPr="00CC48AD">
              <w:rPr>
                <w:sz w:val="22"/>
                <w:szCs w:val="22"/>
              </w:rPr>
              <w:t>соответствии</w:t>
            </w:r>
            <w:proofErr w:type="gramEnd"/>
            <w:r w:rsidRPr="00CC48AD">
              <w:rPr>
                <w:sz w:val="22"/>
                <w:szCs w:val="22"/>
              </w:rPr>
              <w:t xml:space="preserve">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674CFC" w:rsidRPr="00C729DD" w:rsidTr="00E73A05">
        <w:trPr>
          <w:trHeight w:val="1916"/>
          <w:jc w:val="center"/>
        </w:trPr>
        <w:tc>
          <w:tcPr>
            <w:tcW w:w="598" w:type="dxa"/>
          </w:tcPr>
          <w:p w:rsidR="00674CFC" w:rsidRPr="00CC48AD" w:rsidRDefault="00674CFC" w:rsidP="00E73A05">
            <w:pPr>
              <w:ind w:right="-2"/>
              <w:jc w:val="center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11.</w:t>
            </w:r>
          </w:p>
        </w:tc>
        <w:tc>
          <w:tcPr>
            <w:tcW w:w="2986" w:type="dxa"/>
          </w:tcPr>
          <w:p w:rsidR="00674CFC" w:rsidRPr="00CC48AD" w:rsidRDefault="00674CFC" w:rsidP="00E73A05">
            <w:pPr>
              <w:ind w:right="-2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53" w:type="dxa"/>
          </w:tcPr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 xml:space="preserve">Итоги в </w:t>
            </w:r>
            <w:proofErr w:type="gramStart"/>
            <w:r w:rsidRPr="00CC48AD">
              <w:rPr>
                <w:sz w:val="22"/>
                <w:szCs w:val="22"/>
              </w:rPr>
              <w:t>разделах</w:t>
            </w:r>
            <w:proofErr w:type="gramEnd"/>
            <w:r w:rsidRPr="00CC48AD">
              <w:rPr>
                <w:sz w:val="22"/>
                <w:szCs w:val="22"/>
              </w:rPr>
              <w:t xml:space="preserve">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CC48AD">
              <w:rPr>
                <w:sz w:val="22"/>
                <w:szCs w:val="22"/>
              </w:rPr>
              <w:t>xls</w:t>
            </w:r>
            <w:proofErr w:type="spellEnd"/>
            <w:r w:rsidRPr="00CC48AD">
              <w:rPr>
                <w:sz w:val="22"/>
                <w:szCs w:val="22"/>
              </w:rPr>
              <w:t xml:space="preserve"> (</w:t>
            </w:r>
            <w:proofErr w:type="spellStart"/>
            <w:r w:rsidRPr="00CC48AD">
              <w:rPr>
                <w:sz w:val="22"/>
                <w:szCs w:val="22"/>
              </w:rPr>
              <w:t>Excel</w:t>
            </w:r>
            <w:proofErr w:type="spellEnd"/>
            <w:r w:rsidRPr="00CC48AD">
              <w:rPr>
                <w:sz w:val="22"/>
                <w:szCs w:val="22"/>
              </w:rPr>
              <w:t xml:space="preserve">). </w:t>
            </w:r>
          </w:p>
          <w:p w:rsidR="00674CFC" w:rsidRPr="00CC48AD" w:rsidRDefault="00674CFC" w:rsidP="00E73A05">
            <w:pPr>
              <w:ind w:right="-2"/>
              <w:jc w:val="both"/>
              <w:rPr>
                <w:sz w:val="22"/>
                <w:szCs w:val="22"/>
              </w:rPr>
            </w:pPr>
            <w:r w:rsidRPr="00CC48AD">
              <w:rPr>
                <w:sz w:val="22"/>
                <w:szCs w:val="22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322F5F" w:rsidRDefault="00322F5F"/>
    <w:sectPr w:rsidR="00322F5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CFC"/>
    <w:rsid w:val="00322F5F"/>
    <w:rsid w:val="00535A7D"/>
    <w:rsid w:val="00674CFC"/>
    <w:rsid w:val="00B9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6819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2</cp:revision>
  <dcterms:created xsi:type="dcterms:W3CDTF">2017-08-07T11:21:00Z</dcterms:created>
  <dcterms:modified xsi:type="dcterms:W3CDTF">2017-08-07T11:21:00Z</dcterms:modified>
</cp:coreProperties>
</file>