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7A253D" w:rsidRPr="009D14E0">
        <w:rPr>
          <w:color w:val="000000" w:themeColor="text1"/>
          <w:sz w:val="22"/>
          <w:szCs w:val="22"/>
        </w:rPr>
        <w:t>7</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7A253D" w:rsidRPr="00B24FE2" w:rsidRDefault="007A253D" w:rsidP="007A253D">
      <w:pPr>
        <w:ind w:firstLine="426"/>
        <w:jc w:val="both"/>
        <w:rPr>
          <w:bCs/>
          <w:sz w:val="22"/>
          <w:szCs w:val="22"/>
        </w:rPr>
      </w:pPr>
      <w:r w:rsidRPr="00B24FE2">
        <w:rPr>
          <w:b/>
          <w:sz w:val="22"/>
          <w:szCs w:val="22"/>
        </w:rPr>
        <w:t>Непубличное акционерное общество «Красная поляна» (НАО «Красная поляна»),</w:t>
      </w:r>
      <w:r w:rsidRPr="00B24FE2">
        <w:rPr>
          <w:sz w:val="22"/>
          <w:szCs w:val="22"/>
        </w:rPr>
        <w:t xml:space="preserve"> именуемое в дальнейшем «</w:t>
      </w:r>
      <w:r w:rsidRPr="00B24FE2">
        <w:rPr>
          <w:b/>
          <w:sz w:val="22"/>
          <w:szCs w:val="22"/>
        </w:rPr>
        <w:t>Покупатель»</w:t>
      </w:r>
      <w:r w:rsidRPr="00B24FE2">
        <w:rPr>
          <w:sz w:val="22"/>
          <w:szCs w:val="22"/>
        </w:rPr>
        <w:t xml:space="preserve">, в лице Первого заместителя генерального директора Немцова А.В., действующего на основании Доверенности №1 от 01.01.2017г., с одной стороны, и </w:t>
      </w:r>
    </w:p>
    <w:p w:rsidR="008D6690" w:rsidRPr="009917A0" w:rsidRDefault="00D76EB8" w:rsidP="00293E1C">
      <w:pPr>
        <w:ind w:firstLine="426"/>
        <w:jc w:val="both"/>
        <w:rPr>
          <w:sz w:val="22"/>
          <w:szCs w:val="22"/>
        </w:rPr>
      </w:pPr>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w:t>
      </w:r>
      <w:r w:rsidR="007A253D" w:rsidRPr="00F55184">
        <w:rPr>
          <w:bCs/>
          <w:sz w:val="22"/>
          <w:szCs w:val="22"/>
        </w:rPr>
        <w:t>на основании Протокола рассмотрения и сопоставления заявок на участие в запросе котировок, ЛОТ _____ «______________________» от «___» ________ 201</w:t>
      </w:r>
      <w:r w:rsidR="007A253D">
        <w:rPr>
          <w:bCs/>
          <w:sz w:val="22"/>
          <w:szCs w:val="22"/>
        </w:rPr>
        <w:t>7</w:t>
      </w:r>
      <w:r w:rsidR="007A253D" w:rsidRPr="00F55184">
        <w:rPr>
          <w:bCs/>
          <w:sz w:val="22"/>
          <w:szCs w:val="22"/>
        </w:rPr>
        <w:t xml:space="preserve"> г.</w:t>
      </w:r>
      <w:r w:rsidR="007A253D">
        <w:rPr>
          <w:bCs/>
          <w:sz w:val="22"/>
          <w:szCs w:val="22"/>
        </w:rPr>
        <w:t xml:space="preserve">, </w:t>
      </w:r>
      <w:r w:rsidR="008D6690" w:rsidRPr="009917A0">
        <w:rPr>
          <w:bCs/>
          <w:sz w:val="22"/>
          <w:szCs w:val="22"/>
        </w:rPr>
        <w:t xml:space="preserve">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1B7761" w:rsidRDefault="00470AB9" w:rsidP="001B7761">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7A253D">
        <w:rPr>
          <w:sz w:val="22"/>
          <w:szCs w:val="22"/>
        </w:rPr>
        <w:t xml:space="preserve"> </w:t>
      </w:r>
      <w:r w:rsidR="001B7761" w:rsidRPr="001B7761">
        <w:rPr>
          <w:b/>
          <w:sz w:val="22"/>
          <w:szCs w:val="22"/>
          <w:lang w:eastAsia="en-US"/>
        </w:rPr>
        <w:t>технические средства защиты информации</w:t>
      </w:r>
      <w:r w:rsidRPr="001B7761">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w:t>
      </w:r>
      <w:r w:rsidR="007A253D">
        <w:rPr>
          <w:sz w:val="22"/>
          <w:szCs w:val="22"/>
        </w:rPr>
        <w:t>вляемые товары не нарушают чьих-</w:t>
      </w:r>
      <w:r w:rsidR="00EA1B6B" w:rsidRPr="00412057">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7A253D"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7A253D">
        <w:rPr>
          <w:sz w:val="22"/>
          <w:szCs w:val="22"/>
        </w:rPr>
        <w:t>Поставщик осуществляет доставку Товара на склад Покупателя, находящийся по адресу</w:t>
      </w:r>
      <w:r w:rsidRPr="00962A12">
        <w:rPr>
          <w:sz w:val="22"/>
          <w:szCs w:val="22"/>
        </w:rPr>
        <w:t xml:space="preserve">: </w:t>
      </w:r>
      <w:r w:rsidR="00FB61E8">
        <w:rPr>
          <w:sz w:val="22"/>
          <w:szCs w:val="22"/>
        </w:rPr>
        <w:t xml:space="preserve">Краснодарский край, </w:t>
      </w:r>
      <w:r w:rsidR="00962A12" w:rsidRPr="00962A12">
        <w:rPr>
          <w:sz w:val="22"/>
          <w:szCs w:val="22"/>
        </w:rPr>
        <w:t>г. Сочи,</w:t>
      </w:r>
      <w:r w:rsidR="00FB61E8">
        <w:rPr>
          <w:sz w:val="22"/>
          <w:szCs w:val="22"/>
        </w:rPr>
        <w:t xml:space="preserve"> Адлерский район,</w:t>
      </w:r>
      <w:r w:rsidR="00962A12" w:rsidRPr="00962A12">
        <w:rPr>
          <w:sz w:val="22"/>
          <w:szCs w:val="22"/>
        </w:rPr>
        <w:t xml:space="preserve"> </w:t>
      </w:r>
      <w:proofErr w:type="spellStart"/>
      <w:r w:rsidR="00962A12" w:rsidRPr="00962A12">
        <w:rPr>
          <w:sz w:val="22"/>
          <w:szCs w:val="22"/>
        </w:rPr>
        <w:t>пгт</w:t>
      </w:r>
      <w:proofErr w:type="spellEnd"/>
      <w:r w:rsidR="00962A12" w:rsidRPr="00962A12">
        <w:rPr>
          <w:sz w:val="22"/>
          <w:szCs w:val="22"/>
        </w:rPr>
        <w:t xml:space="preserve">. </w:t>
      </w:r>
      <w:proofErr w:type="spellStart"/>
      <w:r w:rsidR="00962A12" w:rsidRPr="00962A12">
        <w:rPr>
          <w:sz w:val="22"/>
          <w:szCs w:val="22"/>
        </w:rPr>
        <w:t>Эсто</w:t>
      </w:r>
      <w:proofErr w:type="spellEnd"/>
      <w:r w:rsidR="00962A12" w:rsidRPr="00962A12">
        <w:rPr>
          <w:sz w:val="22"/>
          <w:szCs w:val="22"/>
        </w:rPr>
        <w:t>-Садок, СТК «Горная Карусель», ул. Набережная Времена Года, д.11</w:t>
      </w:r>
      <w:r w:rsidR="001B7761">
        <w:rPr>
          <w:sz w:val="22"/>
          <w:szCs w:val="22"/>
        </w:rPr>
        <w:t>,</w:t>
      </w:r>
      <w:r w:rsidR="007A253D" w:rsidRPr="00962A12">
        <w:rPr>
          <w:sz w:val="22"/>
          <w:szCs w:val="22"/>
        </w:rPr>
        <w:t xml:space="preserve"> </w:t>
      </w:r>
      <w:r w:rsidR="00667636" w:rsidRPr="00962A12">
        <w:rPr>
          <w:sz w:val="22"/>
          <w:szCs w:val="22"/>
        </w:rPr>
        <w:t>по</w:t>
      </w:r>
      <w:r w:rsidR="00667636" w:rsidRPr="007A253D">
        <w:rPr>
          <w:sz w:val="22"/>
          <w:szCs w:val="22"/>
        </w:rPr>
        <w:t xml:space="preserve"> наименованию, количеству и ассортименту в соответствии со </w:t>
      </w:r>
      <w:hyperlink r:id="rId11" w:history="1">
        <w:r w:rsidR="00667636" w:rsidRPr="007A253D">
          <w:rPr>
            <w:rStyle w:val="af9"/>
            <w:color w:val="auto"/>
            <w:sz w:val="22"/>
            <w:szCs w:val="22"/>
            <w:u w:val="none"/>
          </w:rPr>
          <w:t>Спецификацией</w:t>
        </w:r>
      </w:hyperlink>
      <w:r w:rsidR="00261C74" w:rsidRPr="007A253D">
        <w:rPr>
          <w:sz w:val="22"/>
          <w:szCs w:val="22"/>
        </w:rPr>
        <w:t xml:space="preserve"> (Приложение №1 к настоящему Договору)</w:t>
      </w:r>
      <w:r w:rsidR="00667636" w:rsidRPr="007A253D">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6420E7" w:rsidRDefault="008C7216" w:rsidP="00412057">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7A253D">
        <w:rPr>
          <w:sz w:val="22"/>
          <w:szCs w:val="22"/>
        </w:rPr>
        <w:t xml:space="preserve">– </w:t>
      </w:r>
      <w:r w:rsidR="007A253D" w:rsidRPr="007A253D">
        <w:rPr>
          <w:sz w:val="22"/>
          <w:szCs w:val="22"/>
        </w:rPr>
        <w:t>не более 1</w:t>
      </w:r>
      <w:r w:rsidR="001B7761">
        <w:rPr>
          <w:sz w:val="22"/>
          <w:szCs w:val="22"/>
        </w:rPr>
        <w:t>0</w:t>
      </w:r>
      <w:r w:rsidR="007A253D" w:rsidRPr="007A253D">
        <w:rPr>
          <w:sz w:val="22"/>
          <w:szCs w:val="22"/>
        </w:rPr>
        <w:t xml:space="preserve"> (</w:t>
      </w:r>
      <w:r w:rsidR="001B7761">
        <w:rPr>
          <w:sz w:val="22"/>
          <w:szCs w:val="22"/>
        </w:rPr>
        <w:t>десяти</w:t>
      </w:r>
      <w:r w:rsidR="007A253D" w:rsidRPr="007A253D">
        <w:rPr>
          <w:sz w:val="22"/>
          <w:szCs w:val="22"/>
        </w:rPr>
        <w:t xml:space="preserve">) календарных дней с даты </w:t>
      </w:r>
      <w:r w:rsidRPr="007A253D">
        <w:rPr>
          <w:sz w:val="22"/>
          <w:szCs w:val="22"/>
        </w:rPr>
        <w:t>перечисления П</w:t>
      </w:r>
      <w:r w:rsidR="007A253D" w:rsidRPr="007A253D">
        <w:rPr>
          <w:sz w:val="22"/>
          <w:szCs w:val="22"/>
        </w:rPr>
        <w:t>окупателем</w:t>
      </w:r>
      <w:r w:rsidR="007A253D">
        <w:rPr>
          <w:sz w:val="22"/>
          <w:szCs w:val="22"/>
        </w:rPr>
        <w:t xml:space="preserve"> авансового платежа, </w:t>
      </w:r>
      <w:r w:rsidRPr="00EA1B6B">
        <w:rPr>
          <w:sz w:val="22"/>
          <w:szCs w:val="22"/>
        </w:rPr>
        <w:t>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7A253D"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7A253D">
        <w:rPr>
          <w:snapToGrid w:val="0"/>
          <w:sz w:val="22"/>
          <w:szCs w:val="22"/>
        </w:rPr>
        <w:t>Товар должен быть новым, не находившимся ранее в эксплуатации.</w:t>
      </w:r>
      <w:r w:rsidRPr="007A253D">
        <w:rPr>
          <w:sz w:val="22"/>
          <w:szCs w:val="22"/>
        </w:rPr>
        <w:t xml:space="preserve"> </w:t>
      </w:r>
      <w:r w:rsidRPr="007A253D">
        <w:rPr>
          <w:snapToGrid w:val="0"/>
          <w:sz w:val="22"/>
          <w:szCs w:val="22"/>
        </w:rPr>
        <w:t>Покупатель вправе отказаться от приемки Товара, поставленного с нарушением данного условия</w:t>
      </w:r>
      <w:r w:rsidRPr="007A253D">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7A253D">
        <w:rPr>
          <w:snapToGrid w:val="0"/>
          <w:sz w:val="22"/>
          <w:szCs w:val="22"/>
        </w:rPr>
        <w:t xml:space="preserve">, </w:t>
      </w:r>
      <w:r w:rsidRPr="007A253D">
        <w:rPr>
          <w:snapToGrid w:val="0"/>
          <w:sz w:val="22"/>
          <w:szCs w:val="22"/>
        </w:rPr>
        <w:t>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 Поставщика</w:t>
      </w:r>
      <w:r w:rsidR="00962A12" w:rsidDel="00962A12">
        <w:rPr>
          <w:sz w:val="22"/>
          <w:szCs w:val="22"/>
        </w:rPr>
        <w:t xml:space="preserve"> </w:t>
      </w:r>
      <w:r w:rsidR="00DA2D60" w:rsidRPr="00FE71EB">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Товара по количеству и стоимости произво</w:t>
      </w:r>
      <w:r w:rsidR="00CF6265">
        <w:rPr>
          <w:color w:val="000000" w:themeColor="text1"/>
          <w:sz w:val="22"/>
          <w:szCs w:val="22"/>
        </w:rPr>
        <w:t xml:space="preserve">дится в момент поставки Товара </w:t>
      </w:r>
      <w:r w:rsidRPr="006466FE">
        <w:rPr>
          <w:color w:val="000000" w:themeColor="text1"/>
          <w:sz w:val="22"/>
          <w:szCs w:val="22"/>
        </w:rPr>
        <w:t xml:space="preserve">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 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w:t>
      </w:r>
      <w:r w:rsidR="00CF6265">
        <w:rPr>
          <w:color w:val="000000" w:themeColor="text1"/>
          <w:sz w:val="22"/>
          <w:szCs w:val="22"/>
        </w:rPr>
        <w:t xml:space="preserve">окупателю по электронной почте: </w:t>
      </w:r>
      <w:r w:rsidR="001B7761" w:rsidRPr="000C6FE2">
        <w:rPr>
          <w:sz w:val="22"/>
          <w:szCs w:val="22"/>
          <w:u w:val="single"/>
          <w:lang w:val="en-US"/>
        </w:rPr>
        <w:t>v</w:t>
      </w:r>
      <w:r w:rsidR="001B7761" w:rsidRPr="000C6FE2">
        <w:rPr>
          <w:sz w:val="22"/>
          <w:szCs w:val="22"/>
          <w:u w:val="single"/>
        </w:rPr>
        <w:t>.</w:t>
      </w:r>
      <w:proofErr w:type="spellStart"/>
      <w:r w:rsidR="001B7761" w:rsidRPr="000C6FE2">
        <w:rPr>
          <w:sz w:val="22"/>
          <w:szCs w:val="22"/>
          <w:u w:val="single"/>
          <w:lang w:val="en-US"/>
        </w:rPr>
        <w:t>odnoletkov</w:t>
      </w:r>
      <w:proofErr w:type="spellEnd"/>
      <w:r w:rsidR="001B7761" w:rsidRPr="000C6FE2">
        <w:rPr>
          <w:sz w:val="22"/>
          <w:szCs w:val="22"/>
          <w:u w:val="single"/>
        </w:rPr>
        <w:t>@karousel.ru</w:t>
      </w:r>
      <w:r w:rsidR="00173D65" w:rsidRPr="00D92CF4">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Покупатель вправе отказаться от приемки Товара, поставленного с нарушением данного условия (с соблюде</w:t>
      </w:r>
      <w:r w:rsidR="00CF6265">
        <w:rPr>
          <w:snapToGrid w:val="0"/>
          <w:sz w:val="22"/>
          <w:szCs w:val="22"/>
        </w:rPr>
        <w:t xml:space="preserve">нием порядка, предусмотренного </w:t>
      </w:r>
      <w:r w:rsidR="00EA1B6B" w:rsidRPr="00412057">
        <w:rPr>
          <w:snapToGrid w:val="0"/>
          <w:sz w:val="22"/>
          <w:szCs w:val="22"/>
        </w:rPr>
        <w:t xml:space="preserve">п. 3.5. Договора), </w:t>
      </w:r>
      <w:r w:rsidR="00EA1B6B" w:rsidRPr="00412057">
        <w:rPr>
          <w:rFonts w:ascii="Times New Roman CYR" w:hAnsi="Times New Roman CYR" w:cs="Times New Roman CYR"/>
          <w:sz w:val="22"/>
          <w:szCs w:val="22"/>
        </w:rPr>
        <w:t>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0C6FE2">
        <w:rPr>
          <w:sz w:val="22"/>
        </w:rPr>
        <w:t>Российской Федерации</w:t>
      </w:r>
      <w:r w:rsidRPr="000C6FE2">
        <w:rPr>
          <w:sz w:val="20"/>
          <w:szCs w:val="22"/>
        </w:rPr>
        <w:t xml:space="preserve"> </w:t>
      </w:r>
      <w:r w:rsidRPr="00BC576E">
        <w:rPr>
          <w:sz w:val="22"/>
          <w:szCs w:val="22"/>
        </w:rPr>
        <w:t>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В случае не предоставления/предоставления не в полном объеме Поставщиком ор</w:t>
      </w:r>
      <w:r w:rsidR="00CF6265">
        <w:rPr>
          <w:sz w:val="22"/>
          <w:szCs w:val="22"/>
        </w:rPr>
        <w:t xml:space="preserve">игиналов документов и/или </w:t>
      </w:r>
      <w:r w:rsidRPr="00412057">
        <w:rPr>
          <w:sz w:val="22"/>
          <w:szCs w:val="22"/>
        </w:rPr>
        <w:t xml:space="preserve">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w:t>
      </w:r>
      <w:r w:rsidRPr="00412057">
        <w:rPr>
          <w:sz w:val="22"/>
          <w:szCs w:val="22"/>
        </w:rPr>
        <w:lastRenderedPageBreak/>
        <w:t>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w:t>
      </w:r>
      <w:r w:rsidR="00721FAF">
        <w:rPr>
          <w:color w:val="000000" w:themeColor="text1"/>
          <w:sz w:val="22"/>
          <w:szCs w:val="22"/>
        </w:rPr>
        <w:t xml:space="preserve"> </w:t>
      </w:r>
      <w:r w:rsidR="00721FAF" w:rsidRPr="00092D6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2B2629" w:rsidRPr="006466FE">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CF6265" w:rsidRDefault="00313F21" w:rsidP="00CF6265">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sidRPr="00CF6265">
        <w:rPr>
          <w:b/>
          <w:color w:val="000000" w:themeColor="text1"/>
          <w:sz w:val="22"/>
          <w:szCs w:val="22"/>
        </w:rPr>
        <w:t>4.4.1.</w:t>
      </w:r>
      <w:r>
        <w:rPr>
          <w:color w:val="000000" w:themeColor="text1"/>
          <w:sz w:val="22"/>
          <w:szCs w:val="22"/>
        </w:rPr>
        <w:t xml:space="preserve">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 __________ (__________) рублей __________ копеек, </w:t>
      </w:r>
      <w:r w:rsidR="00116E1C" w:rsidRPr="00116E1C">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sidRPr="00CF6265">
        <w:rPr>
          <w:b/>
          <w:sz w:val="22"/>
          <w:szCs w:val="22"/>
        </w:rPr>
        <w:t>4.4.2.</w:t>
      </w:r>
      <w:r>
        <w:rPr>
          <w:sz w:val="22"/>
          <w:szCs w:val="22"/>
        </w:rPr>
        <w:t xml:space="preserve">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w:t>
      </w:r>
      <w:r w:rsidR="00CF6265">
        <w:rPr>
          <w:color w:val="000000" w:themeColor="text1"/>
          <w:sz w:val="22"/>
          <w:szCs w:val="22"/>
        </w:rPr>
        <w:t xml:space="preserve">ыполненными с момента списания </w:t>
      </w:r>
      <w:r w:rsidRPr="00D969AD">
        <w:rPr>
          <w:color w:val="000000" w:themeColor="text1"/>
          <w:sz w:val="22"/>
          <w:szCs w:val="22"/>
        </w:rPr>
        <w:t>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7A253D">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CF626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CF626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перечисленных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CF6265" w:rsidRPr="00CF6265">
        <w:rPr>
          <w:color w:val="000000" w:themeColor="text1"/>
          <w:sz w:val="22"/>
          <w:szCs w:val="22"/>
        </w:rPr>
        <w:t>.</w:t>
      </w:r>
      <w:r w:rsidR="00AC4EE3" w:rsidRPr="00A343CB">
        <w:rPr>
          <w:color w:val="000000" w:themeColor="text1"/>
          <w:sz w:val="22"/>
          <w:szCs w:val="22"/>
        </w:rPr>
        <w:t xml:space="preserve"> 2.3</w:t>
      </w:r>
      <w:r w:rsidR="00CF6265">
        <w:rPr>
          <w:color w:val="000000" w:themeColor="text1"/>
          <w:sz w:val="22"/>
          <w:szCs w:val="22"/>
        </w:rPr>
        <w:t xml:space="preserve"> </w:t>
      </w:r>
      <w:r w:rsidR="00AC4EE3" w:rsidRPr="00A343CB">
        <w:rPr>
          <w:color w:val="000000" w:themeColor="text1"/>
          <w:sz w:val="22"/>
          <w:szCs w:val="22"/>
        </w:rPr>
        <w:t>-</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Товар по настоящему Договору поставляется в стандартной комплектации. Комплектация в </w:t>
      </w:r>
      <w:r w:rsidRPr="00412057">
        <w:rPr>
          <w:sz w:val="22"/>
          <w:szCs w:val="22"/>
        </w:rPr>
        <w:lastRenderedPageBreak/>
        <w:t xml:space="preserve">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r w:rsidRPr="00412057">
        <w:rPr>
          <w:i/>
          <w:sz w:val="22"/>
          <w:szCs w:val="22"/>
        </w:rPr>
        <w:t>(пункт указывается в случае поставки технически сложного Товара).</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письмен</w:t>
      </w:r>
      <w:r w:rsidR="00CF6265">
        <w:rPr>
          <w:color w:val="000000" w:themeColor="text1"/>
          <w:sz w:val="22"/>
          <w:szCs w:val="22"/>
        </w:rPr>
        <w:t xml:space="preserve">ного требования </w:t>
      </w:r>
      <w:r w:rsidR="002E3942" w:rsidRPr="006466FE">
        <w:rPr>
          <w:color w:val="000000" w:themeColor="text1"/>
          <w:sz w:val="22"/>
          <w:szCs w:val="22"/>
        </w:rPr>
        <w:t xml:space="preserve">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В случае обнаружения Товара ненадлежащего качества (или некомплектног</w:t>
      </w:r>
      <w:r w:rsidR="00CF6265">
        <w:rPr>
          <w:sz w:val="22"/>
          <w:szCs w:val="22"/>
        </w:rPr>
        <w:t xml:space="preserve">о товара), Поставщик обязуется </w:t>
      </w:r>
      <w:r w:rsidRPr="00412057">
        <w:rPr>
          <w:sz w:val="22"/>
          <w:szCs w:val="22"/>
        </w:rPr>
        <w:t xml:space="preserve">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w:t>
      </w:r>
      <w:r w:rsidRPr="006466FE">
        <w:rPr>
          <w:bCs/>
          <w:color w:val="000000" w:themeColor="text1"/>
          <w:sz w:val="22"/>
          <w:szCs w:val="22"/>
        </w:rPr>
        <w:lastRenderedPageBreak/>
        <w:t>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lastRenderedPageBreak/>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w:t>
      </w:r>
      <w:r w:rsidR="00CF6265">
        <w:rPr>
          <w:sz w:val="22"/>
          <w:szCs w:val="22"/>
        </w:rPr>
        <w:t>, организационно-правовой формы</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76F66">
        <w:rPr>
          <w:color w:val="000000" w:themeColor="text1"/>
          <w:sz w:val="22"/>
          <w:szCs w:val="22"/>
        </w:rPr>
        <w:t>Вся служебная переписка, которая ведется во исполнение Договора, отправленная посредством электронной почты по следующим адресам: Поставщик</w:t>
      </w:r>
      <w:r w:rsidR="00976F66" w:rsidRPr="00976F66">
        <w:rPr>
          <w:sz w:val="22"/>
          <w:szCs w:val="22"/>
          <w:u w:val="single"/>
        </w:rPr>
        <w:t xml:space="preserve"> ________________</w:t>
      </w:r>
      <w:r w:rsidRPr="00976F66">
        <w:rPr>
          <w:color w:val="000000" w:themeColor="text1"/>
          <w:sz w:val="22"/>
          <w:szCs w:val="22"/>
        </w:rPr>
        <w:t xml:space="preserve">, Покупатель </w:t>
      </w:r>
      <w:hyperlink r:id="rId12" w:history="1">
        <w:r w:rsidR="00976F66" w:rsidRPr="00976F66">
          <w:rPr>
            <w:rStyle w:val="af9"/>
            <w:sz w:val="22"/>
            <w:szCs w:val="22"/>
            <w:lang w:val="en-US"/>
          </w:rPr>
          <w:t>v</w:t>
        </w:r>
        <w:r w:rsidR="00976F66" w:rsidRPr="00976F66">
          <w:rPr>
            <w:rStyle w:val="af9"/>
            <w:sz w:val="22"/>
            <w:szCs w:val="22"/>
          </w:rPr>
          <w:t>.</w:t>
        </w:r>
        <w:r w:rsidR="00976F66" w:rsidRPr="00976F66">
          <w:rPr>
            <w:rStyle w:val="af9"/>
            <w:sz w:val="22"/>
            <w:szCs w:val="22"/>
            <w:lang w:val="en-US"/>
          </w:rPr>
          <w:t>odnoletkov</w:t>
        </w:r>
        <w:r w:rsidR="00976F66" w:rsidRPr="00976F66">
          <w:rPr>
            <w:rStyle w:val="af9"/>
            <w:sz w:val="22"/>
            <w:szCs w:val="22"/>
          </w:rPr>
          <w:t>@karousel.ru</w:t>
        </w:r>
      </w:hyperlink>
      <w:r w:rsidRPr="00976F66">
        <w:rPr>
          <w:color w:val="000000" w:themeColor="text1"/>
          <w:sz w:val="22"/>
          <w:szCs w:val="22"/>
        </w:rPr>
        <w:t>, считается действительной, если она оформлена надлежащим образом с указанием контактного лица и наличием</w:t>
      </w:r>
      <w:r w:rsidRPr="00EC09C2">
        <w:rPr>
          <w:color w:val="000000" w:themeColor="text1"/>
          <w:sz w:val="22"/>
          <w:szCs w:val="22"/>
        </w:rPr>
        <w:t xml:space="preserve">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lastRenderedPageBreak/>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Document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CF6265">
        <w:rPr>
          <w:color w:val="000000" w:themeColor="text1"/>
          <w:sz w:val="22"/>
          <w:szCs w:val="22"/>
        </w:rPr>
        <w:t xml:space="preserve"> и отправлены</w:t>
      </w:r>
      <w:r w:rsidR="006208A6" w:rsidRPr="00EC09C2">
        <w:rPr>
          <w:color w:val="000000" w:themeColor="text1"/>
          <w:sz w:val="22"/>
          <w:szCs w:val="22"/>
        </w:rPr>
        <w:t xml:space="preserve">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CF6265">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CF6265">
            <w:pPr>
              <w:snapToGrid w:val="0"/>
              <w:rPr>
                <w:b/>
                <w:color w:val="000000" w:themeColor="text1"/>
              </w:rPr>
            </w:pPr>
            <w:r w:rsidRPr="006466FE">
              <w:rPr>
                <w:b/>
                <w:color w:val="000000" w:themeColor="text1"/>
                <w:sz w:val="22"/>
                <w:szCs w:val="22"/>
              </w:rPr>
              <w:t>НАО «Красная поляна»</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CF6265">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CF6265">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3" w:history="1">
              <w:r w:rsidRPr="008B313F">
                <w:rPr>
                  <w:rStyle w:val="af9"/>
                  <w:rFonts w:eastAsia="Calibri"/>
                  <w:sz w:val="22"/>
                  <w:szCs w:val="22"/>
                  <w:lang w:eastAsia="en-US"/>
                </w:rPr>
                <w:t>info@karousel.ru</w:t>
              </w:r>
            </w:hyperlink>
          </w:p>
          <w:p w:rsidR="00113014" w:rsidRDefault="00113014" w:rsidP="00CF6265">
            <w:pPr>
              <w:tabs>
                <w:tab w:val="left" w:pos="284"/>
                <w:tab w:val="left" w:pos="8364"/>
              </w:tabs>
              <w:rPr>
                <w:color w:val="000000" w:themeColor="text1"/>
              </w:rPr>
            </w:pPr>
          </w:p>
          <w:p w:rsidR="00113014" w:rsidRDefault="00CF6265" w:rsidP="00CF6265">
            <w:pPr>
              <w:tabs>
                <w:tab w:val="left" w:pos="284"/>
                <w:tab w:val="left" w:pos="8364"/>
              </w:tabs>
              <w:rPr>
                <w:b/>
                <w:color w:val="000000" w:themeColor="text1"/>
              </w:rPr>
            </w:pPr>
            <w:r>
              <w:rPr>
                <w:sz w:val="22"/>
                <w:szCs w:val="22"/>
              </w:rPr>
              <w:t>Первый заместитель</w:t>
            </w:r>
            <w:r w:rsidRPr="00B24FE2">
              <w:rPr>
                <w:sz w:val="22"/>
                <w:szCs w:val="22"/>
              </w:rPr>
              <w:t xml:space="preserve"> генерального директора </w:t>
            </w:r>
          </w:p>
          <w:p w:rsidR="00113014" w:rsidRDefault="00113014" w:rsidP="00CF6265">
            <w:pPr>
              <w:tabs>
                <w:tab w:val="left" w:pos="284"/>
                <w:tab w:val="left" w:pos="8364"/>
              </w:tabs>
              <w:rPr>
                <w:b/>
                <w:color w:val="000000" w:themeColor="text1"/>
              </w:rPr>
            </w:pPr>
          </w:p>
          <w:p w:rsidR="00113014" w:rsidRPr="006466FE" w:rsidRDefault="00113014" w:rsidP="00CF6265">
            <w:pPr>
              <w:tabs>
                <w:tab w:val="left" w:pos="284"/>
                <w:tab w:val="left" w:pos="8364"/>
              </w:tabs>
              <w:rPr>
                <w:b/>
                <w:color w:val="000000" w:themeColor="text1"/>
              </w:rPr>
            </w:pPr>
          </w:p>
          <w:p w:rsidR="00113014" w:rsidRPr="00CF6265" w:rsidRDefault="00113014" w:rsidP="00CF6265">
            <w:pPr>
              <w:tabs>
                <w:tab w:val="left" w:pos="284"/>
                <w:tab w:val="left" w:pos="8364"/>
              </w:tabs>
              <w:rPr>
                <w:color w:val="000000" w:themeColor="text1"/>
              </w:rPr>
            </w:pPr>
            <w:r w:rsidRPr="006466FE">
              <w:rPr>
                <w:b/>
                <w:color w:val="000000" w:themeColor="text1"/>
                <w:sz w:val="22"/>
                <w:szCs w:val="22"/>
              </w:rPr>
              <w:t>________________/</w:t>
            </w:r>
            <w:r w:rsidR="00CF6265">
              <w:rPr>
                <w:b/>
                <w:color w:val="000000" w:themeColor="text1"/>
                <w:sz w:val="22"/>
                <w:szCs w:val="22"/>
              </w:rPr>
              <w:t xml:space="preserve"> </w:t>
            </w:r>
            <w:r w:rsidR="00CF6265" w:rsidRPr="00B24FE2">
              <w:rPr>
                <w:sz w:val="22"/>
                <w:szCs w:val="22"/>
              </w:rPr>
              <w:t>А.В.</w:t>
            </w:r>
            <w:r w:rsidR="00CF6265">
              <w:rPr>
                <w:sz w:val="22"/>
                <w:szCs w:val="22"/>
              </w:rPr>
              <w:t xml:space="preserve"> Немцов</w:t>
            </w:r>
            <w:r w:rsidR="00CF6265" w:rsidRPr="00B24FE2">
              <w:rPr>
                <w:sz w:val="22"/>
                <w:szCs w:val="22"/>
              </w:rPr>
              <w:t xml:space="preserve"> </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4"/>
          <w:headerReference w:type="first" r:id="rId15"/>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CF6265">
        <w:rPr>
          <w:rFonts w:ascii="Times New Roman" w:hAnsi="Times New Roman"/>
          <w:color w:val="000000" w:themeColor="text1"/>
        </w:rPr>
        <w:t>________</w:t>
      </w:r>
      <w:r w:rsidRPr="006466FE">
        <w:rPr>
          <w:rFonts w:ascii="Times New Roman" w:hAnsi="Times New Roman"/>
          <w:color w:val="000000" w:themeColor="text1"/>
        </w:rPr>
        <w:t>»</w:t>
      </w:r>
      <w:r w:rsidR="00CF6265">
        <w:rPr>
          <w:rFonts w:ascii="Times New Roman" w:hAnsi="Times New Roman"/>
          <w:color w:val="000000" w:themeColor="text1"/>
        </w:rPr>
        <w:t xml:space="preserve"> </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E66203" w:rsidRDefault="00E66203" w:rsidP="00502327">
      <w:pPr>
        <w:tabs>
          <w:tab w:val="left" w:pos="284"/>
        </w:tabs>
        <w:rPr>
          <w:b/>
          <w:color w:val="000000" w:themeColor="text1"/>
          <w:sz w:val="22"/>
          <w:szCs w:val="22"/>
        </w:rPr>
      </w:pPr>
    </w:p>
    <w:tbl>
      <w:tblPr>
        <w:tblW w:w="1431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67"/>
        <w:gridCol w:w="2126"/>
        <w:gridCol w:w="709"/>
        <w:gridCol w:w="983"/>
        <w:gridCol w:w="1285"/>
        <w:gridCol w:w="1691"/>
        <w:gridCol w:w="1002"/>
        <w:gridCol w:w="2127"/>
        <w:gridCol w:w="1275"/>
        <w:gridCol w:w="1275"/>
        <w:gridCol w:w="1275"/>
      </w:tblGrid>
      <w:tr w:rsidR="00FB5C21" w:rsidRPr="001B7761" w:rsidTr="001B7761">
        <w:trPr>
          <w:trHeight w:val="1551"/>
          <w:jc w:val="center"/>
        </w:trPr>
        <w:tc>
          <w:tcPr>
            <w:tcW w:w="567" w:type="dxa"/>
            <w:vAlign w:val="center"/>
          </w:tcPr>
          <w:p w:rsidR="00FB5C21" w:rsidRPr="001B7761" w:rsidRDefault="00FB5C21" w:rsidP="001B7761">
            <w:pPr>
              <w:widowControl w:val="0"/>
              <w:autoSpaceDE w:val="0"/>
              <w:autoSpaceDN w:val="0"/>
              <w:adjustRightInd w:val="0"/>
              <w:jc w:val="center"/>
              <w:rPr>
                <w:b/>
                <w:sz w:val="22"/>
                <w:szCs w:val="22"/>
              </w:rPr>
            </w:pPr>
            <w:r w:rsidRPr="001B7761">
              <w:rPr>
                <w:b/>
                <w:sz w:val="22"/>
                <w:szCs w:val="22"/>
              </w:rPr>
              <w:t>№ п/п</w:t>
            </w:r>
          </w:p>
        </w:tc>
        <w:tc>
          <w:tcPr>
            <w:tcW w:w="2126" w:type="dxa"/>
            <w:vAlign w:val="center"/>
          </w:tcPr>
          <w:p w:rsidR="00FB5C21" w:rsidRPr="001B7761" w:rsidRDefault="00FB5C21" w:rsidP="001B7761">
            <w:pPr>
              <w:widowControl w:val="0"/>
              <w:autoSpaceDE w:val="0"/>
              <w:autoSpaceDN w:val="0"/>
              <w:adjustRightInd w:val="0"/>
              <w:jc w:val="center"/>
              <w:rPr>
                <w:b/>
                <w:sz w:val="22"/>
                <w:szCs w:val="22"/>
              </w:rPr>
            </w:pPr>
            <w:r w:rsidRPr="001B7761">
              <w:rPr>
                <w:b/>
                <w:sz w:val="22"/>
                <w:szCs w:val="22"/>
              </w:rPr>
              <w:t>Наименование</w:t>
            </w:r>
          </w:p>
          <w:p w:rsidR="00FB5C21" w:rsidRPr="001B7761" w:rsidRDefault="00FB5C21" w:rsidP="001B7761">
            <w:pPr>
              <w:widowControl w:val="0"/>
              <w:autoSpaceDE w:val="0"/>
              <w:autoSpaceDN w:val="0"/>
              <w:adjustRightInd w:val="0"/>
              <w:jc w:val="center"/>
              <w:rPr>
                <w:b/>
                <w:sz w:val="22"/>
                <w:szCs w:val="22"/>
              </w:rPr>
            </w:pPr>
            <w:r w:rsidRPr="001B7761">
              <w:rPr>
                <w:b/>
                <w:sz w:val="22"/>
                <w:szCs w:val="22"/>
              </w:rPr>
              <w:t>товара</w:t>
            </w:r>
          </w:p>
        </w:tc>
        <w:tc>
          <w:tcPr>
            <w:tcW w:w="709" w:type="dxa"/>
            <w:vAlign w:val="center"/>
          </w:tcPr>
          <w:p w:rsidR="00FB5C21" w:rsidRPr="001B7761" w:rsidRDefault="00FB5C21" w:rsidP="001B7761">
            <w:pPr>
              <w:widowControl w:val="0"/>
              <w:autoSpaceDE w:val="0"/>
              <w:autoSpaceDN w:val="0"/>
              <w:adjustRightInd w:val="0"/>
              <w:jc w:val="center"/>
              <w:rPr>
                <w:b/>
                <w:sz w:val="22"/>
                <w:szCs w:val="22"/>
              </w:rPr>
            </w:pPr>
          </w:p>
          <w:p w:rsidR="00FB5C21" w:rsidRPr="001B7761" w:rsidRDefault="00FB5C21" w:rsidP="001B7761">
            <w:pPr>
              <w:widowControl w:val="0"/>
              <w:autoSpaceDE w:val="0"/>
              <w:autoSpaceDN w:val="0"/>
              <w:adjustRightInd w:val="0"/>
              <w:jc w:val="center"/>
              <w:rPr>
                <w:b/>
                <w:sz w:val="22"/>
                <w:szCs w:val="22"/>
              </w:rPr>
            </w:pPr>
            <w:r w:rsidRPr="001B7761">
              <w:rPr>
                <w:b/>
                <w:sz w:val="22"/>
                <w:szCs w:val="22"/>
              </w:rPr>
              <w:t>Ед.</w:t>
            </w:r>
          </w:p>
          <w:p w:rsidR="00FB5C21" w:rsidRPr="001B7761" w:rsidRDefault="00FB5C21" w:rsidP="001B7761">
            <w:pPr>
              <w:widowControl w:val="0"/>
              <w:autoSpaceDE w:val="0"/>
              <w:autoSpaceDN w:val="0"/>
              <w:adjustRightInd w:val="0"/>
              <w:jc w:val="center"/>
              <w:rPr>
                <w:b/>
                <w:sz w:val="22"/>
                <w:szCs w:val="22"/>
              </w:rPr>
            </w:pPr>
            <w:r w:rsidRPr="001B7761">
              <w:rPr>
                <w:b/>
                <w:sz w:val="22"/>
                <w:szCs w:val="22"/>
              </w:rPr>
              <w:t>изм.</w:t>
            </w:r>
          </w:p>
        </w:tc>
        <w:tc>
          <w:tcPr>
            <w:tcW w:w="983" w:type="dxa"/>
            <w:vAlign w:val="center"/>
          </w:tcPr>
          <w:p w:rsidR="00FB5C21" w:rsidRPr="001B7761" w:rsidRDefault="00FB5C21" w:rsidP="001B7761">
            <w:pPr>
              <w:widowControl w:val="0"/>
              <w:autoSpaceDE w:val="0"/>
              <w:autoSpaceDN w:val="0"/>
              <w:adjustRightInd w:val="0"/>
              <w:jc w:val="center"/>
              <w:rPr>
                <w:b/>
                <w:sz w:val="22"/>
                <w:szCs w:val="22"/>
              </w:rPr>
            </w:pPr>
            <w:r w:rsidRPr="001B7761">
              <w:rPr>
                <w:b/>
                <w:sz w:val="22"/>
                <w:szCs w:val="22"/>
              </w:rPr>
              <w:t>Кол-во комплектность</w:t>
            </w:r>
          </w:p>
        </w:tc>
        <w:tc>
          <w:tcPr>
            <w:tcW w:w="1285" w:type="dxa"/>
            <w:vAlign w:val="center"/>
          </w:tcPr>
          <w:p w:rsidR="00FB5C21" w:rsidRPr="001B7761" w:rsidRDefault="00FB5C21" w:rsidP="001B7761">
            <w:pPr>
              <w:widowControl w:val="0"/>
              <w:autoSpaceDE w:val="0"/>
              <w:autoSpaceDN w:val="0"/>
              <w:adjustRightInd w:val="0"/>
              <w:jc w:val="center"/>
              <w:rPr>
                <w:b/>
                <w:sz w:val="22"/>
                <w:szCs w:val="22"/>
              </w:rPr>
            </w:pPr>
            <w:r w:rsidRPr="001B7761">
              <w:rPr>
                <w:b/>
                <w:sz w:val="22"/>
                <w:szCs w:val="22"/>
              </w:rPr>
              <w:t>Марка товара, товарный знак</w:t>
            </w:r>
          </w:p>
        </w:tc>
        <w:tc>
          <w:tcPr>
            <w:tcW w:w="1691" w:type="dxa"/>
            <w:vAlign w:val="center"/>
          </w:tcPr>
          <w:p w:rsidR="00FB5C21" w:rsidRPr="001B7761" w:rsidRDefault="00FB5C21" w:rsidP="001B7761">
            <w:pPr>
              <w:widowControl w:val="0"/>
              <w:autoSpaceDE w:val="0"/>
              <w:autoSpaceDN w:val="0"/>
              <w:adjustRightInd w:val="0"/>
              <w:jc w:val="center"/>
              <w:rPr>
                <w:b/>
                <w:sz w:val="22"/>
                <w:szCs w:val="22"/>
              </w:rPr>
            </w:pPr>
          </w:p>
          <w:p w:rsidR="00FB5C21" w:rsidRPr="001B7761" w:rsidRDefault="00FB5C21" w:rsidP="001B7761">
            <w:pPr>
              <w:widowControl w:val="0"/>
              <w:autoSpaceDE w:val="0"/>
              <w:autoSpaceDN w:val="0"/>
              <w:adjustRightInd w:val="0"/>
              <w:jc w:val="center"/>
              <w:rPr>
                <w:b/>
                <w:sz w:val="22"/>
                <w:szCs w:val="22"/>
              </w:rPr>
            </w:pPr>
            <w:r w:rsidRPr="001B7761">
              <w:rPr>
                <w:b/>
                <w:sz w:val="22"/>
                <w:szCs w:val="22"/>
              </w:rPr>
              <w:t>Изготовитель/ Страна происхождения товара</w:t>
            </w:r>
          </w:p>
        </w:tc>
        <w:tc>
          <w:tcPr>
            <w:tcW w:w="1002" w:type="dxa"/>
            <w:vAlign w:val="center"/>
          </w:tcPr>
          <w:p w:rsidR="00FB5C21" w:rsidRPr="001B7761" w:rsidRDefault="00FB5C21" w:rsidP="001B7761">
            <w:pPr>
              <w:widowControl w:val="0"/>
              <w:autoSpaceDE w:val="0"/>
              <w:autoSpaceDN w:val="0"/>
              <w:adjustRightInd w:val="0"/>
              <w:jc w:val="center"/>
              <w:rPr>
                <w:b/>
                <w:i/>
                <w:sz w:val="22"/>
                <w:szCs w:val="22"/>
              </w:rPr>
            </w:pPr>
            <w:r w:rsidRPr="001B7761">
              <w:rPr>
                <w:b/>
                <w:sz w:val="22"/>
                <w:szCs w:val="22"/>
              </w:rPr>
              <w:t>Артикул</w:t>
            </w:r>
          </w:p>
          <w:p w:rsidR="00FB5C21" w:rsidRPr="001B7761" w:rsidRDefault="00FB5C21" w:rsidP="001B7761">
            <w:pPr>
              <w:widowControl w:val="0"/>
              <w:autoSpaceDE w:val="0"/>
              <w:autoSpaceDN w:val="0"/>
              <w:adjustRightInd w:val="0"/>
              <w:jc w:val="center"/>
              <w:rPr>
                <w:b/>
                <w:strike/>
                <w:sz w:val="22"/>
                <w:szCs w:val="22"/>
              </w:rPr>
            </w:pPr>
          </w:p>
        </w:tc>
        <w:tc>
          <w:tcPr>
            <w:tcW w:w="2127" w:type="dxa"/>
            <w:vAlign w:val="center"/>
          </w:tcPr>
          <w:p w:rsidR="00FB5C21" w:rsidRPr="001B7761" w:rsidRDefault="00FB5C21" w:rsidP="001B7761">
            <w:pPr>
              <w:widowControl w:val="0"/>
              <w:autoSpaceDE w:val="0"/>
              <w:autoSpaceDN w:val="0"/>
              <w:adjustRightInd w:val="0"/>
              <w:jc w:val="center"/>
              <w:rPr>
                <w:sz w:val="22"/>
                <w:szCs w:val="22"/>
              </w:rPr>
            </w:pPr>
            <w:r w:rsidRPr="001B7761">
              <w:rPr>
                <w:b/>
                <w:sz w:val="22"/>
                <w:szCs w:val="22"/>
              </w:rPr>
              <w:t>Технические, качественные и функциональные параметры товара и материала, потребительские свойства товара</w:t>
            </w:r>
          </w:p>
        </w:tc>
        <w:tc>
          <w:tcPr>
            <w:tcW w:w="1275" w:type="dxa"/>
            <w:vAlign w:val="center"/>
          </w:tcPr>
          <w:p w:rsidR="00FB5C21" w:rsidRPr="001B7761" w:rsidRDefault="00FB5C21" w:rsidP="001B7761">
            <w:pPr>
              <w:jc w:val="center"/>
              <w:rPr>
                <w:b/>
                <w:color w:val="000000" w:themeColor="text1"/>
                <w:sz w:val="22"/>
                <w:szCs w:val="22"/>
              </w:rPr>
            </w:pPr>
            <w:r w:rsidRPr="001B7761">
              <w:rPr>
                <w:b/>
                <w:color w:val="000000" w:themeColor="text1"/>
                <w:sz w:val="22"/>
                <w:szCs w:val="22"/>
              </w:rPr>
              <w:t>Цена за ед.</w:t>
            </w:r>
            <w:r w:rsidR="00502327" w:rsidRPr="001B7761">
              <w:rPr>
                <w:b/>
                <w:color w:val="000000" w:themeColor="text1"/>
                <w:sz w:val="22"/>
                <w:szCs w:val="22"/>
              </w:rPr>
              <w:t>,</w:t>
            </w:r>
            <w:r w:rsidRPr="001B7761">
              <w:rPr>
                <w:b/>
                <w:color w:val="000000" w:themeColor="text1"/>
                <w:sz w:val="22"/>
                <w:szCs w:val="22"/>
              </w:rPr>
              <w:t xml:space="preserve"> </w:t>
            </w:r>
            <w:r w:rsidR="00502327" w:rsidRPr="001B7761">
              <w:rPr>
                <w:b/>
                <w:color w:val="000000" w:themeColor="text1"/>
                <w:sz w:val="22"/>
                <w:szCs w:val="22"/>
              </w:rPr>
              <w:t>(</w:t>
            </w:r>
            <w:r w:rsidRPr="001B7761">
              <w:rPr>
                <w:b/>
                <w:color w:val="000000" w:themeColor="text1"/>
                <w:sz w:val="22"/>
                <w:szCs w:val="22"/>
              </w:rPr>
              <w:t>с НДС 18%</w:t>
            </w:r>
            <w:r w:rsidR="00502327" w:rsidRPr="001B7761">
              <w:rPr>
                <w:b/>
                <w:color w:val="000000" w:themeColor="text1"/>
                <w:sz w:val="22"/>
                <w:szCs w:val="22"/>
              </w:rPr>
              <w:t>)</w:t>
            </w:r>
            <w:r w:rsidRPr="001B7761">
              <w:rPr>
                <w:b/>
                <w:color w:val="000000" w:themeColor="text1"/>
                <w:sz w:val="22"/>
                <w:szCs w:val="22"/>
              </w:rPr>
              <w:t>, руб.</w:t>
            </w:r>
          </w:p>
        </w:tc>
        <w:tc>
          <w:tcPr>
            <w:tcW w:w="1275" w:type="dxa"/>
            <w:vAlign w:val="center"/>
          </w:tcPr>
          <w:p w:rsidR="00FB5C21" w:rsidRPr="001B7761" w:rsidRDefault="00FB5C21" w:rsidP="001B7761">
            <w:pPr>
              <w:jc w:val="center"/>
              <w:rPr>
                <w:b/>
                <w:color w:val="000000" w:themeColor="text1"/>
                <w:sz w:val="22"/>
                <w:szCs w:val="22"/>
              </w:rPr>
            </w:pPr>
            <w:r w:rsidRPr="001B7761">
              <w:rPr>
                <w:b/>
                <w:color w:val="000000" w:themeColor="text1"/>
                <w:sz w:val="22"/>
                <w:szCs w:val="22"/>
              </w:rPr>
              <w:t xml:space="preserve">Стоимость </w:t>
            </w:r>
            <w:r w:rsidR="00502327" w:rsidRPr="001B7761">
              <w:rPr>
                <w:b/>
                <w:color w:val="000000" w:themeColor="text1"/>
                <w:sz w:val="22"/>
                <w:szCs w:val="22"/>
              </w:rPr>
              <w:t>(</w:t>
            </w:r>
            <w:r w:rsidRPr="001B7761">
              <w:rPr>
                <w:b/>
                <w:color w:val="000000" w:themeColor="text1"/>
                <w:sz w:val="22"/>
                <w:szCs w:val="22"/>
              </w:rPr>
              <w:t>с НДС</w:t>
            </w:r>
            <w:r w:rsidR="00502327" w:rsidRPr="001B7761">
              <w:rPr>
                <w:b/>
                <w:color w:val="000000" w:themeColor="text1"/>
                <w:sz w:val="22"/>
                <w:szCs w:val="22"/>
              </w:rPr>
              <w:t>)</w:t>
            </w:r>
            <w:r w:rsidRPr="001B7761">
              <w:rPr>
                <w:b/>
                <w:color w:val="000000" w:themeColor="text1"/>
                <w:sz w:val="22"/>
                <w:szCs w:val="22"/>
              </w:rPr>
              <w:t>, руб.</w:t>
            </w:r>
          </w:p>
        </w:tc>
        <w:tc>
          <w:tcPr>
            <w:tcW w:w="1275" w:type="dxa"/>
            <w:vAlign w:val="center"/>
          </w:tcPr>
          <w:p w:rsidR="00FB5C21" w:rsidRPr="001B7761" w:rsidRDefault="00502327" w:rsidP="001B7761">
            <w:pPr>
              <w:spacing w:after="160" w:line="259" w:lineRule="auto"/>
              <w:jc w:val="center"/>
              <w:rPr>
                <w:b/>
                <w:color w:val="000000" w:themeColor="text1"/>
                <w:sz w:val="22"/>
                <w:szCs w:val="22"/>
              </w:rPr>
            </w:pPr>
            <w:r w:rsidRPr="001B7761">
              <w:rPr>
                <w:b/>
                <w:color w:val="000000" w:themeColor="text1"/>
                <w:sz w:val="22"/>
                <w:szCs w:val="22"/>
              </w:rPr>
              <w:t>(</w:t>
            </w:r>
            <w:r w:rsidR="00FB5C21" w:rsidRPr="001B7761">
              <w:rPr>
                <w:b/>
                <w:color w:val="000000" w:themeColor="text1"/>
                <w:sz w:val="22"/>
                <w:szCs w:val="22"/>
              </w:rPr>
              <w:t>НДС 18%, руб.</w:t>
            </w:r>
            <w:r w:rsidRPr="001B7761">
              <w:rPr>
                <w:b/>
                <w:color w:val="000000" w:themeColor="text1"/>
                <w:sz w:val="22"/>
                <w:szCs w:val="22"/>
              </w:rPr>
              <w:t>)</w:t>
            </w:r>
          </w:p>
        </w:tc>
      </w:tr>
      <w:tr w:rsidR="00FB5C21" w:rsidRPr="001B7761" w:rsidTr="001B7761">
        <w:trPr>
          <w:trHeight w:val="213"/>
          <w:jc w:val="center"/>
        </w:trPr>
        <w:tc>
          <w:tcPr>
            <w:tcW w:w="567" w:type="dxa"/>
            <w:tcBorders>
              <w:top w:val="nil"/>
            </w:tcBorders>
          </w:tcPr>
          <w:p w:rsidR="00FB5C21" w:rsidRPr="001B7761" w:rsidRDefault="00FB5C21" w:rsidP="001B7761">
            <w:pPr>
              <w:widowControl w:val="0"/>
              <w:autoSpaceDE w:val="0"/>
              <w:autoSpaceDN w:val="0"/>
              <w:adjustRightInd w:val="0"/>
              <w:jc w:val="center"/>
              <w:rPr>
                <w:sz w:val="22"/>
                <w:szCs w:val="22"/>
              </w:rPr>
            </w:pPr>
            <w:r w:rsidRPr="001B7761">
              <w:rPr>
                <w:sz w:val="22"/>
                <w:szCs w:val="22"/>
              </w:rPr>
              <w:t>1</w:t>
            </w:r>
          </w:p>
        </w:tc>
        <w:tc>
          <w:tcPr>
            <w:tcW w:w="2126" w:type="dxa"/>
            <w:tcBorders>
              <w:top w:val="nil"/>
            </w:tcBorders>
          </w:tcPr>
          <w:p w:rsidR="00FB5C21" w:rsidRPr="001B7761" w:rsidRDefault="00FB5C21" w:rsidP="001B7761">
            <w:pPr>
              <w:widowControl w:val="0"/>
              <w:autoSpaceDE w:val="0"/>
              <w:autoSpaceDN w:val="0"/>
              <w:adjustRightInd w:val="0"/>
              <w:jc w:val="center"/>
              <w:rPr>
                <w:sz w:val="22"/>
                <w:szCs w:val="22"/>
              </w:rPr>
            </w:pPr>
            <w:r w:rsidRPr="001B7761">
              <w:rPr>
                <w:sz w:val="22"/>
                <w:szCs w:val="22"/>
              </w:rPr>
              <w:t>2</w:t>
            </w:r>
          </w:p>
        </w:tc>
        <w:tc>
          <w:tcPr>
            <w:tcW w:w="709" w:type="dxa"/>
            <w:tcBorders>
              <w:top w:val="nil"/>
            </w:tcBorders>
          </w:tcPr>
          <w:p w:rsidR="00FB5C21" w:rsidRPr="001B7761" w:rsidRDefault="00FB5C21" w:rsidP="001B7761">
            <w:pPr>
              <w:widowControl w:val="0"/>
              <w:autoSpaceDE w:val="0"/>
              <w:autoSpaceDN w:val="0"/>
              <w:adjustRightInd w:val="0"/>
              <w:jc w:val="center"/>
              <w:rPr>
                <w:sz w:val="22"/>
                <w:szCs w:val="22"/>
              </w:rPr>
            </w:pPr>
            <w:r w:rsidRPr="001B7761">
              <w:rPr>
                <w:sz w:val="22"/>
                <w:szCs w:val="22"/>
              </w:rPr>
              <w:t>3</w:t>
            </w:r>
          </w:p>
        </w:tc>
        <w:tc>
          <w:tcPr>
            <w:tcW w:w="983" w:type="dxa"/>
            <w:tcBorders>
              <w:top w:val="nil"/>
            </w:tcBorders>
          </w:tcPr>
          <w:p w:rsidR="00FB5C21" w:rsidRPr="001B7761" w:rsidRDefault="00FB5C21" w:rsidP="001B7761">
            <w:pPr>
              <w:widowControl w:val="0"/>
              <w:autoSpaceDE w:val="0"/>
              <w:autoSpaceDN w:val="0"/>
              <w:adjustRightInd w:val="0"/>
              <w:jc w:val="center"/>
              <w:rPr>
                <w:sz w:val="22"/>
                <w:szCs w:val="22"/>
              </w:rPr>
            </w:pPr>
            <w:r w:rsidRPr="001B7761">
              <w:rPr>
                <w:sz w:val="22"/>
                <w:szCs w:val="22"/>
              </w:rPr>
              <w:t>4</w:t>
            </w:r>
          </w:p>
        </w:tc>
        <w:tc>
          <w:tcPr>
            <w:tcW w:w="1285" w:type="dxa"/>
            <w:tcBorders>
              <w:top w:val="nil"/>
            </w:tcBorders>
          </w:tcPr>
          <w:p w:rsidR="00FB5C21" w:rsidRPr="001B7761" w:rsidRDefault="00FB5C21" w:rsidP="001B7761">
            <w:pPr>
              <w:widowControl w:val="0"/>
              <w:autoSpaceDE w:val="0"/>
              <w:autoSpaceDN w:val="0"/>
              <w:adjustRightInd w:val="0"/>
              <w:jc w:val="center"/>
              <w:rPr>
                <w:sz w:val="22"/>
                <w:szCs w:val="22"/>
              </w:rPr>
            </w:pPr>
            <w:r w:rsidRPr="001B7761">
              <w:rPr>
                <w:sz w:val="22"/>
                <w:szCs w:val="22"/>
              </w:rPr>
              <w:t>5</w:t>
            </w:r>
          </w:p>
        </w:tc>
        <w:tc>
          <w:tcPr>
            <w:tcW w:w="1691" w:type="dxa"/>
            <w:tcBorders>
              <w:top w:val="nil"/>
            </w:tcBorders>
          </w:tcPr>
          <w:p w:rsidR="00FB5C21" w:rsidRPr="001B7761" w:rsidRDefault="00FB5C21" w:rsidP="001B7761">
            <w:pPr>
              <w:widowControl w:val="0"/>
              <w:autoSpaceDE w:val="0"/>
              <w:autoSpaceDN w:val="0"/>
              <w:adjustRightInd w:val="0"/>
              <w:jc w:val="center"/>
              <w:rPr>
                <w:sz w:val="22"/>
                <w:szCs w:val="22"/>
              </w:rPr>
            </w:pPr>
            <w:r w:rsidRPr="001B7761">
              <w:rPr>
                <w:sz w:val="22"/>
                <w:szCs w:val="22"/>
              </w:rPr>
              <w:t>6</w:t>
            </w:r>
          </w:p>
        </w:tc>
        <w:tc>
          <w:tcPr>
            <w:tcW w:w="1002" w:type="dxa"/>
            <w:tcBorders>
              <w:top w:val="nil"/>
            </w:tcBorders>
          </w:tcPr>
          <w:p w:rsidR="00FB5C21" w:rsidRPr="001B7761" w:rsidRDefault="00FB5C21" w:rsidP="001B7761">
            <w:pPr>
              <w:widowControl w:val="0"/>
              <w:autoSpaceDE w:val="0"/>
              <w:autoSpaceDN w:val="0"/>
              <w:adjustRightInd w:val="0"/>
              <w:jc w:val="center"/>
              <w:rPr>
                <w:sz w:val="22"/>
                <w:szCs w:val="22"/>
              </w:rPr>
            </w:pPr>
            <w:r w:rsidRPr="001B7761">
              <w:rPr>
                <w:sz w:val="22"/>
                <w:szCs w:val="22"/>
              </w:rPr>
              <w:t>7</w:t>
            </w:r>
          </w:p>
        </w:tc>
        <w:tc>
          <w:tcPr>
            <w:tcW w:w="2127" w:type="dxa"/>
            <w:tcBorders>
              <w:top w:val="nil"/>
            </w:tcBorders>
          </w:tcPr>
          <w:p w:rsidR="00FB5C21" w:rsidRPr="001B7761" w:rsidRDefault="00FB5C21" w:rsidP="001B7761">
            <w:pPr>
              <w:widowControl w:val="0"/>
              <w:autoSpaceDE w:val="0"/>
              <w:autoSpaceDN w:val="0"/>
              <w:adjustRightInd w:val="0"/>
              <w:jc w:val="center"/>
              <w:rPr>
                <w:sz w:val="22"/>
                <w:szCs w:val="22"/>
              </w:rPr>
            </w:pPr>
            <w:r w:rsidRPr="001B7761">
              <w:rPr>
                <w:sz w:val="22"/>
                <w:szCs w:val="22"/>
              </w:rPr>
              <w:t>8</w:t>
            </w:r>
          </w:p>
        </w:tc>
        <w:tc>
          <w:tcPr>
            <w:tcW w:w="1275" w:type="dxa"/>
            <w:tcBorders>
              <w:top w:val="nil"/>
            </w:tcBorders>
          </w:tcPr>
          <w:p w:rsidR="00FB5C21" w:rsidRPr="001B7761" w:rsidRDefault="00FB5C21" w:rsidP="001B7761">
            <w:pPr>
              <w:widowControl w:val="0"/>
              <w:autoSpaceDE w:val="0"/>
              <w:autoSpaceDN w:val="0"/>
              <w:adjustRightInd w:val="0"/>
              <w:jc w:val="center"/>
              <w:rPr>
                <w:sz w:val="22"/>
                <w:szCs w:val="22"/>
              </w:rPr>
            </w:pPr>
            <w:r w:rsidRPr="001B7761">
              <w:rPr>
                <w:sz w:val="22"/>
                <w:szCs w:val="22"/>
              </w:rPr>
              <w:t>9</w:t>
            </w:r>
          </w:p>
        </w:tc>
        <w:tc>
          <w:tcPr>
            <w:tcW w:w="1275" w:type="dxa"/>
            <w:tcBorders>
              <w:top w:val="nil"/>
            </w:tcBorders>
          </w:tcPr>
          <w:p w:rsidR="00FB5C21" w:rsidRPr="001B7761" w:rsidRDefault="00FB5C21" w:rsidP="001B7761">
            <w:pPr>
              <w:widowControl w:val="0"/>
              <w:autoSpaceDE w:val="0"/>
              <w:autoSpaceDN w:val="0"/>
              <w:adjustRightInd w:val="0"/>
              <w:jc w:val="center"/>
              <w:rPr>
                <w:sz w:val="22"/>
                <w:szCs w:val="22"/>
              </w:rPr>
            </w:pPr>
            <w:r w:rsidRPr="001B7761">
              <w:rPr>
                <w:sz w:val="22"/>
                <w:szCs w:val="22"/>
              </w:rPr>
              <w:t>10</w:t>
            </w:r>
          </w:p>
        </w:tc>
        <w:tc>
          <w:tcPr>
            <w:tcW w:w="1275" w:type="dxa"/>
            <w:tcBorders>
              <w:top w:val="nil"/>
            </w:tcBorders>
          </w:tcPr>
          <w:p w:rsidR="00FB5C21" w:rsidRPr="001B7761" w:rsidRDefault="00FB5C21" w:rsidP="001B7761">
            <w:pPr>
              <w:widowControl w:val="0"/>
              <w:autoSpaceDE w:val="0"/>
              <w:autoSpaceDN w:val="0"/>
              <w:adjustRightInd w:val="0"/>
              <w:jc w:val="center"/>
              <w:rPr>
                <w:sz w:val="22"/>
                <w:szCs w:val="22"/>
              </w:rPr>
            </w:pPr>
            <w:r w:rsidRPr="001B7761">
              <w:rPr>
                <w:sz w:val="22"/>
                <w:szCs w:val="22"/>
              </w:rPr>
              <w:t>11</w:t>
            </w:r>
          </w:p>
        </w:tc>
      </w:tr>
      <w:tr w:rsidR="001B7761" w:rsidRPr="001B7761" w:rsidTr="001B7761">
        <w:trPr>
          <w:trHeight w:val="174"/>
          <w:jc w:val="center"/>
        </w:trPr>
        <w:tc>
          <w:tcPr>
            <w:tcW w:w="567" w:type="dxa"/>
            <w:tcBorders>
              <w:top w:val="nil"/>
            </w:tcBorders>
            <w:vAlign w:val="center"/>
          </w:tcPr>
          <w:p w:rsidR="001B7761" w:rsidRPr="001B7761" w:rsidRDefault="001B7761" w:rsidP="001B7761">
            <w:pPr>
              <w:widowControl w:val="0"/>
              <w:autoSpaceDE w:val="0"/>
              <w:autoSpaceDN w:val="0"/>
              <w:adjustRightInd w:val="0"/>
              <w:jc w:val="center"/>
              <w:rPr>
                <w:sz w:val="22"/>
                <w:szCs w:val="22"/>
              </w:rPr>
            </w:pPr>
            <w:r w:rsidRPr="001B7761">
              <w:rPr>
                <w:sz w:val="22"/>
                <w:szCs w:val="22"/>
              </w:rPr>
              <w:t>1</w:t>
            </w:r>
          </w:p>
        </w:tc>
        <w:tc>
          <w:tcPr>
            <w:tcW w:w="2126" w:type="dxa"/>
            <w:tcBorders>
              <w:top w:val="nil"/>
            </w:tcBorders>
            <w:vAlign w:val="center"/>
          </w:tcPr>
          <w:p w:rsidR="001B7761" w:rsidRPr="001B7761" w:rsidRDefault="001B7761" w:rsidP="001B7761">
            <w:pPr>
              <w:jc w:val="center"/>
              <w:rPr>
                <w:sz w:val="22"/>
                <w:szCs w:val="22"/>
              </w:rPr>
            </w:pPr>
            <w:r w:rsidRPr="001B7761">
              <w:rPr>
                <w:sz w:val="22"/>
                <w:szCs w:val="22"/>
                <w:lang w:eastAsia="en-US"/>
              </w:rPr>
              <w:t>Процессор</w:t>
            </w:r>
          </w:p>
        </w:tc>
        <w:tc>
          <w:tcPr>
            <w:tcW w:w="709" w:type="dxa"/>
            <w:tcBorders>
              <w:top w:val="nil"/>
            </w:tcBorders>
            <w:vAlign w:val="center"/>
          </w:tcPr>
          <w:p w:rsidR="001B7761" w:rsidRPr="001B7761" w:rsidRDefault="001B7761" w:rsidP="001B7761">
            <w:pPr>
              <w:jc w:val="center"/>
              <w:rPr>
                <w:sz w:val="22"/>
                <w:szCs w:val="22"/>
              </w:rPr>
            </w:pPr>
            <w:r w:rsidRPr="001B7761">
              <w:rPr>
                <w:sz w:val="22"/>
                <w:szCs w:val="22"/>
              </w:rPr>
              <w:t>шт.</w:t>
            </w:r>
          </w:p>
        </w:tc>
        <w:tc>
          <w:tcPr>
            <w:tcW w:w="983" w:type="dxa"/>
            <w:tcBorders>
              <w:top w:val="nil"/>
            </w:tcBorders>
            <w:vAlign w:val="center"/>
          </w:tcPr>
          <w:p w:rsidR="001B7761" w:rsidRPr="001B7761" w:rsidRDefault="001B7761" w:rsidP="001B7761">
            <w:pPr>
              <w:jc w:val="center"/>
              <w:rPr>
                <w:sz w:val="22"/>
                <w:szCs w:val="22"/>
              </w:rPr>
            </w:pPr>
            <w:r w:rsidRPr="001B7761">
              <w:rPr>
                <w:sz w:val="22"/>
                <w:szCs w:val="22"/>
                <w:lang w:eastAsia="en-US"/>
              </w:rPr>
              <w:t>2</w:t>
            </w:r>
          </w:p>
        </w:tc>
        <w:tc>
          <w:tcPr>
            <w:tcW w:w="1285" w:type="dxa"/>
            <w:tcBorders>
              <w:top w:val="nil"/>
            </w:tcBorders>
            <w:vAlign w:val="center"/>
          </w:tcPr>
          <w:p w:rsidR="001B7761" w:rsidRPr="001B7761" w:rsidRDefault="001B7761" w:rsidP="001B7761">
            <w:pPr>
              <w:widowControl w:val="0"/>
              <w:autoSpaceDE w:val="0"/>
              <w:autoSpaceDN w:val="0"/>
              <w:adjustRightInd w:val="0"/>
              <w:jc w:val="center"/>
              <w:rPr>
                <w:sz w:val="22"/>
                <w:szCs w:val="22"/>
              </w:rPr>
            </w:pPr>
            <w:proofErr w:type="spellStart"/>
            <w:r w:rsidRPr="001B7761">
              <w:rPr>
                <w:sz w:val="22"/>
                <w:szCs w:val="22"/>
                <w:lang w:eastAsia="en-US"/>
              </w:rPr>
              <w:t>Intel</w:t>
            </w:r>
            <w:proofErr w:type="spellEnd"/>
          </w:p>
        </w:tc>
        <w:tc>
          <w:tcPr>
            <w:tcW w:w="1691" w:type="dxa"/>
            <w:tcBorders>
              <w:top w:val="nil"/>
            </w:tcBorders>
            <w:vAlign w:val="center"/>
          </w:tcPr>
          <w:p w:rsidR="001B7761" w:rsidRPr="001B7761" w:rsidRDefault="001B7761" w:rsidP="001B7761">
            <w:pPr>
              <w:widowControl w:val="0"/>
              <w:autoSpaceDE w:val="0"/>
              <w:autoSpaceDN w:val="0"/>
              <w:adjustRightInd w:val="0"/>
              <w:jc w:val="center"/>
              <w:rPr>
                <w:sz w:val="22"/>
                <w:szCs w:val="22"/>
              </w:rPr>
            </w:pPr>
            <w:r w:rsidRPr="001B7761">
              <w:rPr>
                <w:sz w:val="22"/>
                <w:szCs w:val="22"/>
                <w:lang w:eastAsia="en-US"/>
              </w:rPr>
              <w:t>Малайзия</w:t>
            </w:r>
          </w:p>
        </w:tc>
        <w:tc>
          <w:tcPr>
            <w:tcW w:w="1002" w:type="dxa"/>
            <w:tcBorders>
              <w:top w:val="nil"/>
            </w:tcBorders>
            <w:vAlign w:val="center"/>
          </w:tcPr>
          <w:p w:rsidR="001B7761" w:rsidRPr="001B7761" w:rsidRDefault="001B7761" w:rsidP="001B7761">
            <w:pPr>
              <w:widowControl w:val="0"/>
              <w:autoSpaceDE w:val="0"/>
              <w:autoSpaceDN w:val="0"/>
              <w:adjustRightInd w:val="0"/>
              <w:ind w:left="-182" w:firstLine="182"/>
              <w:jc w:val="center"/>
              <w:rPr>
                <w:sz w:val="22"/>
                <w:szCs w:val="22"/>
              </w:rPr>
            </w:pPr>
            <w:r w:rsidRPr="001B7761">
              <w:rPr>
                <w:sz w:val="22"/>
                <w:szCs w:val="22"/>
                <w:lang w:eastAsia="en-US"/>
              </w:rPr>
              <w:t>-</w:t>
            </w:r>
          </w:p>
        </w:tc>
        <w:tc>
          <w:tcPr>
            <w:tcW w:w="2127" w:type="dxa"/>
            <w:tcBorders>
              <w:top w:val="nil"/>
            </w:tcBorders>
          </w:tcPr>
          <w:p w:rsidR="001B7761" w:rsidRPr="001B7761" w:rsidRDefault="001B7761" w:rsidP="001B7761">
            <w:pPr>
              <w:widowControl w:val="0"/>
              <w:autoSpaceDE w:val="0"/>
              <w:autoSpaceDN w:val="0"/>
              <w:adjustRightInd w:val="0"/>
              <w:jc w:val="center"/>
              <w:rPr>
                <w:sz w:val="22"/>
                <w:szCs w:val="22"/>
              </w:rPr>
            </w:pPr>
            <w:r w:rsidRPr="001B7761">
              <w:rPr>
                <w:sz w:val="22"/>
                <w:szCs w:val="22"/>
                <w:lang w:eastAsia="en-US"/>
              </w:rPr>
              <w:t xml:space="preserve">CPU </w:t>
            </w:r>
            <w:proofErr w:type="spellStart"/>
            <w:r w:rsidRPr="001B7761">
              <w:rPr>
                <w:sz w:val="22"/>
                <w:szCs w:val="22"/>
                <w:lang w:eastAsia="en-US"/>
              </w:rPr>
              <w:t>Xeon</w:t>
            </w:r>
            <w:proofErr w:type="spellEnd"/>
            <w:r w:rsidRPr="001B7761">
              <w:rPr>
                <w:sz w:val="22"/>
                <w:szCs w:val="22"/>
                <w:lang w:eastAsia="en-US"/>
              </w:rPr>
              <w:t xml:space="preserve"> E5-2620v3 OEM (2400MHz, LGA2011-3, L3 15360Kb)</w:t>
            </w:r>
          </w:p>
        </w:tc>
        <w:tc>
          <w:tcPr>
            <w:tcW w:w="1275" w:type="dxa"/>
            <w:tcBorders>
              <w:top w:val="nil"/>
            </w:tcBorders>
          </w:tcPr>
          <w:p w:rsidR="001B7761" w:rsidRPr="001B7761" w:rsidRDefault="001B7761" w:rsidP="001B7761">
            <w:pPr>
              <w:widowControl w:val="0"/>
              <w:autoSpaceDE w:val="0"/>
              <w:autoSpaceDN w:val="0"/>
              <w:adjustRightInd w:val="0"/>
              <w:jc w:val="center"/>
              <w:rPr>
                <w:sz w:val="22"/>
                <w:szCs w:val="22"/>
              </w:rPr>
            </w:pPr>
          </w:p>
        </w:tc>
        <w:tc>
          <w:tcPr>
            <w:tcW w:w="1275" w:type="dxa"/>
            <w:tcBorders>
              <w:top w:val="nil"/>
            </w:tcBorders>
          </w:tcPr>
          <w:p w:rsidR="001B7761" w:rsidRPr="001B7761" w:rsidRDefault="001B7761" w:rsidP="001B7761">
            <w:pPr>
              <w:widowControl w:val="0"/>
              <w:autoSpaceDE w:val="0"/>
              <w:autoSpaceDN w:val="0"/>
              <w:adjustRightInd w:val="0"/>
              <w:jc w:val="center"/>
              <w:rPr>
                <w:sz w:val="22"/>
                <w:szCs w:val="22"/>
              </w:rPr>
            </w:pPr>
          </w:p>
        </w:tc>
        <w:tc>
          <w:tcPr>
            <w:tcW w:w="1275" w:type="dxa"/>
            <w:tcBorders>
              <w:top w:val="nil"/>
            </w:tcBorders>
          </w:tcPr>
          <w:p w:rsidR="001B7761" w:rsidRPr="001B7761" w:rsidRDefault="001B7761" w:rsidP="001B7761">
            <w:pPr>
              <w:widowControl w:val="0"/>
              <w:autoSpaceDE w:val="0"/>
              <w:autoSpaceDN w:val="0"/>
              <w:adjustRightInd w:val="0"/>
              <w:jc w:val="center"/>
              <w:rPr>
                <w:sz w:val="22"/>
                <w:szCs w:val="22"/>
              </w:rPr>
            </w:pPr>
          </w:p>
        </w:tc>
      </w:tr>
      <w:tr w:rsidR="001B7761" w:rsidRPr="001B7761" w:rsidTr="001B7761">
        <w:trPr>
          <w:trHeight w:val="240"/>
          <w:jc w:val="center"/>
        </w:trPr>
        <w:tc>
          <w:tcPr>
            <w:tcW w:w="567" w:type="dxa"/>
            <w:tcBorders>
              <w:top w:val="single" w:sz="4" w:space="0" w:color="auto"/>
            </w:tcBorders>
            <w:vAlign w:val="center"/>
          </w:tcPr>
          <w:p w:rsidR="001B7761" w:rsidRPr="001B7761" w:rsidRDefault="001B7761" w:rsidP="001B7761">
            <w:pPr>
              <w:widowControl w:val="0"/>
              <w:autoSpaceDE w:val="0"/>
              <w:autoSpaceDN w:val="0"/>
              <w:adjustRightInd w:val="0"/>
              <w:jc w:val="center"/>
              <w:rPr>
                <w:sz w:val="22"/>
                <w:szCs w:val="22"/>
              </w:rPr>
            </w:pPr>
            <w:r w:rsidRPr="001B7761">
              <w:rPr>
                <w:sz w:val="22"/>
                <w:szCs w:val="22"/>
              </w:rPr>
              <w:t>2</w:t>
            </w:r>
          </w:p>
        </w:tc>
        <w:tc>
          <w:tcPr>
            <w:tcW w:w="2126" w:type="dxa"/>
            <w:tcBorders>
              <w:top w:val="single" w:sz="4" w:space="0" w:color="auto"/>
            </w:tcBorders>
            <w:vAlign w:val="center"/>
          </w:tcPr>
          <w:p w:rsidR="001B7761" w:rsidRPr="001B7761" w:rsidRDefault="001B7761" w:rsidP="001B7761">
            <w:pPr>
              <w:jc w:val="center"/>
              <w:rPr>
                <w:sz w:val="22"/>
                <w:szCs w:val="22"/>
              </w:rPr>
            </w:pPr>
            <w:r w:rsidRPr="001B7761">
              <w:rPr>
                <w:sz w:val="22"/>
                <w:szCs w:val="22"/>
                <w:lang w:eastAsia="en-US"/>
              </w:rPr>
              <w:t>Модуль памяти</w:t>
            </w:r>
          </w:p>
        </w:tc>
        <w:tc>
          <w:tcPr>
            <w:tcW w:w="709" w:type="dxa"/>
            <w:tcBorders>
              <w:top w:val="single" w:sz="4" w:space="0" w:color="auto"/>
            </w:tcBorders>
            <w:vAlign w:val="center"/>
          </w:tcPr>
          <w:p w:rsidR="001B7761" w:rsidRPr="001B7761" w:rsidRDefault="001B7761" w:rsidP="001B7761">
            <w:pPr>
              <w:jc w:val="center"/>
              <w:rPr>
                <w:sz w:val="22"/>
                <w:szCs w:val="22"/>
              </w:rPr>
            </w:pPr>
            <w:r w:rsidRPr="001B7761">
              <w:rPr>
                <w:sz w:val="22"/>
                <w:szCs w:val="22"/>
              </w:rPr>
              <w:t>шт.</w:t>
            </w:r>
          </w:p>
        </w:tc>
        <w:tc>
          <w:tcPr>
            <w:tcW w:w="983" w:type="dxa"/>
            <w:tcBorders>
              <w:top w:val="single" w:sz="4" w:space="0" w:color="auto"/>
            </w:tcBorders>
            <w:vAlign w:val="center"/>
          </w:tcPr>
          <w:p w:rsidR="001B7761" w:rsidRPr="001B7761" w:rsidRDefault="001B7761" w:rsidP="001B7761">
            <w:pPr>
              <w:jc w:val="center"/>
              <w:rPr>
                <w:sz w:val="22"/>
                <w:szCs w:val="22"/>
              </w:rPr>
            </w:pPr>
            <w:r w:rsidRPr="001B7761">
              <w:rPr>
                <w:sz w:val="22"/>
                <w:szCs w:val="22"/>
                <w:lang w:eastAsia="en-US"/>
              </w:rPr>
              <w:t>14</w:t>
            </w:r>
          </w:p>
        </w:tc>
        <w:tc>
          <w:tcPr>
            <w:tcW w:w="1285" w:type="dxa"/>
            <w:tcBorders>
              <w:top w:val="single" w:sz="4" w:space="0" w:color="auto"/>
            </w:tcBorders>
            <w:vAlign w:val="center"/>
          </w:tcPr>
          <w:p w:rsidR="001B7761" w:rsidRPr="001B7761" w:rsidRDefault="001B7761" w:rsidP="001B7761">
            <w:pPr>
              <w:widowControl w:val="0"/>
              <w:autoSpaceDE w:val="0"/>
              <w:autoSpaceDN w:val="0"/>
              <w:adjustRightInd w:val="0"/>
              <w:jc w:val="center"/>
              <w:rPr>
                <w:sz w:val="22"/>
                <w:szCs w:val="22"/>
              </w:rPr>
            </w:pPr>
            <w:proofErr w:type="spellStart"/>
            <w:r w:rsidRPr="001B7761">
              <w:rPr>
                <w:sz w:val="22"/>
                <w:szCs w:val="22"/>
                <w:lang w:eastAsia="en-US"/>
              </w:rPr>
              <w:t>Kingston</w:t>
            </w:r>
            <w:proofErr w:type="spellEnd"/>
          </w:p>
        </w:tc>
        <w:tc>
          <w:tcPr>
            <w:tcW w:w="1691" w:type="dxa"/>
            <w:tcBorders>
              <w:top w:val="single" w:sz="4" w:space="0" w:color="auto"/>
            </w:tcBorders>
            <w:vAlign w:val="center"/>
          </w:tcPr>
          <w:p w:rsidR="001B7761" w:rsidRPr="001B7761" w:rsidRDefault="001B7761" w:rsidP="001B7761">
            <w:pPr>
              <w:widowControl w:val="0"/>
              <w:autoSpaceDE w:val="0"/>
              <w:autoSpaceDN w:val="0"/>
              <w:adjustRightInd w:val="0"/>
              <w:jc w:val="center"/>
              <w:rPr>
                <w:sz w:val="22"/>
                <w:szCs w:val="22"/>
              </w:rPr>
            </w:pPr>
            <w:r w:rsidRPr="001B7761">
              <w:rPr>
                <w:sz w:val="22"/>
                <w:szCs w:val="22"/>
                <w:lang w:eastAsia="en-US"/>
              </w:rPr>
              <w:t>Китай</w:t>
            </w:r>
          </w:p>
        </w:tc>
        <w:tc>
          <w:tcPr>
            <w:tcW w:w="1002" w:type="dxa"/>
            <w:tcBorders>
              <w:top w:val="single" w:sz="4" w:space="0" w:color="auto"/>
            </w:tcBorders>
            <w:vAlign w:val="center"/>
          </w:tcPr>
          <w:p w:rsidR="001B7761" w:rsidRPr="001B7761" w:rsidRDefault="001B7761" w:rsidP="001B7761">
            <w:pPr>
              <w:widowControl w:val="0"/>
              <w:autoSpaceDE w:val="0"/>
              <w:autoSpaceDN w:val="0"/>
              <w:adjustRightInd w:val="0"/>
              <w:jc w:val="center"/>
              <w:rPr>
                <w:sz w:val="22"/>
                <w:szCs w:val="22"/>
              </w:rPr>
            </w:pPr>
            <w:r w:rsidRPr="001B7761">
              <w:rPr>
                <w:sz w:val="22"/>
                <w:szCs w:val="22"/>
                <w:lang w:eastAsia="en-US"/>
              </w:rPr>
              <w:t>KVR21R15S4/8</w:t>
            </w:r>
          </w:p>
        </w:tc>
        <w:tc>
          <w:tcPr>
            <w:tcW w:w="2127" w:type="dxa"/>
            <w:tcBorders>
              <w:top w:val="single" w:sz="4" w:space="0" w:color="auto"/>
            </w:tcBorders>
          </w:tcPr>
          <w:p w:rsidR="001B7761" w:rsidRPr="001B7761" w:rsidRDefault="001B7761" w:rsidP="001B7761">
            <w:pPr>
              <w:widowControl w:val="0"/>
              <w:autoSpaceDE w:val="0"/>
              <w:autoSpaceDN w:val="0"/>
              <w:adjustRightInd w:val="0"/>
              <w:jc w:val="center"/>
              <w:rPr>
                <w:sz w:val="22"/>
                <w:szCs w:val="22"/>
              </w:rPr>
            </w:pPr>
            <w:r w:rsidRPr="001B7761">
              <w:rPr>
                <w:sz w:val="22"/>
                <w:szCs w:val="22"/>
                <w:lang w:val="en-US" w:eastAsia="en-US"/>
              </w:rPr>
              <w:t>DDR</w:t>
            </w:r>
            <w:r w:rsidRPr="001B7761">
              <w:rPr>
                <w:sz w:val="22"/>
                <w:szCs w:val="22"/>
                <w:lang w:eastAsia="en-US"/>
              </w:rPr>
              <w:t xml:space="preserve">4 </w:t>
            </w:r>
            <w:r w:rsidRPr="001B7761">
              <w:rPr>
                <w:sz w:val="22"/>
                <w:szCs w:val="22"/>
                <w:lang w:val="en-US" w:eastAsia="en-US"/>
              </w:rPr>
              <w:t>DIMM</w:t>
            </w:r>
            <w:r w:rsidRPr="001B7761">
              <w:rPr>
                <w:sz w:val="22"/>
                <w:szCs w:val="22"/>
                <w:lang w:eastAsia="en-US"/>
              </w:rPr>
              <w:t xml:space="preserve"> 8</w:t>
            </w:r>
            <w:r w:rsidRPr="001B7761">
              <w:rPr>
                <w:sz w:val="22"/>
                <w:szCs w:val="22"/>
                <w:lang w:val="en-US" w:eastAsia="en-US"/>
              </w:rPr>
              <w:t>GB</w:t>
            </w:r>
            <w:r w:rsidRPr="001B7761">
              <w:rPr>
                <w:sz w:val="22"/>
                <w:szCs w:val="22"/>
                <w:lang w:eastAsia="en-US"/>
              </w:rPr>
              <w:t xml:space="preserve"> </w:t>
            </w:r>
            <w:r w:rsidRPr="001B7761">
              <w:rPr>
                <w:sz w:val="22"/>
                <w:szCs w:val="22"/>
                <w:lang w:val="en-US" w:eastAsia="en-US"/>
              </w:rPr>
              <w:t>PC</w:t>
            </w:r>
            <w:r w:rsidRPr="001B7761">
              <w:rPr>
                <w:sz w:val="22"/>
                <w:szCs w:val="22"/>
                <w:lang w:eastAsia="en-US"/>
              </w:rPr>
              <w:t>4-17000, 2133</w:t>
            </w:r>
            <w:r w:rsidRPr="001B7761">
              <w:rPr>
                <w:sz w:val="22"/>
                <w:szCs w:val="22"/>
                <w:lang w:val="en-US" w:eastAsia="en-US"/>
              </w:rPr>
              <w:t>MHz</w:t>
            </w:r>
            <w:r w:rsidRPr="001B7761">
              <w:rPr>
                <w:sz w:val="22"/>
                <w:szCs w:val="22"/>
                <w:lang w:eastAsia="en-US"/>
              </w:rPr>
              <w:t xml:space="preserve">, </w:t>
            </w:r>
            <w:r w:rsidRPr="001B7761">
              <w:rPr>
                <w:sz w:val="22"/>
                <w:szCs w:val="22"/>
                <w:lang w:val="en-US" w:eastAsia="en-US"/>
              </w:rPr>
              <w:t>ECC</w:t>
            </w:r>
            <w:r w:rsidRPr="001B7761">
              <w:rPr>
                <w:sz w:val="22"/>
                <w:szCs w:val="22"/>
                <w:lang w:eastAsia="en-US"/>
              </w:rPr>
              <w:t xml:space="preserve"> </w:t>
            </w:r>
            <w:proofErr w:type="spellStart"/>
            <w:r w:rsidRPr="001B7761">
              <w:rPr>
                <w:sz w:val="22"/>
                <w:szCs w:val="22"/>
                <w:lang w:val="en-US" w:eastAsia="en-US"/>
              </w:rPr>
              <w:t>Reg</w:t>
            </w:r>
            <w:proofErr w:type="spellEnd"/>
            <w:r w:rsidRPr="001B7761">
              <w:rPr>
                <w:sz w:val="22"/>
                <w:szCs w:val="22"/>
                <w:lang w:eastAsia="en-US"/>
              </w:rPr>
              <w:t xml:space="preserve">, </w:t>
            </w:r>
            <w:r w:rsidRPr="001B7761">
              <w:rPr>
                <w:sz w:val="22"/>
                <w:szCs w:val="22"/>
                <w:lang w:val="en-US" w:eastAsia="en-US"/>
              </w:rPr>
              <w:t>CL</w:t>
            </w:r>
            <w:r w:rsidRPr="001B7761">
              <w:rPr>
                <w:sz w:val="22"/>
                <w:szCs w:val="22"/>
                <w:lang w:eastAsia="en-US"/>
              </w:rPr>
              <w:t xml:space="preserve">15, </w:t>
            </w:r>
            <w:proofErr w:type="spellStart"/>
            <w:r w:rsidRPr="001B7761">
              <w:rPr>
                <w:sz w:val="22"/>
                <w:szCs w:val="22"/>
                <w:lang w:val="en-US" w:eastAsia="en-US"/>
              </w:rPr>
              <w:t>SRx</w:t>
            </w:r>
            <w:proofErr w:type="spellEnd"/>
            <w:r w:rsidRPr="001B7761">
              <w:rPr>
                <w:sz w:val="22"/>
                <w:szCs w:val="22"/>
                <w:lang w:eastAsia="en-US"/>
              </w:rPr>
              <w:t>4</w:t>
            </w:r>
          </w:p>
        </w:tc>
        <w:tc>
          <w:tcPr>
            <w:tcW w:w="1275" w:type="dxa"/>
            <w:tcBorders>
              <w:top w:val="single" w:sz="4" w:space="0" w:color="auto"/>
            </w:tcBorders>
          </w:tcPr>
          <w:p w:rsidR="001B7761" w:rsidRPr="001B7761" w:rsidRDefault="001B7761" w:rsidP="001B7761">
            <w:pPr>
              <w:widowControl w:val="0"/>
              <w:autoSpaceDE w:val="0"/>
              <w:autoSpaceDN w:val="0"/>
              <w:adjustRightInd w:val="0"/>
              <w:jc w:val="center"/>
              <w:rPr>
                <w:sz w:val="22"/>
                <w:szCs w:val="22"/>
              </w:rPr>
            </w:pPr>
          </w:p>
        </w:tc>
        <w:tc>
          <w:tcPr>
            <w:tcW w:w="1275" w:type="dxa"/>
            <w:tcBorders>
              <w:top w:val="single" w:sz="4" w:space="0" w:color="auto"/>
            </w:tcBorders>
          </w:tcPr>
          <w:p w:rsidR="001B7761" w:rsidRPr="001B7761" w:rsidRDefault="001B7761" w:rsidP="001B7761">
            <w:pPr>
              <w:widowControl w:val="0"/>
              <w:autoSpaceDE w:val="0"/>
              <w:autoSpaceDN w:val="0"/>
              <w:adjustRightInd w:val="0"/>
              <w:jc w:val="center"/>
              <w:rPr>
                <w:sz w:val="22"/>
                <w:szCs w:val="22"/>
              </w:rPr>
            </w:pPr>
          </w:p>
        </w:tc>
        <w:tc>
          <w:tcPr>
            <w:tcW w:w="1275" w:type="dxa"/>
            <w:tcBorders>
              <w:top w:val="single" w:sz="4" w:space="0" w:color="auto"/>
            </w:tcBorders>
          </w:tcPr>
          <w:p w:rsidR="001B7761" w:rsidRPr="001B7761" w:rsidRDefault="001B7761" w:rsidP="001B7761">
            <w:pPr>
              <w:widowControl w:val="0"/>
              <w:autoSpaceDE w:val="0"/>
              <w:autoSpaceDN w:val="0"/>
              <w:adjustRightInd w:val="0"/>
              <w:jc w:val="center"/>
              <w:rPr>
                <w:sz w:val="22"/>
                <w:szCs w:val="22"/>
              </w:rPr>
            </w:pPr>
          </w:p>
        </w:tc>
      </w:tr>
      <w:tr w:rsidR="001B7761" w:rsidRPr="000C6FE2" w:rsidTr="001B7761">
        <w:trPr>
          <w:trHeight w:val="240"/>
          <w:jc w:val="center"/>
        </w:trPr>
        <w:tc>
          <w:tcPr>
            <w:tcW w:w="567" w:type="dxa"/>
            <w:tcBorders>
              <w:top w:val="nil"/>
            </w:tcBorders>
            <w:vAlign w:val="center"/>
          </w:tcPr>
          <w:p w:rsidR="001B7761" w:rsidRPr="001B7761" w:rsidRDefault="001B7761" w:rsidP="001B7761">
            <w:pPr>
              <w:widowControl w:val="0"/>
              <w:autoSpaceDE w:val="0"/>
              <w:autoSpaceDN w:val="0"/>
              <w:adjustRightInd w:val="0"/>
              <w:jc w:val="center"/>
              <w:rPr>
                <w:sz w:val="22"/>
                <w:szCs w:val="22"/>
              </w:rPr>
            </w:pPr>
            <w:r w:rsidRPr="001B7761">
              <w:rPr>
                <w:sz w:val="22"/>
                <w:szCs w:val="22"/>
              </w:rPr>
              <w:t>3</w:t>
            </w:r>
          </w:p>
        </w:tc>
        <w:tc>
          <w:tcPr>
            <w:tcW w:w="2126" w:type="dxa"/>
            <w:tcBorders>
              <w:top w:val="nil"/>
            </w:tcBorders>
            <w:vAlign w:val="center"/>
          </w:tcPr>
          <w:p w:rsidR="001B7761" w:rsidRPr="001B7761" w:rsidRDefault="001B7761" w:rsidP="001B7761">
            <w:pPr>
              <w:jc w:val="center"/>
              <w:rPr>
                <w:sz w:val="22"/>
                <w:szCs w:val="22"/>
              </w:rPr>
            </w:pPr>
            <w:r w:rsidRPr="001B7761">
              <w:rPr>
                <w:sz w:val="22"/>
                <w:szCs w:val="22"/>
                <w:lang w:eastAsia="en-US"/>
              </w:rPr>
              <w:t>Дисковый массив</w:t>
            </w:r>
          </w:p>
        </w:tc>
        <w:tc>
          <w:tcPr>
            <w:tcW w:w="709" w:type="dxa"/>
            <w:tcBorders>
              <w:top w:val="nil"/>
            </w:tcBorders>
            <w:vAlign w:val="center"/>
          </w:tcPr>
          <w:p w:rsidR="001B7761" w:rsidRPr="001B7761" w:rsidRDefault="001B7761" w:rsidP="001B7761">
            <w:pPr>
              <w:jc w:val="center"/>
              <w:rPr>
                <w:sz w:val="22"/>
                <w:szCs w:val="22"/>
              </w:rPr>
            </w:pPr>
            <w:r w:rsidRPr="001B7761">
              <w:rPr>
                <w:sz w:val="22"/>
                <w:szCs w:val="22"/>
              </w:rPr>
              <w:t>шт.</w:t>
            </w:r>
          </w:p>
        </w:tc>
        <w:tc>
          <w:tcPr>
            <w:tcW w:w="983" w:type="dxa"/>
            <w:tcBorders>
              <w:top w:val="nil"/>
            </w:tcBorders>
            <w:vAlign w:val="center"/>
          </w:tcPr>
          <w:p w:rsidR="001B7761" w:rsidRPr="001B7761" w:rsidRDefault="001B7761" w:rsidP="001B7761">
            <w:pPr>
              <w:jc w:val="center"/>
              <w:rPr>
                <w:sz w:val="22"/>
                <w:szCs w:val="22"/>
              </w:rPr>
            </w:pPr>
            <w:r w:rsidRPr="001B7761">
              <w:rPr>
                <w:sz w:val="22"/>
                <w:szCs w:val="22"/>
                <w:lang w:eastAsia="en-US"/>
              </w:rPr>
              <w:t>1</w:t>
            </w:r>
          </w:p>
        </w:tc>
        <w:tc>
          <w:tcPr>
            <w:tcW w:w="1285" w:type="dxa"/>
            <w:tcBorders>
              <w:top w:val="nil"/>
            </w:tcBorders>
            <w:vAlign w:val="center"/>
          </w:tcPr>
          <w:p w:rsidR="001B7761" w:rsidRPr="001B7761" w:rsidRDefault="001B7761" w:rsidP="001B7761">
            <w:pPr>
              <w:widowControl w:val="0"/>
              <w:autoSpaceDE w:val="0"/>
              <w:autoSpaceDN w:val="0"/>
              <w:adjustRightInd w:val="0"/>
              <w:jc w:val="center"/>
              <w:rPr>
                <w:sz w:val="22"/>
                <w:szCs w:val="22"/>
                <w:lang w:val="en-US"/>
              </w:rPr>
            </w:pPr>
            <w:r w:rsidRPr="001B7761">
              <w:rPr>
                <w:sz w:val="22"/>
                <w:szCs w:val="22"/>
                <w:lang w:val="en-US" w:eastAsia="en-US"/>
              </w:rPr>
              <w:t>Synology</w:t>
            </w:r>
          </w:p>
        </w:tc>
        <w:tc>
          <w:tcPr>
            <w:tcW w:w="1691" w:type="dxa"/>
            <w:tcBorders>
              <w:top w:val="nil"/>
            </w:tcBorders>
            <w:vAlign w:val="center"/>
          </w:tcPr>
          <w:p w:rsidR="001B7761" w:rsidRPr="001B7761" w:rsidRDefault="001B7761" w:rsidP="001B7761">
            <w:pPr>
              <w:widowControl w:val="0"/>
              <w:autoSpaceDE w:val="0"/>
              <w:autoSpaceDN w:val="0"/>
              <w:adjustRightInd w:val="0"/>
              <w:jc w:val="center"/>
              <w:rPr>
                <w:sz w:val="22"/>
                <w:szCs w:val="22"/>
              </w:rPr>
            </w:pPr>
            <w:r w:rsidRPr="001B7761">
              <w:rPr>
                <w:sz w:val="22"/>
                <w:szCs w:val="22"/>
                <w:lang w:eastAsia="en-US"/>
              </w:rPr>
              <w:t>Китай</w:t>
            </w:r>
          </w:p>
        </w:tc>
        <w:tc>
          <w:tcPr>
            <w:tcW w:w="1002" w:type="dxa"/>
            <w:tcBorders>
              <w:top w:val="nil"/>
            </w:tcBorders>
            <w:vAlign w:val="center"/>
          </w:tcPr>
          <w:p w:rsidR="001B7761" w:rsidRPr="001B7761" w:rsidRDefault="001B7761" w:rsidP="001B7761">
            <w:pPr>
              <w:widowControl w:val="0"/>
              <w:autoSpaceDE w:val="0"/>
              <w:autoSpaceDN w:val="0"/>
              <w:adjustRightInd w:val="0"/>
              <w:jc w:val="center"/>
              <w:rPr>
                <w:sz w:val="22"/>
                <w:szCs w:val="22"/>
              </w:rPr>
            </w:pPr>
            <w:r w:rsidRPr="001B7761">
              <w:rPr>
                <w:sz w:val="22"/>
                <w:szCs w:val="22"/>
                <w:lang w:eastAsia="en-US"/>
              </w:rPr>
              <w:t>-</w:t>
            </w:r>
          </w:p>
        </w:tc>
        <w:tc>
          <w:tcPr>
            <w:tcW w:w="2127" w:type="dxa"/>
            <w:tcBorders>
              <w:top w:val="nil"/>
            </w:tcBorders>
          </w:tcPr>
          <w:p w:rsidR="001B7761" w:rsidRPr="001B7761" w:rsidRDefault="001B7761" w:rsidP="001B7761">
            <w:pPr>
              <w:autoSpaceDE w:val="0"/>
              <w:autoSpaceDN w:val="0"/>
              <w:adjustRightInd w:val="0"/>
              <w:spacing w:before="100" w:beforeAutospacing="1" w:after="100" w:afterAutospacing="1" w:line="240" w:lineRule="atLeast"/>
              <w:contextualSpacing/>
              <w:jc w:val="center"/>
              <w:rPr>
                <w:sz w:val="22"/>
                <w:szCs w:val="22"/>
                <w:lang w:val="en-US" w:eastAsia="en-US"/>
              </w:rPr>
            </w:pPr>
            <w:r w:rsidRPr="001B7761">
              <w:rPr>
                <w:sz w:val="22"/>
                <w:szCs w:val="22"/>
                <w:lang w:val="en-US" w:eastAsia="en-US"/>
              </w:rPr>
              <w:t xml:space="preserve">RS816 (Rack1U) DC1, 8 </w:t>
            </w:r>
            <w:proofErr w:type="spellStart"/>
            <w:r w:rsidRPr="001B7761">
              <w:rPr>
                <w:sz w:val="22"/>
                <w:szCs w:val="22"/>
                <w:lang w:val="en-US" w:eastAsia="en-US"/>
              </w:rPr>
              <w:t>GhzCPU</w:t>
            </w:r>
            <w:proofErr w:type="spellEnd"/>
            <w:r w:rsidRPr="001B7761">
              <w:rPr>
                <w:sz w:val="22"/>
                <w:szCs w:val="22"/>
                <w:lang w:val="en-US" w:eastAsia="en-US"/>
              </w:rPr>
              <w:t>/1Gb/RAID0, 1, 10, 5, 6/up to</w:t>
            </w:r>
          </w:p>
          <w:p w:rsidR="001B7761" w:rsidRPr="001B7761" w:rsidRDefault="001B7761" w:rsidP="001B7761">
            <w:pPr>
              <w:pStyle w:val="ConsPlusNonformat"/>
              <w:spacing w:line="254" w:lineRule="auto"/>
              <w:jc w:val="center"/>
              <w:rPr>
                <w:rFonts w:ascii="Times New Roman" w:hAnsi="Times New Roman" w:cs="Times New Roman"/>
                <w:color w:val="000000"/>
                <w:sz w:val="22"/>
                <w:szCs w:val="22"/>
                <w:lang w:val="en-US" w:eastAsia="en-US"/>
              </w:rPr>
            </w:pPr>
            <w:r w:rsidRPr="001B7761">
              <w:rPr>
                <w:rFonts w:ascii="Times New Roman" w:hAnsi="Times New Roman" w:cs="Times New Roman"/>
                <w:sz w:val="22"/>
                <w:szCs w:val="22"/>
                <w:lang w:val="en-US" w:eastAsia="en-US"/>
              </w:rPr>
              <w:t>4hot plug HDDs SATA(3, 5' or 2, 5')(up to 8 with RX415)/2xUSB/1eSATA/2GigEth/iSCSI/2xIPcam(up to 16)/1xPS/no rail/3YW</w:t>
            </w:r>
          </w:p>
        </w:tc>
        <w:tc>
          <w:tcPr>
            <w:tcW w:w="1275" w:type="dxa"/>
            <w:tcBorders>
              <w:top w:val="nil"/>
            </w:tcBorders>
          </w:tcPr>
          <w:p w:rsidR="001B7761" w:rsidRPr="001B7761" w:rsidRDefault="001B7761" w:rsidP="001B7761">
            <w:pPr>
              <w:pStyle w:val="ConsPlusNonformat"/>
              <w:spacing w:line="254" w:lineRule="auto"/>
              <w:jc w:val="center"/>
              <w:rPr>
                <w:rFonts w:ascii="Times New Roman" w:hAnsi="Times New Roman" w:cs="Times New Roman"/>
                <w:color w:val="000000"/>
                <w:sz w:val="22"/>
                <w:szCs w:val="22"/>
                <w:lang w:val="en-US" w:eastAsia="en-US"/>
              </w:rPr>
            </w:pPr>
          </w:p>
        </w:tc>
        <w:tc>
          <w:tcPr>
            <w:tcW w:w="1275" w:type="dxa"/>
            <w:tcBorders>
              <w:top w:val="nil"/>
            </w:tcBorders>
          </w:tcPr>
          <w:p w:rsidR="001B7761" w:rsidRPr="001B7761" w:rsidRDefault="001B7761" w:rsidP="001B7761">
            <w:pPr>
              <w:pStyle w:val="ConsPlusNonformat"/>
              <w:spacing w:line="254" w:lineRule="auto"/>
              <w:jc w:val="center"/>
              <w:rPr>
                <w:rFonts w:ascii="Times New Roman" w:hAnsi="Times New Roman" w:cs="Times New Roman"/>
                <w:color w:val="000000"/>
                <w:sz w:val="22"/>
                <w:szCs w:val="22"/>
                <w:lang w:val="en-US" w:eastAsia="en-US"/>
              </w:rPr>
            </w:pPr>
          </w:p>
        </w:tc>
        <w:tc>
          <w:tcPr>
            <w:tcW w:w="1275" w:type="dxa"/>
            <w:tcBorders>
              <w:top w:val="nil"/>
            </w:tcBorders>
          </w:tcPr>
          <w:p w:rsidR="001B7761" w:rsidRPr="001B7761" w:rsidRDefault="001B7761" w:rsidP="001B7761">
            <w:pPr>
              <w:pStyle w:val="ConsPlusNonformat"/>
              <w:spacing w:line="254" w:lineRule="auto"/>
              <w:jc w:val="center"/>
              <w:rPr>
                <w:rFonts w:ascii="Times New Roman" w:hAnsi="Times New Roman" w:cs="Times New Roman"/>
                <w:color w:val="000000"/>
                <w:sz w:val="22"/>
                <w:szCs w:val="22"/>
                <w:lang w:val="en-US" w:eastAsia="en-US"/>
              </w:rPr>
            </w:pPr>
          </w:p>
        </w:tc>
      </w:tr>
      <w:tr w:rsidR="001B7761" w:rsidRPr="000C6FE2" w:rsidTr="001B7761">
        <w:trPr>
          <w:trHeight w:val="240"/>
          <w:jc w:val="center"/>
        </w:trPr>
        <w:tc>
          <w:tcPr>
            <w:tcW w:w="567" w:type="dxa"/>
            <w:tcBorders>
              <w:top w:val="nil"/>
            </w:tcBorders>
            <w:vAlign w:val="center"/>
          </w:tcPr>
          <w:p w:rsidR="001B7761" w:rsidRPr="001B7761" w:rsidRDefault="001B7761" w:rsidP="001B7761">
            <w:pPr>
              <w:widowControl w:val="0"/>
              <w:autoSpaceDE w:val="0"/>
              <w:autoSpaceDN w:val="0"/>
              <w:adjustRightInd w:val="0"/>
              <w:jc w:val="center"/>
              <w:rPr>
                <w:sz w:val="22"/>
                <w:szCs w:val="22"/>
              </w:rPr>
            </w:pPr>
            <w:bookmarkStart w:id="1" w:name="_GoBack" w:colFirst="0" w:colLast="11"/>
            <w:r w:rsidRPr="001B7761">
              <w:rPr>
                <w:sz w:val="22"/>
                <w:szCs w:val="22"/>
              </w:rPr>
              <w:t>4</w:t>
            </w:r>
          </w:p>
        </w:tc>
        <w:tc>
          <w:tcPr>
            <w:tcW w:w="2126" w:type="dxa"/>
            <w:tcBorders>
              <w:top w:val="nil"/>
            </w:tcBorders>
            <w:vAlign w:val="center"/>
          </w:tcPr>
          <w:p w:rsidR="001B7761" w:rsidRPr="001B7761" w:rsidRDefault="001B7761" w:rsidP="001B7761">
            <w:pPr>
              <w:jc w:val="center"/>
              <w:rPr>
                <w:sz w:val="22"/>
                <w:szCs w:val="22"/>
              </w:rPr>
            </w:pPr>
            <w:r w:rsidRPr="001B7761">
              <w:rPr>
                <w:sz w:val="22"/>
                <w:szCs w:val="22"/>
                <w:lang w:eastAsia="en-US"/>
              </w:rPr>
              <w:t>Жесткий диск</w:t>
            </w:r>
          </w:p>
        </w:tc>
        <w:tc>
          <w:tcPr>
            <w:tcW w:w="709" w:type="dxa"/>
            <w:tcBorders>
              <w:top w:val="nil"/>
            </w:tcBorders>
            <w:vAlign w:val="center"/>
          </w:tcPr>
          <w:p w:rsidR="001B7761" w:rsidRPr="001B7761" w:rsidRDefault="001B7761" w:rsidP="001B7761">
            <w:pPr>
              <w:jc w:val="center"/>
              <w:rPr>
                <w:sz w:val="22"/>
                <w:szCs w:val="22"/>
              </w:rPr>
            </w:pPr>
            <w:r w:rsidRPr="001B7761">
              <w:rPr>
                <w:sz w:val="22"/>
                <w:szCs w:val="22"/>
              </w:rPr>
              <w:t>шт.</w:t>
            </w:r>
          </w:p>
        </w:tc>
        <w:tc>
          <w:tcPr>
            <w:tcW w:w="983" w:type="dxa"/>
            <w:tcBorders>
              <w:top w:val="nil"/>
            </w:tcBorders>
            <w:vAlign w:val="center"/>
          </w:tcPr>
          <w:p w:rsidR="001B7761" w:rsidRPr="001B7761" w:rsidRDefault="001B7761" w:rsidP="001B7761">
            <w:pPr>
              <w:jc w:val="center"/>
              <w:rPr>
                <w:sz w:val="22"/>
                <w:szCs w:val="22"/>
              </w:rPr>
            </w:pPr>
            <w:r w:rsidRPr="001B7761">
              <w:rPr>
                <w:sz w:val="22"/>
                <w:szCs w:val="22"/>
                <w:lang w:eastAsia="en-US"/>
              </w:rPr>
              <w:t>4</w:t>
            </w:r>
          </w:p>
        </w:tc>
        <w:tc>
          <w:tcPr>
            <w:tcW w:w="1285" w:type="dxa"/>
            <w:tcBorders>
              <w:top w:val="nil"/>
            </w:tcBorders>
            <w:vAlign w:val="center"/>
          </w:tcPr>
          <w:p w:rsidR="001B7761" w:rsidRPr="001B7761" w:rsidRDefault="001B7761" w:rsidP="001B7761">
            <w:pPr>
              <w:widowControl w:val="0"/>
              <w:autoSpaceDE w:val="0"/>
              <w:autoSpaceDN w:val="0"/>
              <w:adjustRightInd w:val="0"/>
              <w:jc w:val="center"/>
              <w:rPr>
                <w:sz w:val="22"/>
                <w:szCs w:val="22"/>
                <w:lang w:val="en-US"/>
              </w:rPr>
            </w:pPr>
            <w:r w:rsidRPr="001B7761">
              <w:rPr>
                <w:sz w:val="22"/>
                <w:szCs w:val="22"/>
                <w:lang w:val="en-US" w:eastAsia="en-US"/>
              </w:rPr>
              <w:t xml:space="preserve">Western </w:t>
            </w:r>
            <w:r w:rsidRPr="001B7761">
              <w:rPr>
                <w:sz w:val="22"/>
                <w:szCs w:val="22"/>
                <w:lang w:val="en-US" w:eastAsia="en-US"/>
              </w:rPr>
              <w:lastRenderedPageBreak/>
              <w:t>Digital</w:t>
            </w:r>
          </w:p>
        </w:tc>
        <w:tc>
          <w:tcPr>
            <w:tcW w:w="1691" w:type="dxa"/>
            <w:tcBorders>
              <w:top w:val="nil"/>
            </w:tcBorders>
            <w:vAlign w:val="center"/>
          </w:tcPr>
          <w:p w:rsidR="001B7761" w:rsidRPr="001B7761" w:rsidRDefault="001B7761" w:rsidP="001B7761">
            <w:pPr>
              <w:widowControl w:val="0"/>
              <w:autoSpaceDE w:val="0"/>
              <w:autoSpaceDN w:val="0"/>
              <w:adjustRightInd w:val="0"/>
              <w:jc w:val="center"/>
              <w:rPr>
                <w:sz w:val="22"/>
                <w:szCs w:val="22"/>
              </w:rPr>
            </w:pPr>
            <w:r w:rsidRPr="001B7761">
              <w:rPr>
                <w:sz w:val="22"/>
                <w:szCs w:val="22"/>
                <w:lang w:eastAsia="en-US"/>
              </w:rPr>
              <w:lastRenderedPageBreak/>
              <w:t>Филиппины</w:t>
            </w:r>
          </w:p>
        </w:tc>
        <w:tc>
          <w:tcPr>
            <w:tcW w:w="1002" w:type="dxa"/>
            <w:tcBorders>
              <w:top w:val="nil"/>
            </w:tcBorders>
            <w:vAlign w:val="center"/>
          </w:tcPr>
          <w:p w:rsidR="001B7761" w:rsidRPr="001B7761" w:rsidRDefault="001B7761" w:rsidP="001B7761">
            <w:pPr>
              <w:widowControl w:val="0"/>
              <w:autoSpaceDE w:val="0"/>
              <w:autoSpaceDN w:val="0"/>
              <w:adjustRightInd w:val="0"/>
              <w:jc w:val="center"/>
              <w:rPr>
                <w:sz w:val="22"/>
                <w:szCs w:val="22"/>
              </w:rPr>
            </w:pPr>
            <w:r w:rsidRPr="001B7761">
              <w:rPr>
                <w:sz w:val="22"/>
                <w:szCs w:val="22"/>
                <w:lang w:val="en-US" w:eastAsia="en-US"/>
              </w:rPr>
              <w:t>WD101K</w:t>
            </w:r>
            <w:r w:rsidRPr="001B7761">
              <w:rPr>
                <w:sz w:val="22"/>
                <w:szCs w:val="22"/>
                <w:lang w:val="en-US" w:eastAsia="en-US"/>
              </w:rPr>
              <w:lastRenderedPageBreak/>
              <w:t>FBX</w:t>
            </w:r>
          </w:p>
        </w:tc>
        <w:tc>
          <w:tcPr>
            <w:tcW w:w="2127" w:type="dxa"/>
            <w:tcBorders>
              <w:top w:val="nil"/>
            </w:tcBorders>
          </w:tcPr>
          <w:p w:rsidR="001B7761" w:rsidRPr="001B7761" w:rsidRDefault="001B7761" w:rsidP="001B7761">
            <w:pPr>
              <w:pStyle w:val="ConsPlusNonformat"/>
              <w:spacing w:line="254" w:lineRule="auto"/>
              <w:jc w:val="center"/>
              <w:rPr>
                <w:rFonts w:ascii="Times New Roman" w:hAnsi="Times New Roman" w:cs="Times New Roman"/>
                <w:color w:val="000000"/>
                <w:sz w:val="22"/>
                <w:szCs w:val="22"/>
                <w:lang w:val="en-US" w:eastAsia="en-US"/>
              </w:rPr>
            </w:pPr>
            <w:r w:rsidRPr="001B7761">
              <w:rPr>
                <w:rFonts w:ascii="Times New Roman" w:hAnsi="Times New Roman" w:cs="Times New Roman"/>
                <w:sz w:val="22"/>
                <w:szCs w:val="22"/>
                <w:lang w:val="en-US" w:eastAsia="en-US"/>
              </w:rPr>
              <w:lastRenderedPageBreak/>
              <w:t xml:space="preserve">WD Red Pro 3.5" </w:t>
            </w:r>
            <w:r w:rsidRPr="001B7761">
              <w:rPr>
                <w:rFonts w:ascii="Times New Roman" w:hAnsi="Times New Roman" w:cs="Times New Roman"/>
                <w:sz w:val="22"/>
                <w:szCs w:val="22"/>
                <w:lang w:val="en-US" w:eastAsia="en-US"/>
              </w:rPr>
              <w:lastRenderedPageBreak/>
              <w:t xml:space="preserve">10Tb SATA III, 256Mb, 7200rpm </w:t>
            </w:r>
          </w:p>
        </w:tc>
        <w:tc>
          <w:tcPr>
            <w:tcW w:w="1275" w:type="dxa"/>
            <w:tcBorders>
              <w:top w:val="nil"/>
            </w:tcBorders>
          </w:tcPr>
          <w:p w:rsidR="001B7761" w:rsidRPr="001B7761" w:rsidRDefault="001B7761" w:rsidP="001B7761">
            <w:pPr>
              <w:pStyle w:val="ConsPlusNonformat"/>
              <w:spacing w:line="254" w:lineRule="auto"/>
              <w:jc w:val="center"/>
              <w:rPr>
                <w:rFonts w:ascii="Times New Roman" w:hAnsi="Times New Roman" w:cs="Times New Roman"/>
                <w:color w:val="000000"/>
                <w:sz w:val="22"/>
                <w:szCs w:val="22"/>
                <w:lang w:val="en-US" w:eastAsia="en-US"/>
              </w:rPr>
            </w:pPr>
          </w:p>
        </w:tc>
        <w:tc>
          <w:tcPr>
            <w:tcW w:w="1275" w:type="dxa"/>
            <w:tcBorders>
              <w:top w:val="nil"/>
            </w:tcBorders>
          </w:tcPr>
          <w:p w:rsidR="001B7761" w:rsidRPr="001B7761" w:rsidRDefault="001B7761" w:rsidP="001B7761">
            <w:pPr>
              <w:pStyle w:val="ConsPlusNonformat"/>
              <w:spacing w:line="254" w:lineRule="auto"/>
              <w:jc w:val="center"/>
              <w:rPr>
                <w:rFonts w:ascii="Times New Roman" w:hAnsi="Times New Roman" w:cs="Times New Roman"/>
                <w:color w:val="000000"/>
                <w:sz w:val="22"/>
                <w:szCs w:val="22"/>
                <w:lang w:val="en-US" w:eastAsia="en-US"/>
              </w:rPr>
            </w:pPr>
          </w:p>
        </w:tc>
        <w:tc>
          <w:tcPr>
            <w:tcW w:w="1275" w:type="dxa"/>
            <w:tcBorders>
              <w:top w:val="nil"/>
            </w:tcBorders>
          </w:tcPr>
          <w:p w:rsidR="001B7761" w:rsidRPr="001B7761" w:rsidRDefault="001B7761" w:rsidP="001B7761">
            <w:pPr>
              <w:pStyle w:val="ConsPlusNonformat"/>
              <w:spacing w:line="254" w:lineRule="auto"/>
              <w:jc w:val="center"/>
              <w:rPr>
                <w:rFonts w:ascii="Times New Roman" w:hAnsi="Times New Roman" w:cs="Times New Roman"/>
                <w:color w:val="000000"/>
                <w:sz w:val="22"/>
                <w:szCs w:val="22"/>
                <w:lang w:val="en-US" w:eastAsia="en-US"/>
              </w:rPr>
            </w:pPr>
          </w:p>
        </w:tc>
      </w:tr>
      <w:bookmarkEnd w:id="1"/>
      <w:tr w:rsidR="001B7761" w:rsidRPr="001B7761" w:rsidTr="001B7761">
        <w:trPr>
          <w:trHeight w:val="240"/>
          <w:jc w:val="center"/>
        </w:trPr>
        <w:tc>
          <w:tcPr>
            <w:tcW w:w="567" w:type="dxa"/>
            <w:tcBorders>
              <w:top w:val="nil"/>
            </w:tcBorders>
            <w:vAlign w:val="center"/>
          </w:tcPr>
          <w:p w:rsidR="001B7761" w:rsidRPr="001B7761" w:rsidRDefault="001B7761" w:rsidP="001B7761">
            <w:pPr>
              <w:widowControl w:val="0"/>
              <w:autoSpaceDE w:val="0"/>
              <w:autoSpaceDN w:val="0"/>
              <w:adjustRightInd w:val="0"/>
              <w:jc w:val="center"/>
              <w:rPr>
                <w:sz w:val="22"/>
                <w:szCs w:val="22"/>
              </w:rPr>
            </w:pPr>
            <w:r w:rsidRPr="001B7761">
              <w:rPr>
                <w:sz w:val="22"/>
                <w:szCs w:val="22"/>
              </w:rPr>
              <w:t>5</w:t>
            </w:r>
          </w:p>
        </w:tc>
        <w:tc>
          <w:tcPr>
            <w:tcW w:w="2126" w:type="dxa"/>
            <w:tcBorders>
              <w:top w:val="nil"/>
            </w:tcBorders>
          </w:tcPr>
          <w:p w:rsidR="001B7761" w:rsidRPr="001B7761" w:rsidRDefault="001B7761" w:rsidP="001B7761">
            <w:pPr>
              <w:jc w:val="center"/>
              <w:rPr>
                <w:sz w:val="22"/>
                <w:szCs w:val="22"/>
              </w:rPr>
            </w:pPr>
            <w:r w:rsidRPr="001B7761">
              <w:rPr>
                <w:sz w:val="22"/>
                <w:szCs w:val="22"/>
                <w:lang w:eastAsia="en-US"/>
              </w:rPr>
              <w:t>Источник бесперебойного питания</w:t>
            </w:r>
          </w:p>
        </w:tc>
        <w:tc>
          <w:tcPr>
            <w:tcW w:w="709" w:type="dxa"/>
            <w:tcBorders>
              <w:top w:val="nil"/>
            </w:tcBorders>
            <w:vAlign w:val="center"/>
          </w:tcPr>
          <w:p w:rsidR="001B7761" w:rsidRPr="001B7761" w:rsidRDefault="001B7761" w:rsidP="001B7761">
            <w:pPr>
              <w:pStyle w:val="ConsPlusNonformat"/>
              <w:spacing w:line="254" w:lineRule="auto"/>
              <w:jc w:val="center"/>
              <w:rPr>
                <w:rFonts w:ascii="Times New Roman" w:hAnsi="Times New Roman" w:cs="Times New Roman"/>
                <w:color w:val="000000"/>
                <w:sz w:val="22"/>
                <w:szCs w:val="22"/>
                <w:lang w:eastAsia="en-US"/>
              </w:rPr>
            </w:pPr>
            <w:r w:rsidRPr="001B7761">
              <w:rPr>
                <w:rFonts w:ascii="Times New Roman" w:hAnsi="Times New Roman" w:cs="Times New Roman"/>
                <w:sz w:val="22"/>
                <w:szCs w:val="22"/>
              </w:rPr>
              <w:t>шт.</w:t>
            </w:r>
          </w:p>
        </w:tc>
        <w:tc>
          <w:tcPr>
            <w:tcW w:w="983" w:type="dxa"/>
            <w:tcBorders>
              <w:top w:val="nil"/>
            </w:tcBorders>
            <w:vAlign w:val="center"/>
          </w:tcPr>
          <w:p w:rsidR="001B7761" w:rsidRPr="001B7761" w:rsidRDefault="001B7761" w:rsidP="001B7761">
            <w:pPr>
              <w:jc w:val="center"/>
              <w:rPr>
                <w:sz w:val="22"/>
                <w:szCs w:val="22"/>
              </w:rPr>
            </w:pPr>
            <w:r w:rsidRPr="001B7761">
              <w:rPr>
                <w:sz w:val="22"/>
                <w:szCs w:val="22"/>
                <w:lang w:eastAsia="en-US"/>
              </w:rPr>
              <w:t>1</w:t>
            </w:r>
          </w:p>
        </w:tc>
        <w:tc>
          <w:tcPr>
            <w:tcW w:w="1285" w:type="dxa"/>
            <w:tcBorders>
              <w:top w:val="nil"/>
            </w:tcBorders>
            <w:vAlign w:val="center"/>
          </w:tcPr>
          <w:p w:rsidR="001B7761" w:rsidRPr="001B7761" w:rsidRDefault="001B7761" w:rsidP="001B7761">
            <w:pPr>
              <w:widowControl w:val="0"/>
              <w:autoSpaceDE w:val="0"/>
              <w:autoSpaceDN w:val="0"/>
              <w:adjustRightInd w:val="0"/>
              <w:jc w:val="center"/>
              <w:rPr>
                <w:sz w:val="22"/>
                <w:szCs w:val="22"/>
              </w:rPr>
            </w:pPr>
            <w:r w:rsidRPr="001B7761">
              <w:rPr>
                <w:sz w:val="22"/>
                <w:szCs w:val="22"/>
                <w:lang w:val="en-US" w:eastAsia="en-US"/>
              </w:rPr>
              <w:t>APC</w:t>
            </w:r>
          </w:p>
        </w:tc>
        <w:tc>
          <w:tcPr>
            <w:tcW w:w="1691" w:type="dxa"/>
            <w:tcBorders>
              <w:top w:val="nil"/>
            </w:tcBorders>
            <w:vAlign w:val="center"/>
          </w:tcPr>
          <w:p w:rsidR="001B7761" w:rsidRPr="001B7761" w:rsidRDefault="001B7761" w:rsidP="001B7761">
            <w:pPr>
              <w:widowControl w:val="0"/>
              <w:autoSpaceDE w:val="0"/>
              <w:autoSpaceDN w:val="0"/>
              <w:adjustRightInd w:val="0"/>
              <w:jc w:val="center"/>
              <w:rPr>
                <w:sz w:val="22"/>
                <w:szCs w:val="22"/>
              </w:rPr>
            </w:pPr>
            <w:r w:rsidRPr="001B7761">
              <w:rPr>
                <w:sz w:val="22"/>
                <w:szCs w:val="22"/>
                <w:lang w:eastAsia="en-US"/>
              </w:rPr>
              <w:t>Тайвань</w:t>
            </w:r>
          </w:p>
        </w:tc>
        <w:tc>
          <w:tcPr>
            <w:tcW w:w="1002" w:type="dxa"/>
            <w:tcBorders>
              <w:top w:val="nil"/>
            </w:tcBorders>
            <w:vAlign w:val="center"/>
          </w:tcPr>
          <w:p w:rsidR="001B7761" w:rsidRPr="001B7761" w:rsidRDefault="001B7761" w:rsidP="001B7761">
            <w:pPr>
              <w:widowControl w:val="0"/>
              <w:autoSpaceDE w:val="0"/>
              <w:autoSpaceDN w:val="0"/>
              <w:adjustRightInd w:val="0"/>
              <w:jc w:val="center"/>
              <w:rPr>
                <w:sz w:val="22"/>
                <w:szCs w:val="22"/>
              </w:rPr>
            </w:pPr>
            <w:r w:rsidRPr="001B7761">
              <w:rPr>
                <w:sz w:val="22"/>
                <w:szCs w:val="22"/>
                <w:lang w:val="en-US" w:eastAsia="en-US"/>
              </w:rPr>
              <w:t>BR1500G-RS</w:t>
            </w:r>
          </w:p>
        </w:tc>
        <w:tc>
          <w:tcPr>
            <w:tcW w:w="2127" w:type="dxa"/>
            <w:tcBorders>
              <w:top w:val="nil"/>
            </w:tcBorders>
          </w:tcPr>
          <w:p w:rsidR="001B7761" w:rsidRPr="001B7761" w:rsidRDefault="001B7761" w:rsidP="001B7761">
            <w:pPr>
              <w:pStyle w:val="ConsPlusNonformat"/>
              <w:spacing w:line="254" w:lineRule="auto"/>
              <w:jc w:val="center"/>
              <w:rPr>
                <w:rFonts w:ascii="Times New Roman" w:hAnsi="Times New Roman" w:cs="Times New Roman"/>
                <w:color w:val="000000"/>
                <w:sz w:val="22"/>
                <w:szCs w:val="22"/>
                <w:lang w:eastAsia="en-US"/>
              </w:rPr>
            </w:pPr>
            <w:proofErr w:type="spellStart"/>
            <w:r w:rsidRPr="001B7761">
              <w:rPr>
                <w:rFonts w:ascii="Times New Roman" w:hAnsi="Times New Roman" w:cs="Times New Roman"/>
                <w:sz w:val="22"/>
                <w:szCs w:val="22"/>
                <w:lang w:val="en-US" w:eastAsia="en-US"/>
              </w:rPr>
              <w:t>Back-UPS</w:t>
            </w:r>
            <w:proofErr w:type="spellEnd"/>
            <w:r w:rsidRPr="001B7761">
              <w:rPr>
                <w:rFonts w:ascii="Times New Roman" w:hAnsi="Times New Roman" w:cs="Times New Roman"/>
                <w:sz w:val="22"/>
                <w:szCs w:val="22"/>
                <w:lang w:val="en-US" w:eastAsia="en-US"/>
              </w:rPr>
              <w:t xml:space="preserve"> Pro 1500VA </w:t>
            </w:r>
          </w:p>
        </w:tc>
        <w:tc>
          <w:tcPr>
            <w:tcW w:w="1275" w:type="dxa"/>
            <w:tcBorders>
              <w:top w:val="nil"/>
            </w:tcBorders>
          </w:tcPr>
          <w:p w:rsidR="001B7761" w:rsidRPr="001B7761" w:rsidRDefault="001B7761" w:rsidP="001B7761">
            <w:pPr>
              <w:pStyle w:val="ConsPlusNonformat"/>
              <w:spacing w:line="254" w:lineRule="auto"/>
              <w:jc w:val="center"/>
              <w:rPr>
                <w:rFonts w:ascii="Times New Roman" w:hAnsi="Times New Roman" w:cs="Times New Roman"/>
                <w:color w:val="000000"/>
                <w:sz w:val="22"/>
                <w:szCs w:val="22"/>
                <w:lang w:eastAsia="en-US"/>
              </w:rPr>
            </w:pPr>
          </w:p>
        </w:tc>
        <w:tc>
          <w:tcPr>
            <w:tcW w:w="1275" w:type="dxa"/>
            <w:tcBorders>
              <w:top w:val="nil"/>
            </w:tcBorders>
          </w:tcPr>
          <w:p w:rsidR="001B7761" w:rsidRPr="001B7761" w:rsidRDefault="001B7761" w:rsidP="001B7761">
            <w:pPr>
              <w:pStyle w:val="ConsPlusNonformat"/>
              <w:spacing w:line="254" w:lineRule="auto"/>
              <w:jc w:val="center"/>
              <w:rPr>
                <w:rFonts w:ascii="Times New Roman" w:hAnsi="Times New Roman" w:cs="Times New Roman"/>
                <w:color w:val="000000"/>
                <w:sz w:val="22"/>
                <w:szCs w:val="22"/>
                <w:lang w:eastAsia="en-US"/>
              </w:rPr>
            </w:pPr>
          </w:p>
        </w:tc>
        <w:tc>
          <w:tcPr>
            <w:tcW w:w="1275" w:type="dxa"/>
            <w:tcBorders>
              <w:top w:val="nil"/>
            </w:tcBorders>
          </w:tcPr>
          <w:p w:rsidR="001B7761" w:rsidRPr="001B7761" w:rsidRDefault="001B7761" w:rsidP="001B7761">
            <w:pPr>
              <w:pStyle w:val="ConsPlusNonformat"/>
              <w:spacing w:line="254" w:lineRule="auto"/>
              <w:jc w:val="center"/>
              <w:rPr>
                <w:rFonts w:ascii="Times New Roman" w:hAnsi="Times New Roman" w:cs="Times New Roman"/>
                <w:color w:val="000000"/>
                <w:sz w:val="22"/>
                <w:szCs w:val="22"/>
                <w:lang w:eastAsia="en-US"/>
              </w:rPr>
            </w:pPr>
          </w:p>
        </w:tc>
      </w:tr>
      <w:tr w:rsidR="00FB5C21" w:rsidRPr="001B7761" w:rsidTr="009D14E0">
        <w:trPr>
          <w:trHeight w:val="240"/>
          <w:jc w:val="center"/>
        </w:trPr>
        <w:tc>
          <w:tcPr>
            <w:tcW w:w="11765" w:type="dxa"/>
            <w:gridSpan w:val="9"/>
            <w:tcBorders>
              <w:top w:val="nil"/>
            </w:tcBorders>
          </w:tcPr>
          <w:p w:rsidR="00FB5C21" w:rsidRPr="001B7761" w:rsidRDefault="00FB5C21" w:rsidP="001B7761">
            <w:pPr>
              <w:widowControl w:val="0"/>
              <w:autoSpaceDE w:val="0"/>
              <w:autoSpaceDN w:val="0"/>
              <w:adjustRightInd w:val="0"/>
              <w:jc w:val="right"/>
              <w:rPr>
                <w:b/>
                <w:sz w:val="22"/>
                <w:szCs w:val="22"/>
              </w:rPr>
            </w:pPr>
            <w:r w:rsidRPr="001B7761">
              <w:rPr>
                <w:b/>
                <w:sz w:val="22"/>
                <w:szCs w:val="22"/>
              </w:rPr>
              <w:t>ИТОГО:</w:t>
            </w:r>
          </w:p>
        </w:tc>
        <w:tc>
          <w:tcPr>
            <w:tcW w:w="1275" w:type="dxa"/>
            <w:tcBorders>
              <w:top w:val="nil"/>
            </w:tcBorders>
          </w:tcPr>
          <w:p w:rsidR="00FB5C21" w:rsidRPr="001B7761" w:rsidRDefault="00FB5C21" w:rsidP="001B7761">
            <w:pPr>
              <w:widowControl w:val="0"/>
              <w:autoSpaceDE w:val="0"/>
              <w:autoSpaceDN w:val="0"/>
              <w:adjustRightInd w:val="0"/>
              <w:jc w:val="center"/>
              <w:rPr>
                <w:sz w:val="22"/>
                <w:szCs w:val="22"/>
              </w:rPr>
            </w:pPr>
          </w:p>
        </w:tc>
        <w:tc>
          <w:tcPr>
            <w:tcW w:w="1275" w:type="dxa"/>
            <w:tcBorders>
              <w:top w:val="nil"/>
            </w:tcBorders>
          </w:tcPr>
          <w:p w:rsidR="00FB5C21" w:rsidRPr="001B7761" w:rsidRDefault="00FB5C21" w:rsidP="001B7761">
            <w:pPr>
              <w:widowControl w:val="0"/>
              <w:autoSpaceDE w:val="0"/>
              <w:autoSpaceDN w:val="0"/>
              <w:adjustRightInd w:val="0"/>
              <w:jc w:val="center"/>
              <w:rPr>
                <w:sz w:val="22"/>
                <w:szCs w:val="22"/>
              </w:rPr>
            </w:pPr>
          </w:p>
        </w:tc>
      </w:tr>
    </w:tbl>
    <w:p w:rsidR="00E66203" w:rsidRDefault="00E66203" w:rsidP="00293E1C">
      <w:pPr>
        <w:tabs>
          <w:tab w:val="left" w:pos="284"/>
        </w:tabs>
        <w:ind w:firstLine="425"/>
        <w:jc w:val="center"/>
        <w:rPr>
          <w:b/>
          <w:color w:val="000000" w:themeColor="text1"/>
          <w:sz w:val="22"/>
          <w:szCs w:val="22"/>
        </w:rPr>
      </w:pPr>
    </w:p>
    <w:p w:rsidR="00E66203" w:rsidRPr="001B7761" w:rsidRDefault="00E66203" w:rsidP="00293E1C">
      <w:pPr>
        <w:tabs>
          <w:tab w:val="left" w:pos="284"/>
        </w:tabs>
        <w:ind w:firstLine="425"/>
        <w:jc w:val="center"/>
        <w:rPr>
          <w:b/>
          <w:color w:val="000000" w:themeColor="text1"/>
          <w:sz w:val="22"/>
          <w:szCs w:val="22"/>
        </w:rPr>
      </w:pPr>
    </w:p>
    <w:p w:rsidR="001B7761" w:rsidRPr="001B7761" w:rsidRDefault="001B7761" w:rsidP="001B7761">
      <w:pPr>
        <w:rPr>
          <w:rFonts w:eastAsia="Batang"/>
          <w:sz w:val="22"/>
          <w:szCs w:val="22"/>
          <w:lang w:eastAsia="ko-KR"/>
        </w:rPr>
      </w:pPr>
      <w:r w:rsidRPr="001B7761">
        <w:rPr>
          <w:rFonts w:eastAsia="Batang"/>
          <w:sz w:val="22"/>
          <w:szCs w:val="22"/>
          <w:lang w:eastAsia="ko-KR"/>
        </w:rPr>
        <w:t>Гарантийный срок Поставщика должен быть не менее срока, установленного производителем данного товара. В стоимость должна быть включена доставка до</w:t>
      </w:r>
      <w:r w:rsidR="00A84BBB">
        <w:rPr>
          <w:rFonts w:eastAsia="Batang"/>
          <w:sz w:val="22"/>
          <w:szCs w:val="22"/>
          <w:lang w:eastAsia="ko-KR"/>
        </w:rPr>
        <w:t>:</w:t>
      </w:r>
      <w:r w:rsidRPr="001B7761">
        <w:rPr>
          <w:rFonts w:eastAsia="Batang"/>
          <w:sz w:val="22"/>
          <w:szCs w:val="22"/>
          <w:lang w:eastAsia="ko-KR"/>
        </w:rPr>
        <w:t xml:space="preserve"> Краснодарский край, г. Сочи</w:t>
      </w:r>
      <w:r w:rsidR="00A84BBB">
        <w:rPr>
          <w:rFonts w:eastAsia="Batang"/>
          <w:sz w:val="22"/>
          <w:szCs w:val="22"/>
          <w:lang w:eastAsia="ko-KR"/>
        </w:rPr>
        <w:t>,</w:t>
      </w:r>
      <w:r w:rsidRPr="001B7761">
        <w:rPr>
          <w:rFonts w:eastAsia="Batang"/>
          <w:sz w:val="22"/>
          <w:szCs w:val="22"/>
          <w:lang w:eastAsia="ko-KR"/>
        </w:rPr>
        <w:t xml:space="preserve"> </w:t>
      </w:r>
      <w:proofErr w:type="spellStart"/>
      <w:r w:rsidRPr="001B7761">
        <w:rPr>
          <w:rFonts w:eastAsia="Batang"/>
          <w:sz w:val="22"/>
          <w:szCs w:val="22"/>
          <w:lang w:eastAsia="ko-KR"/>
        </w:rPr>
        <w:t>пгт.Эсто</w:t>
      </w:r>
      <w:proofErr w:type="spellEnd"/>
      <w:r w:rsidRPr="001B7761">
        <w:rPr>
          <w:rFonts w:eastAsia="Batang"/>
          <w:sz w:val="22"/>
          <w:szCs w:val="22"/>
          <w:lang w:eastAsia="ko-KR"/>
        </w:rPr>
        <w:t>-Садок, набережная Времена Года, 11</w:t>
      </w:r>
    </w:p>
    <w:p w:rsidR="00E66203" w:rsidRPr="001B7761" w:rsidRDefault="00E66203" w:rsidP="00293E1C">
      <w:pPr>
        <w:tabs>
          <w:tab w:val="left" w:pos="284"/>
        </w:tabs>
        <w:ind w:firstLine="425"/>
        <w:jc w:val="center"/>
        <w:rPr>
          <w:b/>
          <w:color w:val="000000" w:themeColor="text1"/>
          <w:sz w:val="22"/>
          <w:szCs w:val="22"/>
        </w:rPr>
      </w:pPr>
    </w:p>
    <w:p w:rsidR="00E66203" w:rsidRPr="006466FE" w:rsidRDefault="00E66203" w:rsidP="00293E1C">
      <w:pPr>
        <w:tabs>
          <w:tab w:val="left" w:pos="284"/>
        </w:tabs>
        <w:ind w:firstLine="425"/>
        <w:jc w:val="center"/>
        <w:rPr>
          <w:b/>
          <w:color w:val="000000" w:themeColor="text1"/>
          <w:sz w:val="22"/>
          <w:szCs w:val="22"/>
        </w:rPr>
      </w:pP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D75E10">
        <w:trPr>
          <w:trHeight w:val="2455"/>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CF6265" w:rsidRPr="00F56E14" w:rsidRDefault="00CF6265" w:rsidP="00CF6265">
            <w:pPr>
              <w:tabs>
                <w:tab w:val="left" w:pos="284"/>
                <w:tab w:val="left" w:pos="8364"/>
              </w:tabs>
            </w:pPr>
            <w:r w:rsidRPr="00F56E14">
              <w:rPr>
                <w:sz w:val="22"/>
                <w:szCs w:val="22"/>
              </w:rPr>
              <w:t xml:space="preserve">Первый заместитель генерального директора </w:t>
            </w:r>
          </w:p>
          <w:p w:rsidR="00CF6265" w:rsidRPr="008947F9" w:rsidRDefault="00CF6265" w:rsidP="00CF6265">
            <w:pPr>
              <w:tabs>
                <w:tab w:val="left" w:pos="284"/>
                <w:tab w:val="left" w:pos="8364"/>
              </w:tabs>
              <w:rPr>
                <w:b/>
              </w:rPr>
            </w:pPr>
          </w:p>
          <w:p w:rsidR="00CF6265" w:rsidRDefault="00CF6265" w:rsidP="00CF6265">
            <w:pPr>
              <w:tabs>
                <w:tab w:val="left" w:pos="284"/>
                <w:tab w:val="left" w:pos="8364"/>
              </w:tabs>
              <w:rPr>
                <w:b/>
              </w:rPr>
            </w:pPr>
          </w:p>
          <w:p w:rsidR="00CF6265" w:rsidRPr="008947F9" w:rsidRDefault="00CF6265" w:rsidP="00CF6265">
            <w:pPr>
              <w:tabs>
                <w:tab w:val="left" w:pos="284"/>
                <w:tab w:val="left" w:pos="8364"/>
              </w:tabs>
              <w:rPr>
                <w:b/>
              </w:rPr>
            </w:pPr>
          </w:p>
          <w:p w:rsidR="00CF6265" w:rsidRPr="00F64275" w:rsidRDefault="00CF6265" w:rsidP="00CF6265">
            <w:pPr>
              <w:tabs>
                <w:tab w:val="left" w:pos="284"/>
                <w:tab w:val="left" w:pos="8364"/>
              </w:tabs>
            </w:pPr>
            <w:r w:rsidRPr="00F64275">
              <w:rPr>
                <w:sz w:val="22"/>
                <w:szCs w:val="22"/>
              </w:rPr>
              <w:t>________________/А.В. Немцов</w:t>
            </w:r>
            <w:r>
              <w:rPr>
                <w:sz w:val="22"/>
                <w:szCs w:val="22"/>
              </w:rPr>
              <w:t xml:space="preserve"> </w:t>
            </w:r>
            <w:r w:rsidRPr="00F64275">
              <w:rPr>
                <w:sz w:val="22"/>
                <w:szCs w:val="22"/>
              </w:rPr>
              <w:t>/</w:t>
            </w:r>
          </w:p>
          <w:p w:rsidR="00113014" w:rsidRPr="006466FE" w:rsidRDefault="005F3E4E" w:rsidP="00113014">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8E7427" w:rsidRDefault="008E7427" w:rsidP="008E7427">
            <w:pPr>
              <w:tabs>
                <w:tab w:val="left" w:pos="284"/>
                <w:tab w:val="left" w:pos="8364"/>
              </w:tabs>
              <w:rPr>
                <w:b/>
                <w:color w:val="000000" w:themeColor="text1"/>
              </w:rPr>
            </w:pPr>
          </w:p>
          <w:p w:rsidR="00113014" w:rsidRDefault="00113014"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proofErr w:type="spellEnd"/>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CF6265">
      <w:pgSz w:w="16840" w:h="11907" w:orient="landscape" w:code="9"/>
      <w:pgMar w:top="851" w:right="1134" w:bottom="709"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5BAF" w:rsidRDefault="00185BAF">
      <w:r>
        <w:separator/>
      </w:r>
    </w:p>
  </w:endnote>
  <w:endnote w:type="continuationSeparator" w:id="0">
    <w:p w:rsidR="00185BAF" w:rsidRDefault="00185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EB52A3" w:rsidRDefault="00EB52A3" w:rsidP="00264B22">
        <w:pPr>
          <w:pStyle w:val="af5"/>
          <w:jc w:val="right"/>
        </w:pPr>
        <w:r>
          <w:fldChar w:fldCharType="begin"/>
        </w:r>
        <w:r>
          <w:instrText>PAGE   \* MERGEFORMAT</w:instrText>
        </w:r>
        <w:r>
          <w:fldChar w:fldCharType="separate"/>
        </w:r>
        <w:r w:rsidR="000C6FE2">
          <w:rPr>
            <w:noProof/>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5BAF" w:rsidRDefault="00185BAF">
      <w:r>
        <w:separator/>
      </w:r>
    </w:p>
  </w:footnote>
  <w:footnote w:type="continuationSeparator" w:id="0">
    <w:p w:rsidR="00185BAF" w:rsidRDefault="00185B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2A3" w:rsidRDefault="00EB52A3"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EB52A3" w:rsidRDefault="00EB52A3">
    <w:pPr>
      <w:pStyle w:val="a3"/>
    </w:pPr>
  </w:p>
  <w:p w:rsidR="00EB52A3" w:rsidRDefault="00EB52A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15:restartNumberingAfterBreak="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15:restartNumberingAfterBreak="0">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C6FE2"/>
    <w:rsid w:val="000D0A23"/>
    <w:rsid w:val="000D3DA0"/>
    <w:rsid w:val="000D6658"/>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84F8C"/>
    <w:rsid w:val="00185BAF"/>
    <w:rsid w:val="001916FB"/>
    <w:rsid w:val="00191AF6"/>
    <w:rsid w:val="001952EB"/>
    <w:rsid w:val="001A62AD"/>
    <w:rsid w:val="001A6A78"/>
    <w:rsid w:val="001B05C6"/>
    <w:rsid w:val="001B1D5D"/>
    <w:rsid w:val="001B3775"/>
    <w:rsid w:val="001B6A67"/>
    <w:rsid w:val="001B7761"/>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323F"/>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327"/>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0E7"/>
    <w:rsid w:val="0064243C"/>
    <w:rsid w:val="00643711"/>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A253D"/>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50"/>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62A12"/>
    <w:rsid w:val="009718FD"/>
    <w:rsid w:val="00971D4B"/>
    <w:rsid w:val="00975379"/>
    <w:rsid w:val="00976F66"/>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D14E0"/>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0BF9"/>
    <w:rsid w:val="00A32EBC"/>
    <w:rsid w:val="00A343CB"/>
    <w:rsid w:val="00A43C0E"/>
    <w:rsid w:val="00A47FD1"/>
    <w:rsid w:val="00A54FC4"/>
    <w:rsid w:val="00A57F61"/>
    <w:rsid w:val="00A6074D"/>
    <w:rsid w:val="00A62210"/>
    <w:rsid w:val="00A65424"/>
    <w:rsid w:val="00A679B6"/>
    <w:rsid w:val="00A807FD"/>
    <w:rsid w:val="00A8129C"/>
    <w:rsid w:val="00A84BBB"/>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328D"/>
    <w:rsid w:val="00CF504B"/>
    <w:rsid w:val="00CF6265"/>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90E06"/>
    <w:rsid w:val="00D92CF4"/>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2A3"/>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C21"/>
    <w:rsid w:val="00FB5E7E"/>
    <w:rsid w:val="00FB61E8"/>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01B3"/>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12A1295-4063-460F-9DEC-72C33ED7D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v.odnoletkov@karousel.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F5D61C9-D6FE-4B02-9E8D-48718A9CC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5313</Words>
  <Characters>30286</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3</cp:revision>
  <cp:lastPrinted>2016-04-25T15:52:00Z</cp:lastPrinted>
  <dcterms:created xsi:type="dcterms:W3CDTF">2017-08-10T09:27:00Z</dcterms:created>
  <dcterms:modified xsi:type="dcterms:W3CDTF">2017-08-10T09:27:00Z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