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00FF455F">
        <w:rPr>
          <w:noProof/>
          <w:sz w:val="22"/>
          <w:szCs w:val="22"/>
        </w:rPr>
        <w:t xml:space="preserve">                   </w:t>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4C4CB1">
        <w:rPr>
          <w:sz w:val="22"/>
          <w:szCs w:val="22"/>
        </w:rPr>
        <w:t>генерального директора</w:t>
      </w:r>
      <w:r w:rsidR="00BB51BE">
        <w:rPr>
          <w:sz w:val="22"/>
          <w:szCs w:val="22"/>
        </w:rPr>
        <w:t xml:space="preserve"> </w:t>
      </w:r>
      <w:r w:rsidR="004C4CB1">
        <w:rPr>
          <w:sz w:val="22"/>
          <w:szCs w:val="22"/>
        </w:rPr>
        <w:t>Круковского Андрея Алексеевича</w:t>
      </w:r>
      <w:r w:rsidR="00AD6AD4" w:rsidRPr="00D33B22">
        <w:rPr>
          <w:rFonts w:eastAsia="Calibri"/>
          <w:sz w:val="22"/>
          <w:szCs w:val="22"/>
        </w:rPr>
        <w:t xml:space="preserve">, действующего на основании </w:t>
      </w:r>
      <w:r w:rsidR="004C4CB1">
        <w:rPr>
          <w:rFonts w:eastAsia="Calibri"/>
          <w:sz w:val="22"/>
          <w:szCs w:val="22"/>
        </w:rPr>
        <w:t>Устава</w:t>
      </w:r>
      <w:r w:rsidR="00045134" w:rsidRPr="00D33B22">
        <w:rPr>
          <w:spacing w:val="-1"/>
          <w:sz w:val="22"/>
          <w:szCs w:val="22"/>
        </w:rPr>
        <w:t>, с одной стороны, и</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noProof/>
          <w:sz w:val="22"/>
          <w:szCs w:val="22"/>
        </w:rPr>
      </w:pPr>
      <w:r w:rsidRPr="00D33B22">
        <w:rPr>
          <w:noProof/>
          <w:sz w:val="22"/>
          <w:szCs w:val="22"/>
        </w:rPr>
        <w:t xml:space="preserve">1.1. </w:t>
      </w:r>
      <w:proofErr w:type="gramStart"/>
      <w:r w:rsidRPr="00D33B22">
        <w:rPr>
          <w:noProof/>
          <w:sz w:val="22"/>
          <w:szCs w:val="22"/>
        </w:rPr>
        <w:t>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w:t>
      </w:r>
      <w:r w:rsidR="004C4CB1">
        <w:rPr>
          <w:noProof/>
          <w:sz w:val="22"/>
          <w:szCs w:val="22"/>
        </w:rPr>
        <w:t xml:space="preserve"> Сводным л</w:t>
      </w:r>
      <w:r w:rsidR="00F539C1" w:rsidRPr="00F539C1">
        <w:rPr>
          <w:noProof/>
          <w:sz w:val="22"/>
          <w:szCs w:val="22"/>
        </w:rPr>
        <w:t>окальным ресурсным с</w:t>
      </w:r>
      <w:r w:rsidR="007970A7" w:rsidRPr="00F539C1">
        <w:rPr>
          <w:noProof/>
          <w:sz w:val="22"/>
          <w:szCs w:val="22"/>
        </w:rPr>
        <w:t>метным расчетом</w:t>
      </w:r>
      <w:r w:rsidR="00280C38" w:rsidRPr="00D33B22">
        <w:rPr>
          <w:noProof/>
          <w:sz w:val="22"/>
          <w:szCs w:val="22"/>
        </w:rPr>
        <w:t xml:space="preserve"> </w:t>
      </w:r>
      <w:r w:rsidR="00AD6AD4" w:rsidRPr="00D33B22">
        <w:rPr>
          <w:noProof/>
          <w:sz w:val="22"/>
          <w:szCs w:val="22"/>
        </w:rPr>
        <w:t>(Приложение №</w:t>
      </w:r>
      <w:r w:rsidR="0013139E" w:rsidRPr="00D33B22">
        <w:rPr>
          <w:noProof/>
          <w:sz w:val="22"/>
          <w:szCs w:val="22"/>
        </w:rPr>
        <w:t>2</w:t>
      </w:r>
      <w:r w:rsidR="004C4CB1">
        <w:rPr>
          <w:noProof/>
          <w:sz w:val="22"/>
          <w:szCs w:val="22"/>
        </w:rPr>
        <w:t xml:space="preserve"> к договору), Л</w:t>
      </w:r>
      <w:r w:rsidR="004C4CB1" w:rsidRPr="00F539C1">
        <w:rPr>
          <w:noProof/>
          <w:sz w:val="22"/>
          <w:szCs w:val="22"/>
        </w:rPr>
        <w:t>окальным ресурсным сметным расчетом</w:t>
      </w:r>
      <w:r w:rsidR="004C4CB1" w:rsidRPr="00D33B22">
        <w:rPr>
          <w:noProof/>
          <w:sz w:val="22"/>
          <w:szCs w:val="22"/>
        </w:rPr>
        <w:t xml:space="preserve"> (Приложение №</w:t>
      </w:r>
      <w:r w:rsidR="004C4CB1">
        <w:rPr>
          <w:noProof/>
          <w:sz w:val="22"/>
          <w:szCs w:val="22"/>
        </w:rPr>
        <w:t>3</w:t>
      </w:r>
      <w:r w:rsidR="0013139E" w:rsidRPr="00D33B22">
        <w:rPr>
          <w:noProof/>
          <w:sz w:val="22"/>
          <w:szCs w:val="22"/>
        </w:rPr>
        <w:t xml:space="preserve"> к Договору)</w:t>
      </w:r>
      <w:r w:rsidR="004C4CB1" w:rsidRPr="004C4CB1">
        <w:t xml:space="preserve"> </w:t>
      </w:r>
      <w:r w:rsidR="004C4CB1" w:rsidRPr="004C4CB1">
        <w:rPr>
          <w:noProof/>
          <w:sz w:val="22"/>
          <w:szCs w:val="22"/>
        </w:rPr>
        <w:t>Локальным ресурсным сметным расчетом (Приложение №</w:t>
      </w:r>
      <w:r w:rsidR="004C4CB1">
        <w:rPr>
          <w:noProof/>
          <w:sz w:val="22"/>
          <w:szCs w:val="22"/>
        </w:rPr>
        <w:t>4</w:t>
      </w:r>
      <w:r w:rsidR="004C4CB1" w:rsidRPr="004C4CB1">
        <w:rPr>
          <w:noProof/>
          <w:sz w:val="22"/>
          <w:szCs w:val="22"/>
        </w:rPr>
        <w:t xml:space="preserve">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F539C1" w:rsidRPr="00F539C1">
        <w:rPr>
          <w:noProof/>
          <w:sz w:val="22"/>
          <w:szCs w:val="22"/>
        </w:rPr>
        <w:t xml:space="preserve">работы </w:t>
      </w:r>
      <w:r w:rsidR="004C4CB1" w:rsidRPr="004C4CB1">
        <w:rPr>
          <w:noProof/>
          <w:sz w:val="22"/>
          <w:szCs w:val="22"/>
        </w:rPr>
        <w:t>по демонтажу</w:t>
      </w:r>
      <w:r w:rsidR="005065CF">
        <w:rPr>
          <w:noProof/>
          <w:sz w:val="22"/>
          <w:szCs w:val="22"/>
        </w:rPr>
        <w:t xml:space="preserve"> и утилизации </w:t>
      </w:r>
      <w:r w:rsidR="004C4CB1" w:rsidRPr="004C4CB1">
        <w:rPr>
          <w:noProof/>
          <w:sz w:val="22"/>
          <w:szCs w:val="22"/>
        </w:rPr>
        <w:t>вахтового городка на отметке +540 метров</w:t>
      </w:r>
      <w:r w:rsidR="00AC1A49">
        <w:rPr>
          <w:noProof/>
          <w:sz w:val="22"/>
          <w:szCs w:val="22"/>
        </w:rPr>
        <w:t xml:space="preserve"> н</w:t>
      </w:r>
      <w:proofErr w:type="gramEnd"/>
      <w:r w:rsidR="00AC1A49">
        <w:rPr>
          <w:noProof/>
          <w:sz w:val="22"/>
          <w:szCs w:val="22"/>
        </w:rPr>
        <w:t>.</w:t>
      </w:r>
      <w:proofErr w:type="gramStart"/>
      <w:r w:rsidR="00AC1A49">
        <w:rPr>
          <w:noProof/>
          <w:sz w:val="22"/>
          <w:szCs w:val="22"/>
        </w:rPr>
        <w:t>у.м.</w:t>
      </w:r>
      <w:r w:rsidR="004C4CB1" w:rsidRPr="004C4CB1">
        <w:rPr>
          <w:noProof/>
          <w:sz w:val="22"/>
          <w:szCs w:val="22"/>
        </w:rPr>
        <w:t xml:space="preserve"> (ИНВ.№000000580), в части касающейся </w:t>
      </w:r>
      <w:r w:rsidR="008B78F0">
        <w:rPr>
          <w:noProof/>
          <w:sz w:val="22"/>
          <w:szCs w:val="22"/>
        </w:rPr>
        <w:t>дома отдыха, столовой</w:t>
      </w:r>
      <w:r w:rsidR="004C4CB1" w:rsidRPr="004C4CB1">
        <w:rPr>
          <w:noProof/>
          <w:sz w:val="22"/>
          <w:szCs w:val="22"/>
        </w:rPr>
        <w:t xml:space="preserve"> и работы по ремонту и устройству дорожного покрытия после демонтажа зданий </w:t>
      </w:r>
      <w:r w:rsidR="009A3785" w:rsidRPr="00D33B22">
        <w:rPr>
          <w:noProof/>
          <w:sz w:val="22"/>
          <w:szCs w:val="22"/>
        </w:rPr>
        <w:t xml:space="preserve">(далее - «Работы»), </w:t>
      </w:r>
      <w:r w:rsidR="001B7F9A" w:rsidRPr="00D33B22">
        <w:rPr>
          <w:noProof/>
          <w:sz w:val="22"/>
          <w:szCs w:val="22"/>
        </w:rPr>
        <w:t>на</w:t>
      </w:r>
      <w:r w:rsidRPr="00D33B22">
        <w:rPr>
          <w:noProof/>
          <w:sz w:val="22"/>
          <w:szCs w:val="22"/>
        </w:rPr>
        <w:t xml:space="preserve"> </w:t>
      </w:r>
      <w:r w:rsidR="00F539C1" w:rsidRPr="00F539C1">
        <w:rPr>
          <w:noProof/>
          <w:sz w:val="22"/>
          <w:szCs w:val="22"/>
        </w:rPr>
        <w:t xml:space="preserve">территории </w:t>
      </w:r>
      <w:r w:rsidRPr="00D33B22">
        <w:rPr>
          <w:noProof/>
          <w:sz w:val="22"/>
          <w:szCs w:val="22"/>
        </w:rPr>
        <w:t>объект</w:t>
      </w:r>
      <w:r w:rsidR="00F539C1">
        <w:rPr>
          <w:noProof/>
          <w:sz w:val="22"/>
          <w:szCs w:val="22"/>
        </w:rPr>
        <w:t>а</w:t>
      </w:r>
      <w:r w:rsidR="009A3785" w:rsidRPr="00D33B22">
        <w:rPr>
          <w:noProof/>
          <w:sz w:val="22"/>
          <w:szCs w:val="22"/>
        </w:rPr>
        <w:t xml:space="preserve"> </w:t>
      </w:r>
      <w:r w:rsidR="001B7F9A" w:rsidRPr="00D33B22">
        <w:rPr>
          <w:noProof/>
          <w:sz w:val="22"/>
          <w:szCs w:val="22"/>
        </w:rPr>
        <w:t>Заказчика:</w:t>
      </w:r>
      <w:r w:rsidR="00F539C1" w:rsidRPr="00F539C1">
        <w:rPr>
          <w:noProof/>
          <w:sz w:val="22"/>
          <w:szCs w:val="22"/>
        </w:rPr>
        <w:t xml:space="preserve"> </w:t>
      </w:r>
      <w:r w:rsidR="004C4CB1" w:rsidRPr="004C4CB1">
        <w:rPr>
          <w:noProof/>
          <w:sz w:val="22"/>
          <w:szCs w:val="22"/>
        </w:rPr>
        <w:t xml:space="preserve">354392 Краснодарский край, г. Сочи, Адлерский район, с. Эсто-Садок, северный склон хребта Аибга, отм. +540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roofErr w:type="gramEnd"/>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4C4CB1" w:rsidRPr="004C4CB1">
        <w:rPr>
          <w:noProof/>
          <w:sz w:val="22"/>
          <w:szCs w:val="22"/>
        </w:rPr>
        <w:t>Сводным локальным ресурсным сметным расчетом (Приложение №2 к договору), Локальным ресурсным сметным расчетом (Приложение №3 к Договору)</w:t>
      </w:r>
      <w:r w:rsidR="000D4F32">
        <w:rPr>
          <w:noProof/>
          <w:sz w:val="22"/>
          <w:szCs w:val="22"/>
        </w:rPr>
        <w:t>,</w:t>
      </w:r>
      <w:r w:rsidR="004C4CB1" w:rsidRPr="004C4CB1">
        <w:rPr>
          <w:noProof/>
          <w:sz w:val="22"/>
          <w:szCs w:val="22"/>
        </w:rPr>
        <w:t xml:space="preserve"> Локальным ресурсным сметным расчетом (Приложение №4 к Договору)</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proofErr w:type="gramStart"/>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B5604">
        <w:rPr>
          <w:sz w:val="22"/>
          <w:szCs w:val="22"/>
        </w:rPr>
        <w:t>о</w:t>
      </w:r>
      <w:r w:rsidR="00A35733" w:rsidRPr="00D33B22">
        <w:rPr>
          <w:sz w:val="22"/>
          <w:szCs w:val="22"/>
        </w:rPr>
        <w:t xml:space="preserve"> </w:t>
      </w:r>
      <w:r w:rsidR="004F75F2" w:rsidRPr="00D33B22">
        <w:rPr>
          <w:sz w:val="22"/>
          <w:szCs w:val="22"/>
        </w:rPr>
        <w:t xml:space="preserve"> </w:t>
      </w:r>
      <w:r w:rsidR="00AB5604" w:rsidRPr="00AB5604">
        <w:rPr>
          <w:noProof/>
          <w:sz w:val="22"/>
          <w:szCs w:val="22"/>
        </w:rPr>
        <w:t>Сводным локальным ресурсным сметным расчетом (Приложение №2 к договору), Локальным ресурсным сметным расчетом (Приложение №3 к Договору)</w:t>
      </w:r>
      <w:r w:rsidR="000D4F32">
        <w:rPr>
          <w:noProof/>
          <w:sz w:val="22"/>
          <w:szCs w:val="22"/>
        </w:rPr>
        <w:t>,</w:t>
      </w:r>
      <w:r w:rsidR="00AB5604" w:rsidRPr="00AB5604">
        <w:rPr>
          <w:noProof/>
          <w:sz w:val="22"/>
          <w:szCs w:val="22"/>
        </w:rPr>
        <w:t xml:space="preserve"> Локальным ресурсным сметным расчетом (Приложение №4 к Договору)</w:t>
      </w:r>
      <w:r w:rsidR="004F75F2" w:rsidRPr="00D33B22">
        <w:rPr>
          <w:sz w:val="22"/>
          <w:szCs w:val="22"/>
        </w:rPr>
        <w:t xml:space="preserve">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roofErr w:type="gramEnd"/>
    </w:p>
    <w:p w:rsidR="008B23DF" w:rsidRDefault="00045134" w:rsidP="008B23DF">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8B23DF">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8B23DF">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8B23DF">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8B23DF">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F539C1" w:rsidRPr="00F539C1">
        <w:rPr>
          <w:rFonts w:ascii="Times New Roman" w:hAnsi="Times New Roman" w:cs="Times New Roman"/>
          <w:b w:val="0"/>
          <w:color w:val="auto"/>
          <w:sz w:val="22"/>
          <w:szCs w:val="22"/>
        </w:rPr>
        <w:t>Локального ресурсного сметного расчета</w:t>
      </w:r>
      <w:r w:rsidR="00596BCA" w:rsidRPr="00F539C1">
        <w:rPr>
          <w:rFonts w:ascii="Times New Roman" w:hAnsi="Times New Roman" w:cs="Times New Roman"/>
          <w:b w:val="0"/>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EB0FC2" w:rsidRPr="00F539C1">
        <w:rPr>
          <w:noProof/>
          <w:sz w:val="22"/>
          <w:szCs w:val="22"/>
        </w:rPr>
        <w:t>Локальн</w:t>
      </w:r>
      <w:r w:rsidR="00EB0FC2">
        <w:rPr>
          <w:noProof/>
          <w:sz w:val="22"/>
          <w:szCs w:val="22"/>
        </w:rPr>
        <w:t>о</w:t>
      </w:r>
      <w:r w:rsidR="00EB0FC2" w:rsidRPr="00F539C1">
        <w:rPr>
          <w:noProof/>
          <w:sz w:val="22"/>
          <w:szCs w:val="22"/>
        </w:rPr>
        <w:t>м ресурсн</w:t>
      </w:r>
      <w:r w:rsidR="00EB0FC2">
        <w:rPr>
          <w:noProof/>
          <w:sz w:val="22"/>
          <w:szCs w:val="22"/>
        </w:rPr>
        <w:t>о</w:t>
      </w:r>
      <w:r w:rsidR="00EB0FC2" w:rsidRPr="00F539C1">
        <w:rPr>
          <w:noProof/>
          <w:sz w:val="22"/>
          <w:szCs w:val="22"/>
        </w:rPr>
        <w:t>м сметн</w:t>
      </w:r>
      <w:r w:rsidR="00EB0FC2">
        <w:rPr>
          <w:noProof/>
          <w:sz w:val="22"/>
          <w:szCs w:val="22"/>
        </w:rPr>
        <w:t>о</w:t>
      </w:r>
      <w:r w:rsidR="00EB0FC2" w:rsidRPr="00F539C1">
        <w:rPr>
          <w:noProof/>
          <w:sz w:val="22"/>
          <w:szCs w:val="22"/>
        </w:rPr>
        <w:t>м расчет</w:t>
      </w:r>
      <w:r w:rsidR="00EB0FC2">
        <w:rPr>
          <w:noProof/>
          <w:sz w:val="22"/>
          <w:szCs w:val="22"/>
        </w:rPr>
        <w:t>е</w:t>
      </w:r>
      <w:r w:rsidR="00EB0FC2" w:rsidRPr="00D33B22">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C1511B" w:rsidRPr="004E7571" w:rsidRDefault="00C1511B" w:rsidP="008B23DF">
      <w:pPr>
        <w:shd w:val="clear" w:color="auto" w:fill="FFFFFF"/>
        <w:spacing w:before="0" w:after="0"/>
        <w:ind w:firstLine="567"/>
        <w:rPr>
          <w:i/>
          <w:sz w:val="22"/>
          <w:szCs w:val="22"/>
        </w:rPr>
      </w:pPr>
      <w:r w:rsidRPr="00C1511B">
        <w:rPr>
          <w:sz w:val="22"/>
          <w:szCs w:val="22"/>
        </w:rPr>
        <w:t xml:space="preserve">2.10.1. Аванс в </w:t>
      </w:r>
      <w:proofErr w:type="gramStart"/>
      <w:r w:rsidRPr="00C1511B">
        <w:rPr>
          <w:sz w:val="22"/>
          <w:szCs w:val="22"/>
        </w:rPr>
        <w:t>размере</w:t>
      </w:r>
      <w:proofErr w:type="gramEnd"/>
      <w:r w:rsidRPr="00C1511B">
        <w:rPr>
          <w:sz w:val="22"/>
          <w:szCs w:val="22"/>
        </w:rPr>
        <w:t xml:space="preserve"> </w:t>
      </w:r>
      <w:r w:rsidR="004C4CB1">
        <w:rPr>
          <w:sz w:val="22"/>
          <w:szCs w:val="22"/>
        </w:rPr>
        <w:t>5</w:t>
      </w:r>
      <w:r w:rsidR="00EB0FC2">
        <w:rPr>
          <w:sz w:val="22"/>
          <w:szCs w:val="22"/>
        </w:rPr>
        <w:t>0</w:t>
      </w:r>
      <w:r w:rsidR="004C4CB1">
        <w:rPr>
          <w:sz w:val="22"/>
          <w:szCs w:val="22"/>
        </w:rPr>
        <w:t>%</w:t>
      </w:r>
      <w:r w:rsidRPr="00C1511B">
        <w:rPr>
          <w:sz w:val="22"/>
          <w:szCs w:val="22"/>
        </w:rPr>
        <w:t xml:space="preserve"> (</w:t>
      </w:r>
      <w:r w:rsidR="004C4CB1">
        <w:rPr>
          <w:sz w:val="22"/>
          <w:szCs w:val="22"/>
        </w:rPr>
        <w:t>пятьдесят</w:t>
      </w:r>
      <w:r w:rsidRPr="00C1511B">
        <w:rPr>
          <w:sz w:val="22"/>
          <w:szCs w:val="22"/>
        </w:rPr>
        <w:t xml:space="preserve">  процентов) от общей стоимости Работ, указанной в п. 2.1 Договора, что составляет: </w:t>
      </w:r>
      <w:r w:rsidRPr="00C1511B">
        <w:rPr>
          <w:b/>
          <w:sz w:val="22"/>
          <w:szCs w:val="22"/>
        </w:rPr>
        <w:t>_______________</w:t>
      </w:r>
      <w:r w:rsidRPr="00C1511B">
        <w:rPr>
          <w:b/>
          <w:bCs/>
          <w:sz w:val="22"/>
          <w:szCs w:val="22"/>
          <w:lang w:bidi="ru-RU"/>
        </w:rPr>
        <w:t xml:space="preserve">(__________________) </w:t>
      </w:r>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4E7571">
        <w:rPr>
          <w:sz w:val="22"/>
          <w:szCs w:val="22"/>
        </w:rPr>
        <w:t>банковских</w:t>
      </w:r>
      <w:r w:rsidRPr="00C1511B">
        <w:rPr>
          <w:sz w:val="22"/>
          <w:szCs w:val="22"/>
        </w:rPr>
        <w:t xml:space="preserve"> дней с момента заключения Договора и предоставления счета на оплату.</w:t>
      </w:r>
      <w:r w:rsidR="004E7571" w:rsidRPr="004E7571">
        <w:rPr>
          <w:sz w:val="22"/>
          <w:szCs w:val="22"/>
        </w:rPr>
        <w:t xml:space="preserve"> </w:t>
      </w:r>
      <w:r w:rsidR="004E7571" w:rsidRPr="004E7571">
        <w:rPr>
          <w:i/>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B0FC2" w:rsidRPr="00512188" w:rsidRDefault="008B23DF" w:rsidP="008B23DF">
      <w:pPr>
        <w:shd w:val="clear" w:color="auto" w:fill="FFFFFF"/>
        <w:spacing w:before="0" w:after="0"/>
        <w:ind w:firstLine="567"/>
        <w:rPr>
          <w:sz w:val="22"/>
          <w:szCs w:val="22"/>
        </w:rPr>
      </w:pPr>
      <w:r>
        <w:rPr>
          <w:sz w:val="22"/>
          <w:szCs w:val="22"/>
        </w:rPr>
        <w:t xml:space="preserve">2.10.2. </w:t>
      </w:r>
      <w:proofErr w:type="gramStart"/>
      <w:r w:rsidR="00EB0FC2" w:rsidRPr="00512188">
        <w:rPr>
          <w:sz w:val="22"/>
          <w:szCs w:val="22"/>
        </w:rPr>
        <w:t>По завершении</w:t>
      </w:r>
      <w:r w:rsidR="00EB0FC2">
        <w:rPr>
          <w:sz w:val="22"/>
          <w:szCs w:val="22"/>
        </w:rPr>
        <w:t xml:space="preserve"> работ</w:t>
      </w:r>
      <w:r w:rsidR="005065CF">
        <w:rPr>
          <w:sz w:val="22"/>
          <w:szCs w:val="22"/>
        </w:rPr>
        <w:t xml:space="preserve"> в полном объеме</w:t>
      </w:r>
      <w:r w:rsidR="00EB0FC2" w:rsidRPr="00512188">
        <w:rPr>
          <w:sz w:val="22"/>
          <w:szCs w:val="22"/>
        </w:rPr>
        <w:t xml:space="preserve"> на основании подписанных Сторонами Акт</w:t>
      </w:r>
      <w:r w:rsidR="00EB0FC2">
        <w:rPr>
          <w:sz w:val="22"/>
          <w:szCs w:val="22"/>
        </w:rPr>
        <w:t>а</w:t>
      </w:r>
      <w:r w:rsidR="00EB0FC2" w:rsidRPr="00512188">
        <w:rPr>
          <w:sz w:val="22"/>
          <w:szCs w:val="22"/>
        </w:rPr>
        <w:t xml:space="preserve"> о приемке</w:t>
      </w:r>
      <w:r>
        <w:rPr>
          <w:sz w:val="22"/>
          <w:szCs w:val="22"/>
        </w:rPr>
        <w:t xml:space="preserve"> выполненных работ (форма КС-2), </w:t>
      </w:r>
      <w:r w:rsidR="00EB0FC2" w:rsidRPr="00512188">
        <w:rPr>
          <w:sz w:val="22"/>
          <w:szCs w:val="22"/>
        </w:rPr>
        <w:t>Справ</w:t>
      </w:r>
      <w:r w:rsidR="00EB0FC2">
        <w:rPr>
          <w:sz w:val="22"/>
          <w:szCs w:val="22"/>
        </w:rPr>
        <w:t>ки</w:t>
      </w:r>
      <w:r w:rsidR="00EB0FC2" w:rsidRPr="00512188">
        <w:rPr>
          <w:sz w:val="22"/>
          <w:szCs w:val="22"/>
        </w:rPr>
        <w:t xml:space="preserve"> о стоимости выполненных работ и затрат (форма КС-3)</w:t>
      </w:r>
      <w:r>
        <w:rPr>
          <w:sz w:val="22"/>
          <w:szCs w:val="22"/>
        </w:rPr>
        <w:t xml:space="preserve"> </w:t>
      </w:r>
      <w:r w:rsidRPr="008B23DF">
        <w:rPr>
          <w:sz w:val="22"/>
          <w:szCs w:val="22"/>
        </w:rPr>
        <w:t>и исполнительной документации о выполненных работах с приложением журналов производства работ с момента начала работ и до их окончания, а также исполнительных схем выполненных работ,</w:t>
      </w:r>
      <w:r w:rsidR="00EB0FC2" w:rsidRPr="00512188">
        <w:rPr>
          <w:sz w:val="22"/>
          <w:szCs w:val="22"/>
        </w:rPr>
        <w:t xml:space="preserve"> </w:t>
      </w:r>
      <w:r w:rsidR="004E7571" w:rsidRPr="004E7571">
        <w:rPr>
          <w:sz w:val="22"/>
          <w:szCs w:val="22"/>
        </w:rPr>
        <w:t>актов освидетельствования скрытых работ,</w:t>
      </w:r>
      <w:r w:rsidR="004E7571">
        <w:rPr>
          <w:sz w:val="22"/>
          <w:szCs w:val="22"/>
        </w:rPr>
        <w:t xml:space="preserve"> </w:t>
      </w:r>
      <w:r w:rsidR="00EB0FC2" w:rsidRPr="00512188">
        <w:rPr>
          <w:sz w:val="22"/>
          <w:szCs w:val="22"/>
        </w:rPr>
        <w:t xml:space="preserve">в течение 10 (десяти) </w:t>
      </w:r>
      <w:r w:rsidR="004E7571">
        <w:rPr>
          <w:sz w:val="22"/>
          <w:szCs w:val="22"/>
        </w:rPr>
        <w:t>банковских</w:t>
      </w:r>
      <w:proofErr w:type="gramEnd"/>
      <w:r w:rsidR="00EB0FC2" w:rsidRPr="00512188">
        <w:rPr>
          <w:sz w:val="22"/>
          <w:szCs w:val="22"/>
        </w:rPr>
        <w:t xml:space="preserve"> дней </w:t>
      </w:r>
      <w:proofErr w:type="gramStart"/>
      <w:r w:rsidR="00EB0FC2" w:rsidRPr="00512188">
        <w:rPr>
          <w:sz w:val="22"/>
          <w:szCs w:val="22"/>
        </w:rPr>
        <w:t>с даты предоставления</w:t>
      </w:r>
      <w:proofErr w:type="gramEnd"/>
      <w:r w:rsidR="00EB0FC2" w:rsidRPr="00512188">
        <w:rPr>
          <w:sz w:val="22"/>
          <w:szCs w:val="22"/>
        </w:rPr>
        <w:t xml:space="preserve">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w:t>
      </w:r>
      <w:r w:rsidR="004E7571">
        <w:rPr>
          <w:sz w:val="22"/>
          <w:szCs w:val="22"/>
        </w:rPr>
        <w:t>.</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w:t>
      </w:r>
      <w:proofErr w:type="gramStart"/>
      <w:r w:rsidRPr="00C1511B">
        <w:rPr>
          <w:sz w:val="22"/>
          <w:szCs w:val="22"/>
        </w:rPr>
        <w:t>,</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Дата начала Работ: </w:t>
      </w:r>
      <w:r w:rsidR="008B23DF">
        <w:rPr>
          <w:sz w:val="22"/>
          <w:szCs w:val="22"/>
        </w:rPr>
        <w:t>дата перечисления авансового платежа в соответствии с п. 2.10.1 Договора</w:t>
      </w:r>
      <w:r w:rsidRPr="00DB49F4">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4C4CB1" w:rsidRPr="004C4CB1">
        <w:rPr>
          <w:sz w:val="22"/>
          <w:szCs w:val="22"/>
        </w:rPr>
        <w:t xml:space="preserve">не позднее </w:t>
      </w:r>
      <w:r w:rsidR="004C4CB1">
        <w:rPr>
          <w:sz w:val="22"/>
          <w:szCs w:val="22"/>
        </w:rPr>
        <w:t>«</w:t>
      </w:r>
      <w:r w:rsidR="004C4CB1" w:rsidRPr="004C4CB1">
        <w:rPr>
          <w:sz w:val="22"/>
          <w:szCs w:val="22"/>
        </w:rPr>
        <w:t>31</w:t>
      </w:r>
      <w:r w:rsidR="004C4CB1">
        <w:rPr>
          <w:sz w:val="22"/>
          <w:szCs w:val="22"/>
        </w:rPr>
        <w:t>»</w:t>
      </w:r>
      <w:r w:rsidR="004C4CB1" w:rsidRPr="004C4CB1">
        <w:rPr>
          <w:sz w:val="22"/>
          <w:szCs w:val="22"/>
        </w:rPr>
        <w:t xml:space="preserve"> октября 2019</w:t>
      </w:r>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lastRenderedPageBreak/>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A31D72">
      <w:pPr>
        <w:spacing w:before="0" w:after="0"/>
        <w:ind w:firstLine="567"/>
        <w:rPr>
          <w:sz w:val="22"/>
          <w:szCs w:val="22"/>
        </w:rPr>
      </w:pPr>
      <w:r w:rsidRPr="00A31D72">
        <w:rPr>
          <w:sz w:val="22"/>
          <w:szCs w:val="22"/>
        </w:rPr>
        <w:t xml:space="preserve">6.1. </w:t>
      </w:r>
      <w:proofErr w:type="gramStart"/>
      <w:r w:rsidR="00401FCB" w:rsidRPr="008D1194">
        <w:rPr>
          <w:sz w:val="22"/>
          <w:szCs w:val="22"/>
        </w:rPr>
        <w:t xml:space="preserve">В течение 3 (трех) рабочих дней с даты завершения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 (форма № КС-2)</w:t>
      </w:r>
      <w:r w:rsidR="0015519A">
        <w:rPr>
          <w:sz w:val="22"/>
          <w:szCs w:val="22"/>
        </w:rPr>
        <w:t>,</w:t>
      </w:r>
      <w:r w:rsidR="00401FCB" w:rsidRPr="008D1194">
        <w:rPr>
          <w:sz w:val="22"/>
          <w:szCs w:val="22"/>
        </w:rPr>
        <w:t xml:space="preserve"> справку о стоимости выполненных Работ и затрат (форма КС-3)</w:t>
      </w:r>
      <w:r w:rsidR="0015519A">
        <w:rPr>
          <w:sz w:val="22"/>
          <w:szCs w:val="22"/>
        </w:rPr>
        <w:t>,</w:t>
      </w:r>
      <w:r w:rsidR="0015519A" w:rsidRPr="0015519A">
        <w:rPr>
          <w:sz w:val="22"/>
          <w:szCs w:val="22"/>
        </w:rPr>
        <w:t xml:space="preserve"> исполнительную документацию о выполненных работах с приложением журналов производства работ с момента начала работ и до их окончания и исполнительные схемы выполненных</w:t>
      </w:r>
      <w:proofErr w:type="gramEnd"/>
      <w:r w:rsidR="0015519A" w:rsidRPr="0015519A">
        <w:rPr>
          <w:sz w:val="22"/>
          <w:szCs w:val="22"/>
        </w:rPr>
        <w:t xml:space="preserve"> работ, а также все работы, скрываемые последующими работами, должны быть оформлены актами освидетельствования скрытых работ</w:t>
      </w:r>
      <w:r w:rsidR="00401FCB" w:rsidRPr="008D1194">
        <w:rPr>
          <w:sz w:val="22"/>
          <w:szCs w:val="22"/>
        </w:rPr>
        <w:t>.</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01FCB">
      <w:pPr>
        <w:spacing w:before="0" w:after="0"/>
        <w:ind w:firstLine="567"/>
        <w:rPr>
          <w:sz w:val="22"/>
          <w:szCs w:val="22"/>
        </w:rPr>
      </w:pPr>
      <w:r w:rsidRPr="00A31D72">
        <w:rPr>
          <w:sz w:val="22"/>
          <w:szCs w:val="22"/>
        </w:rPr>
        <w:t xml:space="preserve">6.2. </w:t>
      </w:r>
      <w:r w:rsidR="00401FCB" w:rsidRPr="00A31D72">
        <w:rPr>
          <w:sz w:val="22"/>
          <w:szCs w:val="22"/>
        </w:rPr>
        <w:t xml:space="preserve">Заказчик в течение 5 (пяти) рабочих дней со дня получения Акта о приемке выполненных работ, </w:t>
      </w:r>
      <w:r w:rsidR="00401FCB">
        <w:rPr>
          <w:sz w:val="22"/>
          <w:szCs w:val="22"/>
        </w:rPr>
        <w:t>и с</w:t>
      </w:r>
      <w:r w:rsidR="00401FCB" w:rsidRPr="006F6F3F">
        <w:rPr>
          <w:sz w:val="22"/>
          <w:szCs w:val="22"/>
        </w:rPr>
        <w:t>прав</w:t>
      </w:r>
      <w:r w:rsidR="00401FCB">
        <w:rPr>
          <w:sz w:val="22"/>
          <w:szCs w:val="22"/>
        </w:rPr>
        <w:t>ки</w:t>
      </w:r>
      <w:r w:rsidR="00401FCB" w:rsidRPr="006F6F3F">
        <w:rPr>
          <w:sz w:val="22"/>
          <w:szCs w:val="22"/>
        </w:rPr>
        <w:t xml:space="preserve"> о стоимости выполненных Работ и затрат</w:t>
      </w:r>
      <w:r w:rsidR="0015519A">
        <w:rPr>
          <w:sz w:val="22"/>
          <w:szCs w:val="22"/>
        </w:rPr>
        <w:t xml:space="preserve"> и иных документов, указанных в п. 6.1. Договора,</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01FCB">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01FCB">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01FCB">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401FCB">
        <w:rPr>
          <w:sz w:val="22"/>
          <w:szCs w:val="22"/>
        </w:rPr>
        <w:t xml:space="preserve"> </w:t>
      </w:r>
      <w:r w:rsidR="00401FCB" w:rsidRPr="008D1194">
        <w:rPr>
          <w:sz w:val="22"/>
          <w:szCs w:val="22"/>
        </w:rPr>
        <w:t>(форма № КС-2)</w:t>
      </w:r>
      <w:r w:rsidR="00401FCB">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lastRenderedPageBreak/>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401FCB" w:rsidRPr="00401FCB">
        <w:rPr>
          <w:sz w:val="22"/>
          <w:szCs w:val="22"/>
        </w:rPr>
        <w:t>Локальному ресурсному с</w:t>
      </w:r>
      <w:r w:rsidR="007970A7" w:rsidRPr="00401FCB">
        <w:rPr>
          <w:sz w:val="22"/>
          <w:szCs w:val="22"/>
        </w:rPr>
        <w:t>метному расчету</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15519A">
        <w:rPr>
          <w:sz w:val="22"/>
          <w:szCs w:val="22"/>
        </w:rPr>
        <w:tab/>
      </w:r>
      <w:proofErr w:type="gramStart"/>
      <w:r w:rsidRPr="0015519A">
        <w:rPr>
          <w:sz w:val="22"/>
          <w:szCs w:val="22"/>
        </w:rPr>
        <w:t xml:space="preserve">Если возникает необходимость выполнения дополнительных работ, не включенных в </w:t>
      </w:r>
      <w:r w:rsidR="00401FCB" w:rsidRPr="0015519A">
        <w:rPr>
          <w:sz w:val="22"/>
          <w:szCs w:val="22"/>
        </w:rPr>
        <w:t>Локальный ресурсный с</w:t>
      </w:r>
      <w:r w:rsidR="007970A7" w:rsidRPr="0015519A">
        <w:rPr>
          <w:sz w:val="22"/>
          <w:szCs w:val="22"/>
        </w:rPr>
        <w:t>метн</w:t>
      </w:r>
      <w:r w:rsidR="00401FCB" w:rsidRPr="0015519A">
        <w:rPr>
          <w:sz w:val="22"/>
          <w:szCs w:val="22"/>
        </w:rPr>
        <w:t>ый</w:t>
      </w:r>
      <w:r w:rsidR="007970A7" w:rsidRPr="0015519A">
        <w:rPr>
          <w:sz w:val="22"/>
          <w:szCs w:val="22"/>
        </w:rPr>
        <w:t xml:space="preserve"> расчет</w:t>
      </w:r>
      <w:r w:rsidRPr="0015519A">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15519A">
        <w:rPr>
          <w:sz w:val="22"/>
          <w:szCs w:val="22"/>
        </w:rPr>
        <w:t>я</w:t>
      </w:r>
      <w:r w:rsidRPr="0015519A">
        <w:rPr>
          <w:sz w:val="22"/>
          <w:szCs w:val="22"/>
        </w:rPr>
        <w:t xml:space="preserve"> откорректированного </w:t>
      </w:r>
      <w:r w:rsidR="00401FCB" w:rsidRPr="0015519A">
        <w:rPr>
          <w:sz w:val="22"/>
          <w:szCs w:val="22"/>
        </w:rPr>
        <w:t>Локального ресурсного с</w:t>
      </w:r>
      <w:r w:rsidR="007970A7" w:rsidRPr="0015519A">
        <w:rPr>
          <w:sz w:val="22"/>
          <w:szCs w:val="22"/>
        </w:rPr>
        <w:t xml:space="preserve">метного расчета </w:t>
      </w:r>
      <w:r w:rsidRPr="0015519A">
        <w:rPr>
          <w:sz w:val="22"/>
          <w:szCs w:val="22"/>
        </w:rPr>
        <w:t>Подрядчик, в течение 10</w:t>
      </w:r>
      <w:proofErr w:type="gramEnd"/>
      <w:r w:rsidRPr="0015519A">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401FCB" w:rsidRPr="0015519A">
        <w:rPr>
          <w:sz w:val="22"/>
          <w:szCs w:val="22"/>
        </w:rPr>
        <w:t>Локальный ресурсный с</w:t>
      </w:r>
      <w:r w:rsidR="007970A7" w:rsidRPr="0015519A">
        <w:rPr>
          <w:sz w:val="22"/>
          <w:szCs w:val="22"/>
        </w:rPr>
        <w:t>метный расчет</w:t>
      </w:r>
      <w:r w:rsidRPr="0015519A">
        <w:rPr>
          <w:sz w:val="22"/>
          <w:szCs w:val="22"/>
        </w:rPr>
        <w:t xml:space="preserve">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lastRenderedPageBreak/>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15519A" w:rsidRPr="00126F83" w:rsidRDefault="00A31D72" w:rsidP="0015519A">
      <w:pPr>
        <w:spacing w:after="0"/>
        <w:contextualSpacing/>
      </w:pPr>
      <w:r w:rsidRPr="00A31D72">
        <w:rPr>
          <w:sz w:val="22"/>
          <w:szCs w:val="22"/>
        </w:rPr>
        <w:t xml:space="preserve">10.2.1. Гарантийный период на результаты Работ составляет </w:t>
      </w:r>
      <w:r w:rsidR="0015519A">
        <w:rPr>
          <w:sz w:val="22"/>
          <w:szCs w:val="22"/>
        </w:rPr>
        <w:t xml:space="preserve">24 </w:t>
      </w:r>
      <w:r w:rsidRPr="00A31D72">
        <w:rPr>
          <w:sz w:val="22"/>
          <w:szCs w:val="22"/>
        </w:rPr>
        <w:t>(</w:t>
      </w:r>
      <w:r w:rsidR="0015519A">
        <w:rPr>
          <w:sz w:val="22"/>
          <w:szCs w:val="22"/>
        </w:rPr>
        <w:t>Двадцать четыре</w:t>
      </w:r>
      <w:r w:rsidRPr="00A31D72">
        <w:rPr>
          <w:sz w:val="22"/>
          <w:szCs w:val="22"/>
        </w:rPr>
        <w:t xml:space="preserve">) </w:t>
      </w:r>
      <w:r w:rsidR="00401FCB">
        <w:rPr>
          <w:sz w:val="22"/>
          <w:szCs w:val="22"/>
        </w:rPr>
        <w:t>месяц</w:t>
      </w:r>
      <w:r w:rsidR="0015519A">
        <w:rPr>
          <w:sz w:val="22"/>
          <w:szCs w:val="22"/>
        </w:rPr>
        <w:t>а</w:t>
      </w:r>
      <w:r w:rsidR="00401FCB">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15519A">
        <w:rPr>
          <w:sz w:val="22"/>
          <w:szCs w:val="22"/>
        </w:rPr>
        <w:t>Акта о приемке выполненных работ</w:t>
      </w:r>
      <w:r w:rsidRPr="00A31D72">
        <w:rPr>
          <w:sz w:val="22"/>
          <w:szCs w:val="22"/>
        </w:rPr>
        <w:t xml:space="preserve">. </w:t>
      </w:r>
      <w:r w:rsidR="0015519A" w:rsidRPr="0015519A">
        <w:rPr>
          <w:sz w:val="22"/>
          <w:szCs w:val="22"/>
        </w:rPr>
        <w:t>Гарантии качества распространяются на все конструктивные элементы и выполненные работы.</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w:t>
      </w:r>
      <w:r w:rsidRPr="00A31D72">
        <w:rPr>
          <w:bCs/>
          <w:sz w:val="22"/>
          <w:szCs w:val="22"/>
        </w:rPr>
        <w:lastRenderedPageBreak/>
        <w:t xml:space="preserve">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lastRenderedPageBreak/>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w:t>
      </w:r>
      <w:proofErr w:type="gramStart"/>
      <w:r w:rsidRPr="00A31D72">
        <w:rPr>
          <w:sz w:val="22"/>
          <w:szCs w:val="22"/>
        </w:rPr>
        <w:t>виде</w:t>
      </w:r>
      <w:proofErr w:type="gramEnd"/>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lastRenderedPageBreak/>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 xml:space="preserve">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w:t>
      </w:r>
      <w:r w:rsidRPr="00A31D72">
        <w:rPr>
          <w:sz w:val="22"/>
          <w:szCs w:val="22"/>
        </w:rPr>
        <w:lastRenderedPageBreak/>
        <w:t>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w:t>
      </w:r>
      <w:r w:rsidR="0015519A">
        <w:rPr>
          <w:sz w:val="22"/>
          <w:szCs w:val="22"/>
        </w:rPr>
        <w:t xml:space="preserve">. </w:t>
      </w:r>
      <w:r w:rsidRPr="00A31D72">
        <w:rPr>
          <w:sz w:val="22"/>
          <w:szCs w:val="22"/>
        </w:rPr>
        <w:t>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w:t>
      </w:r>
      <w:r w:rsidR="0015519A">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r w:rsidR="0015519A">
        <w:rPr>
          <w:sz w:val="22"/>
          <w:szCs w:val="22"/>
        </w:rPr>
        <w:t>.</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Default="00A31D72" w:rsidP="0015519A">
      <w:pPr>
        <w:spacing w:before="0" w:after="0"/>
        <w:ind w:firstLine="567"/>
        <w:rPr>
          <w:sz w:val="22"/>
          <w:szCs w:val="22"/>
        </w:rPr>
      </w:pPr>
      <w:r w:rsidRPr="00A31D72">
        <w:rPr>
          <w:sz w:val="22"/>
          <w:szCs w:val="22"/>
        </w:rPr>
        <w:t xml:space="preserve">Приложение № 2 – </w:t>
      </w:r>
      <w:r w:rsidR="004C4CB1">
        <w:rPr>
          <w:sz w:val="22"/>
          <w:szCs w:val="22"/>
        </w:rPr>
        <w:t>Сводный</w:t>
      </w:r>
      <w:r w:rsidR="00346830">
        <w:rPr>
          <w:sz w:val="22"/>
          <w:szCs w:val="22"/>
        </w:rPr>
        <w:t xml:space="preserve"> ресурсный сметный расчет</w:t>
      </w:r>
      <w:r w:rsidR="0015519A">
        <w:rPr>
          <w:sz w:val="22"/>
          <w:szCs w:val="22"/>
        </w:rPr>
        <w:t>.</w:t>
      </w:r>
    </w:p>
    <w:p w:rsidR="004C4CB1" w:rsidRDefault="004C4CB1" w:rsidP="004C4CB1">
      <w:pPr>
        <w:spacing w:before="0" w:after="0"/>
        <w:ind w:firstLine="567"/>
        <w:rPr>
          <w:sz w:val="22"/>
          <w:szCs w:val="22"/>
        </w:rPr>
      </w:pPr>
      <w:r w:rsidRPr="00A31D72">
        <w:rPr>
          <w:sz w:val="22"/>
          <w:szCs w:val="22"/>
        </w:rPr>
        <w:t xml:space="preserve">Приложение № </w:t>
      </w:r>
      <w:r w:rsidR="00AB5604">
        <w:rPr>
          <w:sz w:val="22"/>
          <w:szCs w:val="22"/>
        </w:rPr>
        <w:t>3</w:t>
      </w:r>
      <w:r w:rsidRPr="00A31D72">
        <w:rPr>
          <w:sz w:val="22"/>
          <w:szCs w:val="22"/>
        </w:rPr>
        <w:t xml:space="preserve"> –</w:t>
      </w:r>
      <w:r w:rsidR="00AB5604">
        <w:rPr>
          <w:sz w:val="22"/>
          <w:szCs w:val="22"/>
        </w:rPr>
        <w:t xml:space="preserve"> Р</w:t>
      </w:r>
      <w:r>
        <w:rPr>
          <w:sz w:val="22"/>
          <w:szCs w:val="22"/>
        </w:rPr>
        <w:t>есурсный сметный расчет.</w:t>
      </w:r>
    </w:p>
    <w:p w:rsidR="00AB5604" w:rsidRDefault="00AB5604" w:rsidP="00AB5604">
      <w:pPr>
        <w:spacing w:before="0" w:after="0"/>
        <w:ind w:firstLine="567"/>
        <w:rPr>
          <w:sz w:val="22"/>
          <w:szCs w:val="22"/>
        </w:rPr>
      </w:pPr>
      <w:r w:rsidRPr="00A31D72">
        <w:rPr>
          <w:sz w:val="22"/>
          <w:szCs w:val="22"/>
        </w:rPr>
        <w:t xml:space="preserve">Приложение № </w:t>
      </w:r>
      <w:r>
        <w:rPr>
          <w:sz w:val="22"/>
          <w:szCs w:val="22"/>
        </w:rPr>
        <w:t>4</w:t>
      </w:r>
      <w:r w:rsidRPr="00A31D72">
        <w:rPr>
          <w:sz w:val="22"/>
          <w:szCs w:val="22"/>
        </w:rPr>
        <w:t xml:space="preserve"> –</w:t>
      </w:r>
      <w:r>
        <w:rPr>
          <w:sz w:val="22"/>
          <w:szCs w:val="22"/>
        </w:rPr>
        <w:t xml:space="preserve"> Ресурсный сметный расчет.</w:t>
      </w:r>
    </w:p>
    <w:p w:rsidR="004C4CB1" w:rsidRDefault="004C4CB1" w:rsidP="0015519A">
      <w:pPr>
        <w:spacing w:before="0" w:after="0"/>
        <w:ind w:firstLine="567"/>
        <w:rPr>
          <w:sz w:val="22"/>
          <w:szCs w:val="22"/>
        </w:rPr>
      </w:pPr>
    </w:p>
    <w:p w:rsidR="004C4CB1" w:rsidRPr="004C4CB1" w:rsidRDefault="004C4CB1" w:rsidP="004C4CB1">
      <w:pPr>
        <w:spacing w:after="0"/>
        <w:jc w:val="center"/>
        <w:rPr>
          <w:b/>
          <w:sz w:val="22"/>
          <w:szCs w:val="22"/>
        </w:rPr>
      </w:pPr>
      <w:r w:rsidRPr="004C4CB1">
        <w:rPr>
          <w:b/>
          <w:sz w:val="22"/>
          <w:szCs w:val="22"/>
        </w:rPr>
        <w:t>18. АНТИКОРРУПЦИОННАЯ ОГОВОРКА</w:t>
      </w:r>
    </w:p>
    <w:p w:rsidR="004C4CB1" w:rsidRPr="004C4CB1" w:rsidRDefault="004C4CB1" w:rsidP="004C4CB1">
      <w:pPr>
        <w:tabs>
          <w:tab w:val="left" w:pos="1134"/>
        </w:tabs>
        <w:spacing w:before="0" w:after="0"/>
        <w:ind w:firstLine="567"/>
        <w:rPr>
          <w:sz w:val="22"/>
          <w:szCs w:val="22"/>
        </w:rPr>
      </w:pPr>
      <w:r w:rsidRPr="004C4CB1">
        <w:rPr>
          <w:sz w:val="22"/>
          <w:szCs w:val="22"/>
        </w:rPr>
        <w:t>18.1.</w:t>
      </w:r>
      <w:r w:rsidRPr="004C4CB1">
        <w:rPr>
          <w:sz w:val="22"/>
          <w:szCs w:val="22"/>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4C4CB1" w:rsidRPr="004C4CB1" w:rsidRDefault="004C4CB1" w:rsidP="004C4CB1">
      <w:pPr>
        <w:tabs>
          <w:tab w:val="left" w:pos="1134"/>
        </w:tabs>
        <w:spacing w:before="0" w:after="0"/>
        <w:ind w:firstLine="567"/>
        <w:rPr>
          <w:sz w:val="22"/>
          <w:szCs w:val="22"/>
        </w:rPr>
      </w:pPr>
      <w:r w:rsidRPr="004C4CB1">
        <w:rPr>
          <w:sz w:val="22"/>
          <w:szCs w:val="22"/>
        </w:rPr>
        <w:t>18.2.</w:t>
      </w:r>
      <w:r w:rsidRPr="004C4CB1">
        <w:rPr>
          <w:sz w:val="22"/>
          <w:szCs w:val="22"/>
        </w:rPr>
        <w:tab/>
        <w:t>Подрядчик гарантирует, что:</w:t>
      </w:r>
    </w:p>
    <w:p w:rsidR="004C4CB1" w:rsidRPr="004C4CB1" w:rsidRDefault="004C4CB1" w:rsidP="004C4CB1">
      <w:pPr>
        <w:tabs>
          <w:tab w:val="left" w:pos="1134"/>
        </w:tabs>
        <w:spacing w:before="0" w:after="0"/>
        <w:ind w:firstLine="567"/>
        <w:rPr>
          <w:sz w:val="22"/>
          <w:szCs w:val="22"/>
        </w:rPr>
      </w:pPr>
      <w:proofErr w:type="gramStart"/>
      <w:r w:rsidRPr="004C4CB1">
        <w:rPr>
          <w:sz w:val="22"/>
          <w:szCs w:val="22"/>
        </w:rPr>
        <w:t>18.2.1.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4C4CB1">
        <w:rPr>
          <w:sz w:val="22"/>
          <w:szCs w:val="22"/>
        </w:rPr>
        <w:t xml:space="preserve"> </w:t>
      </w:r>
      <w:proofErr w:type="gramStart"/>
      <w:r w:rsidRPr="004C4CB1">
        <w:rPr>
          <w:sz w:val="22"/>
          <w:szCs w:val="22"/>
        </w:rPr>
        <w:t>интересах</w:t>
      </w:r>
      <w:proofErr w:type="gramEnd"/>
      <w:r w:rsidRPr="004C4CB1">
        <w:rPr>
          <w:sz w:val="22"/>
          <w:szCs w:val="22"/>
        </w:rPr>
        <w:t xml:space="preserve">; </w:t>
      </w:r>
    </w:p>
    <w:p w:rsidR="004C4CB1" w:rsidRPr="004C4CB1" w:rsidRDefault="004C4CB1" w:rsidP="004C4CB1">
      <w:pPr>
        <w:tabs>
          <w:tab w:val="left" w:pos="1134"/>
        </w:tabs>
        <w:spacing w:before="0" w:after="0"/>
        <w:ind w:firstLine="567"/>
        <w:rPr>
          <w:sz w:val="22"/>
          <w:szCs w:val="22"/>
        </w:rPr>
      </w:pPr>
      <w:proofErr w:type="gramStart"/>
      <w:r w:rsidRPr="004C4CB1">
        <w:rPr>
          <w:sz w:val="22"/>
          <w:szCs w:val="22"/>
        </w:rPr>
        <w:t xml:space="preserve">18.2.2.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4C4CB1" w:rsidRPr="004C4CB1" w:rsidRDefault="004C4CB1" w:rsidP="004C4CB1">
      <w:pPr>
        <w:tabs>
          <w:tab w:val="left" w:pos="1134"/>
        </w:tabs>
        <w:spacing w:before="0" w:after="0"/>
        <w:ind w:firstLine="567"/>
        <w:rPr>
          <w:sz w:val="22"/>
          <w:szCs w:val="22"/>
        </w:rPr>
      </w:pPr>
      <w:proofErr w:type="gramStart"/>
      <w:r w:rsidRPr="004C4CB1">
        <w:rPr>
          <w:sz w:val="22"/>
          <w:szCs w:val="22"/>
        </w:rPr>
        <w:t xml:space="preserve">18.2.3.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4C4CB1" w:rsidRPr="004C4CB1" w:rsidRDefault="004C4CB1" w:rsidP="004C4CB1">
      <w:pPr>
        <w:tabs>
          <w:tab w:val="left" w:pos="1134"/>
        </w:tabs>
        <w:spacing w:before="0" w:after="0"/>
        <w:ind w:firstLine="567"/>
        <w:rPr>
          <w:sz w:val="22"/>
          <w:szCs w:val="22"/>
        </w:rPr>
      </w:pPr>
      <w:r w:rsidRPr="004C4CB1">
        <w:rPr>
          <w:sz w:val="22"/>
          <w:szCs w:val="22"/>
        </w:rPr>
        <w:t>18.3.</w:t>
      </w:r>
      <w:r w:rsidRPr="004C4CB1">
        <w:rPr>
          <w:sz w:val="22"/>
          <w:szCs w:val="22"/>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4C4CB1" w:rsidRPr="004C4CB1" w:rsidRDefault="004C4CB1" w:rsidP="004C4CB1">
      <w:pPr>
        <w:tabs>
          <w:tab w:val="left" w:pos="1134"/>
        </w:tabs>
        <w:spacing w:before="0" w:after="0"/>
        <w:ind w:firstLine="567"/>
        <w:rPr>
          <w:sz w:val="22"/>
          <w:szCs w:val="22"/>
        </w:rPr>
      </w:pPr>
      <w:r w:rsidRPr="004C4CB1">
        <w:rPr>
          <w:sz w:val="22"/>
          <w:szCs w:val="22"/>
        </w:rPr>
        <w:t>18.4.</w:t>
      </w:r>
      <w:r w:rsidRPr="004C4CB1">
        <w:rPr>
          <w:sz w:val="22"/>
          <w:szCs w:val="22"/>
        </w:rPr>
        <w:tab/>
      </w:r>
      <w:proofErr w:type="gramStart"/>
      <w:r w:rsidRPr="004C4CB1">
        <w:rPr>
          <w:sz w:val="22"/>
          <w:szCs w:val="22"/>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4C4CB1">
        <w:rPr>
          <w:sz w:val="22"/>
          <w:szCs w:val="22"/>
        </w:rPr>
        <w:t xml:space="preserve">@karousel.ru </w:t>
      </w:r>
    </w:p>
    <w:p w:rsidR="004C4CB1" w:rsidRPr="004C4CB1" w:rsidRDefault="004C4CB1" w:rsidP="004C4CB1">
      <w:pPr>
        <w:tabs>
          <w:tab w:val="left" w:pos="1134"/>
        </w:tabs>
        <w:spacing w:before="0" w:after="0"/>
        <w:ind w:firstLine="567"/>
        <w:rPr>
          <w:sz w:val="22"/>
          <w:szCs w:val="22"/>
        </w:rPr>
      </w:pPr>
      <w:r w:rsidRPr="004C4CB1">
        <w:rPr>
          <w:sz w:val="22"/>
          <w:szCs w:val="22"/>
        </w:rPr>
        <w:t>18.5.</w:t>
      </w:r>
      <w:r w:rsidRPr="004C4CB1">
        <w:rPr>
          <w:sz w:val="22"/>
          <w:szCs w:val="22"/>
        </w:rPr>
        <w:tab/>
        <w:t xml:space="preserve">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w:t>
      </w:r>
      <w:r w:rsidRPr="004C4CB1">
        <w:rPr>
          <w:sz w:val="22"/>
          <w:szCs w:val="22"/>
        </w:rPr>
        <w:lastRenderedPageBreak/>
        <w:t>положений, Заказчик вправе в одностороннем внесудебном порядке расторгнуть настоящий Договор полностью или в части, направив Контрагенту письменное уведомление о расторжении.</w:t>
      </w:r>
    </w:p>
    <w:p w:rsidR="004C4CB1" w:rsidRDefault="004C4CB1" w:rsidP="0015519A">
      <w:pPr>
        <w:spacing w:before="0" w:after="0"/>
        <w:ind w:firstLine="567"/>
        <w:rPr>
          <w:sz w:val="22"/>
          <w:szCs w:val="22"/>
        </w:rPr>
      </w:pPr>
    </w:p>
    <w:p w:rsidR="004C4CB1" w:rsidRPr="005346FA" w:rsidRDefault="004C4CB1" w:rsidP="0015519A">
      <w:pPr>
        <w:spacing w:before="0" w:after="0"/>
        <w:ind w:firstLine="567"/>
        <w:rPr>
          <w:i/>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156412">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10314" w:type="dxa"/>
        <w:tblLayout w:type="fixed"/>
        <w:tblLook w:val="0000" w:firstRow="0" w:lastRow="0" w:firstColumn="0" w:lastColumn="0" w:noHBand="0" w:noVBand="0"/>
      </w:tblPr>
      <w:tblGrid>
        <w:gridCol w:w="5070"/>
        <w:gridCol w:w="5244"/>
      </w:tblGrid>
      <w:tr w:rsidR="00D33B22" w:rsidRPr="00D33B22" w:rsidTr="000D4F32">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5244"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0D4F32">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5244"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102"/>
        <w:gridCol w:w="5256"/>
      </w:tblGrid>
      <w:tr w:rsidR="00903616" w:rsidRPr="00903616" w:rsidTr="000D4F32">
        <w:trPr>
          <w:trHeight w:val="1269"/>
          <w:jc w:val="center"/>
        </w:trPr>
        <w:tc>
          <w:tcPr>
            <w:tcW w:w="2463" w:type="pct"/>
          </w:tcPr>
          <w:p w:rsidR="00903616" w:rsidRDefault="00903616" w:rsidP="00903616">
            <w:pPr>
              <w:spacing w:before="0" w:after="0"/>
              <w:ind w:firstLine="0"/>
            </w:pPr>
          </w:p>
          <w:p w:rsidR="00346830" w:rsidRPr="00346830" w:rsidRDefault="003274E6" w:rsidP="00346830">
            <w:pPr>
              <w:tabs>
                <w:tab w:val="left" w:pos="5490"/>
              </w:tabs>
              <w:spacing w:before="0" w:after="0"/>
              <w:ind w:left="142" w:firstLine="0"/>
            </w:pPr>
            <w:r>
              <w:rPr>
                <w:sz w:val="22"/>
                <w:szCs w:val="22"/>
              </w:rPr>
              <w:t>Генеральный директор</w:t>
            </w:r>
          </w:p>
          <w:p w:rsidR="00346830" w:rsidRPr="00346830" w:rsidRDefault="00346830" w:rsidP="00346830">
            <w:pPr>
              <w:tabs>
                <w:tab w:val="left" w:pos="5490"/>
              </w:tabs>
              <w:spacing w:before="0" w:after="0"/>
              <w:ind w:left="142" w:firstLine="0"/>
            </w:pPr>
          </w:p>
          <w:p w:rsidR="00346830" w:rsidRPr="00346830" w:rsidRDefault="00346830" w:rsidP="00346830">
            <w:pPr>
              <w:tabs>
                <w:tab w:val="left" w:pos="5490"/>
              </w:tabs>
              <w:spacing w:before="0" w:after="0"/>
              <w:ind w:left="142" w:firstLine="0"/>
            </w:pPr>
          </w:p>
          <w:p w:rsidR="00903616" w:rsidRPr="00346830" w:rsidRDefault="00903616" w:rsidP="00346830">
            <w:pPr>
              <w:tabs>
                <w:tab w:val="left" w:pos="5490"/>
              </w:tabs>
              <w:spacing w:before="0" w:after="0"/>
              <w:ind w:left="142" w:firstLine="0"/>
            </w:pPr>
            <w:r w:rsidRPr="00903616">
              <w:rPr>
                <w:sz w:val="22"/>
                <w:szCs w:val="22"/>
              </w:rPr>
              <w:t>_________________/</w:t>
            </w:r>
            <w:r w:rsidR="003274E6">
              <w:rPr>
                <w:sz w:val="22"/>
                <w:szCs w:val="22"/>
              </w:rPr>
              <w:t>А.А. Круковский</w:t>
            </w:r>
            <w:r w:rsidR="0015519A" w:rsidRPr="00903616">
              <w:rPr>
                <w:sz w:val="22"/>
                <w:szCs w:val="22"/>
              </w:rPr>
              <w:t xml:space="preserve"> </w:t>
            </w:r>
            <w:r w:rsidRPr="00903616">
              <w:rPr>
                <w:sz w:val="22"/>
                <w:szCs w:val="22"/>
              </w:rPr>
              <w:t>/</w:t>
            </w:r>
          </w:p>
          <w:p w:rsidR="00903616" w:rsidRPr="00903616" w:rsidRDefault="00346830" w:rsidP="00346830">
            <w:pPr>
              <w:spacing w:before="0" w:after="0"/>
              <w:ind w:firstLine="0"/>
            </w:pPr>
            <w:r>
              <w:rPr>
                <w:b/>
                <w:sz w:val="22"/>
                <w:szCs w:val="22"/>
              </w:rPr>
              <w:t xml:space="preserve">  </w:t>
            </w:r>
            <w:r w:rsidR="00903616" w:rsidRPr="00903616">
              <w:rPr>
                <w:b/>
                <w:sz w:val="22"/>
                <w:szCs w:val="22"/>
              </w:rPr>
              <w:t>М.П.</w:t>
            </w:r>
          </w:p>
        </w:tc>
        <w:tc>
          <w:tcPr>
            <w:tcW w:w="2537" w:type="pct"/>
          </w:tcPr>
          <w:p w:rsidR="00903616" w:rsidRPr="00903616" w:rsidRDefault="00903616"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346830" w:rsidRDefault="00346830" w:rsidP="00903616">
            <w:pPr>
              <w:spacing w:before="0" w:after="0"/>
              <w:ind w:firstLine="0"/>
            </w:pPr>
          </w:p>
          <w:p w:rsidR="00903616" w:rsidRPr="00903616" w:rsidRDefault="00875521" w:rsidP="00903616">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15519A">
      <w:pPr>
        <w:spacing w:before="0" w:after="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15519A">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63CA8" w:rsidRDefault="00463CA8" w:rsidP="0015519A">
      <w:pPr>
        <w:pStyle w:val="aa"/>
        <w:jc w:val="right"/>
        <w:rPr>
          <w:rFonts w:ascii="Times New Roman" w:hAnsi="Times New Roman"/>
          <w:lang w:val="ru-RU"/>
        </w:rPr>
      </w:pPr>
      <w:r w:rsidRPr="00D33B22">
        <w:rPr>
          <w:rFonts w:ascii="Times New Roman" w:hAnsi="Times New Roman"/>
          <w:lang w:val="ru-RU"/>
        </w:rPr>
        <w:t xml:space="preserve">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CB210E" w:rsidRPr="00D33B22" w:rsidRDefault="00CB210E" w:rsidP="0015519A">
      <w:pPr>
        <w:pStyle w:val="aa"/>
        <w:jc w:val="right"/>
        <w:rPr>
          <w:rFonts w:ascii="Times New Roman" w:hAnsi="Times New Roman"/>
          <w:lang w:val="ru-RU"/>
        </w:rPr>
      </w:pPr>
    </w:p>
    <w:p w:rsidR="00CB210E" w:rsidRDefault="00CB210E" w:rsidP="00CB210E">
      <w:pPr>
        <w:jc w:val="center"/>
        <w:rPr>
          <w:b/>
        </w:rPr>
      </w:pPr>
      <w:r>
        <w:rPr>
          <w:b/>
        </w:rPr>
        <w:t xml:space="preserve">ТЕХНИЧЕСКОЕ ЗАДАНИЕ </w:t>
      </w:r>
    </w:p>
    <w:p w:rsidR="00CB210E" w:rsidRDefault="00CB210E" w:rsidP="00CB210E">
      <w:pPr>
        <w:jc w:val="center"/>
        <w:rPr>
          <w:b/>
        </w:rPr>
      </w:pPr>
      <w:r>
        <w:rPr>
          <w:b/>
        </w:rPr>
        <w:t>на р</w:t>
      </w:r>
      <w:r w:rsidRPr="006F2584">
        <w:rPr>
          <w:b/>
        </w:rPr>
        <w:t>аботы по демонтажу</w:t>
      </w:r>
      <w:r w:rsidR="005065CF">
        <w:rPr>
          <w:b/>
        </w:rPr>
        <w:t xml:space="preserve"> и утилизации</w:t>
      </w:r>
      <w:r w:rsidRPr="006F2584">
        <w:rPr>
          <w:b/>
        </w:rPr>
        <w:t xml:space="preserve"> вахтового городка на отметке +540 метров (ИНВ.№000000580), в части касающейся </w:t>
      </w:r>
      <w:r w:rsidR="008B78F0">
        <w:rPr>
          <w:b/>
        </w:rPr>
        <w:t>дома отдыха, столовой</w:t>
      </w:r>
      <w:r>
        <w:rPr>
          <w:b/>
        </w:rPr>
        <w:t xml:space="preserve"> и р</w:t>
      </w:r>
      <w:r w:rsidRPr="004D7219">
        <w:rPr>
          <w:b/>
        </w:rPr>
        <w:t>аботы по ремонту и устройству дорожного покрытия после демонтажа зданий</w:t>
      </w:r>
      <w:r>
        <w:rPr>
          <w:b/>
        </w:rPr>
        <w:t xml:space="preserve">, расположенных по адресу: </w:t>
      </w:r>
      <w:r w:rsidRPr="004D7219">
        <w:rPr>
          <w:b/>
        </w:rPr>
        <w:t>354392 Краснодарский край, г</w:t>
      </w:r>
      <w:r>
        <w:rPr>
          <w:b/>
        </w:rPr>
        <w:t>.</w:t>
      </w:r>
      <w:r w:rsidRPr="004D7219">
        <w:rPr>
          <w:b/>
        </w:rPr>
        <w:t xml:space="preserve"> Сочи, Адлерский район, с. </w:t>
      </w:r>
      <w:proofErr w:type="spellStart"/>
      <w:r w:rsidRPr="004D7219">
        <w:rPr>
          <w:b/>
        </w:rPr>
        <w:t>Эсто</w:t>
      </w:r>
      <w:proofErr w:type="spellEnd"/>
      <w:r w:rsidRPr="004D7219">
        <w:rPr>
          <w:b/>
        </w:rPr>
        <w:t xml:space="preserve">-Садок, северный склон хребта Аибга, </w:t>
      </w:r>
      <w:proofErr w:type="spellStart"/>
      <w:r w:rsidRPr="004D7219">
        <w:rPr>
          <w:b/>
        </w:rPr>
        <w:t>отм</w:t>
      </w:r>
      <w:proofErr w:type="spellEnd"/>
      <w:r w:rsidRPr="004D7219">
        <w:rPr>
          <w:b/>
        </w:rPr>
        <w:t>. +540.</w:t>
      </w:r>
    </w:p>
    <w:p w:rsidR="00CB210E" w:rsidRPr="000977F0" w:rsidRDefault="00CB210E" w:rsidP="00CB210E">
      <w:pPr>
        <w:rPr>
          <w:b/>
        </w:rPr>
      </w:pPr>
    </w:p>
    <w:tbl>
      <w:tblPr>
        <w:tblStyle w:val="aff4"/>
        <w:tblW w:w="0" w:type="auto"/>
        <w:tblLook w:val="04A0" w:firstRow="1" w:lastRow="0" w:firstColumn="1" w:lastColumn="0" w:noHBand="0" w:noVBand="1"/>
      </w:tblPr>
      <w:tblGrid>
        <w:gridCol w:w="3085"/>
        <w:gridCol w:w="6486"/>
      </w:tblGrid>
      <w:tr w:rsidR="00CB210E" w:rsidRPr="00DD58CF" w:rsidTr="006428D7">
        <w:tc>
          <w:tcPr>
            <w:tcW w:w="3085" w:type="dxa"/>
          </w:tcPr>
          <w:p w:rsidR="00CB210E" w:rsidRPr="00DD58CF" w:rsidRDefault="00CB210E" w:rsidP="00AC1A49">
            <w:pPr>
              <w:rPr>
                <w:b/>
              </w:rPr>
            </w:pPr>
            <w:r w:rsidRPr="00DD58CF">
              <w:t xml:space="preserve">Предмет </w:t>
            </w:r>
          </w:p>
        </w:tc>
        <w:tc>
          <w:tcPr>
            <w:tcW w:w="6486" w:type="dxa"/>
          </w:tcPr>
          <w:p w:rsidR="00CB210E" w:rsidRPr="008361DC" w:rsidRDefault="00CB210E" w:rsidP="008B78F0">
            <w:pPr>
              <w:rPr>
                <w:b/>
              </w:rPr>
            </w:pPr>
            <w:r w:rsidRPr="006F2584">
              <w:t xml:space="preserve">Работы по демонтажу </w:t>
            </w:r>
            <w:r w:rsidR="005065CF">
              <w:t xml:space="preserve"> и утилизации </w:t>
            </w:r>
            <w:r w:rsidRPr="006F2584">
              <w:t>вахтового городка на отметке +540 метров (ИНВ.№000000580), в части касающейся</w:t>
            </w:r>
            <w:r w:rsidRPr="004D7219">
              <w:t xml:space="preserve"> </w:t>
            </w:r>
            <w:r w:rsidR="008B78F0">
              <w:t>дома отдыха, столовой</w:t>
            </w:r>
            <w:r w:rsidRPr="004D7219">
              <w:t xml:space="preserve"> и работы по ремонту и устройству дорожного покрытия после демонтажа зданий, расположенных по адресу: 354392 Краснодарский край, г. Сочи, Адлерский район, с. </w:t>
            </w:r>
            <w:proofErr w:type="spellStart"/>
            <w:r w:rsidRPr="004D7219">
              <w:t>Эсто</w:t>
            </w:r>
            <w:proofErr w:type="spellEnd"/>
            <w:r w:rsidRPr="004D7219">
              <w:t xml:space="preserve">-Садок, северный склон хребта Аибга, </w:t>
            </w:r>
            <w:proofErr w:type="spellStart"/>
            <w:r w:rsidRPr="004D7219">
              <w:t>отм</w:t>
            </w:r>
            <w:proofErr w:type="spellEnd"/>
            <w:r w:rsidRPr="004D7219">
              <w:t>. +540.</w:t>
            </w:r>
          </w:p>
        </w:tc>
      </w:tr>
      <w:tr w:rsidR="00CB210E" w:rsidRPr="00DD58CF" w:rsidTr="006428D7">
        <w:tc>
          <w:tcPr>
            <w:tcW w:w="3085" w:type="dxa"/>
          </w:tcPr>
          <w:p w:rsidR="00CB210E" w:rsidRPr="00DD58CF" w:rsidRDefault="00CB210E" w:rsidP="006428D7">
            <w:r w:rsidRPr="00DD58CF">
              <w:t>Наименование объекта</w:t>
            </w:r>
          </w:p>
        </w:tc>
        <w:tc>
          <w:tcPr>
            <w:tcW w:w="6486" w:type="dxa"/>
          </w:tcPr>
          <w:p w:rsidR="00CB210E" w:rsidRPr="00DD58CF" w:rsidRDefault="008B78F0" w:rsidP="006428D7">
            <w:r>
              <w:t xml:space="preserve">Вахтовый городок на отметке +540 метров </w:t>
            </w:r>
            <w:r w:rsidRPr="006F2584">
              <w:t>(ИНВ.№000000580), в части касающейся</w:t>
            </w:r>
            <w:r w:rsidRPr="004D7219">
              <w:t xml:space="preserve"> </w:t>
            </w:r>
            <w:r>
              <w:t>дома отдыха, столовой</w:t>
            </w:r>
          </w:p>
        </w:tc>
      </w:tr>
      <w:tr w:rsidR="00CB210E" w:rsidRPr="00DD58CF" w:rsidTr="006428D7">
        <w:tc>
          <w:tcPr>
            <w:tcW w:w="3085" w:type="dxa"/>
          </w:tcPr>
          <w:p w:rsidR="00CB210E" w:rsidRPr="00DD58CF" w:rsidRDefault="00CB210E" w:rsidP="006428D7">
            <w:pPr>
              <w:rPr>
                <w:b/>
              </w:rPr>
            </w:pPr>
            <w:r w:rsidRPr="00DD58CF">
              <w:t>Местонахождение объекта</w:t>
            </w:r>
          </w:p>
        </w:tc>
        <w:tc>
          <w:tcPr>
            <w:tcW w:w="6486" w:type="dxa"/>
          </w:tcPr>
          <w:p w:rsidR="00CB210E" w:rsidRPr="00DD58CF" w:rsidRDefault="00CB210E" w:rsidP="006428D7">
            <w:r w:rsidRPr="004D7219">
              <w:t xml:space="preserve">354392 Краснодарский край, г. Сочи, Адлерский район, с. </w:t>
            </w:r>
            <w:proofErr w:type="spellStart"/>
            <w:r w:rsidRPr="004D7219">
              <w:t>Эсто</w:t>
            </w:r>
            <w:proofErr w:type="spellEnd"/>
            <w:r w:rsidRPr="004D7219">
              <w:t xml:space="preserve">-Садок, северный склон хребта Аибга, </w:t>
            </w:r>
            <w:proofErr w:type="spellStart"/>
            <w:r w:rsidRPr="004D7219">
              <w:t>отм</w:t>
            </w:r>
            <w:proofErr w:type="spellEnd"/>
            <w:r w:rsidRPr="004D7219">
              <w:t>. +540.</w:t>
            </w:r>
          </w:p>
        </w:tc>
      </w:tr>
      <w:tr w:rsidR="00CB210E" w:rsidRPr="00DD58CF" w:rsidTr="006428D7">
        <w:tc>
          <w:tcPr>
            <w:tcW w:w="3085" w:type="dxa"/>
          </w:tcPr>
          <w:p w:rsidR="00CB210E" w:rsidRPr="00DD58CF" w:rsidRDefault="00CB210E" w:rsidP="006428D7">
            <w:r w:rsidRPr="00DD58CF">
              <w:t>Вид строительства</w:t>
            </w:r>
          </w:p>
        </w:tc>
        <w:tc>
          <w:tcPr>
            <w:tcW w:w="6486" w:type="dxa"/>
          </w:tcPr>
          <w:p w:rsidR="00CB210E" w:rsidRPr="00DD58CF" w:rsidRDefault="00CB210E" w:rsidP="006428D7">
            <w:r>
              <w:t>Демонтаж</w:t>
            </w:r>
          </w:p>
        </w:tc>
      </w:tr>
      <w:tr w:rsidR="00CB210E" w:rsidRPr="00DD58CF" w:rsidTr="006428D7">
        <w:tc>
          <w:tcPr>
            <w:tcW w:w="3085" w:type="dxa"/>
          </w:tcPr>
          <w:p w:rsidR="00CB210E" w:rsidRPr="00DD58CF" w:rsidRDefault="00CB210E" w:rsidP="006428D7">
            <w:pPr>
              <w:rPr>
                <w:b/>
              </w:rPr>
            </w:pPr>
            <w:r w:rsidRPr="00DD58CF">
              <w:t>Срок (этапы) и условия выполнения работ</w:t>
            </w:r>
          </w:p>
        </w:tc>
        <w:tc>
          <w:tcPr>
            <w:tcW w:w="6486" w:type="dxa"/>
          </w:tcPr>
          <w:p w:rsidR="00CB210E" w:rsidRDefault="00CB210E" w:rsidP="006428D7">
            <w:r>
              <w:t>Работы выполняются в два этапа:</w:t>
            </w:r>
          </w:p>
          <w:p w:rsidR="00CB210E" w:rsidRDefault="00CB210E" w:rsidP="006428D7">
            <w:r>
              <w:t>1. Работы по демонтажу зданий;</w:t>
            </w:r>
          </w:p>
          <w:p w:rsidR="00CB210E" w:rsidRDefault="00CB210E" w:rsidP="006428D7">
            <w:r>
              <w:t>2. Р</w:t>
            </w:r>
            <w:r w:rsidRPr="004D7219">
              <w:t>емонт и устройств</w:t>
            </w:r>
            <w:r>
              <w:t>о</w:t>
            </w:r>
            <w:r w:rsidRPr="004D7219">
              <w:t xml:space="preserve"> дорожного покрытия после демонтажа зданий</w:t>
            </w:r>
            <w:r>
              <w:t xml:space="preserve"> с нанесением дорожной разметки.</w:t>
            </w:r>
          </w:p>
          <w:p w:rsidR="00CB210E" w:rsidRDefault="00CB210E" w:rsidP="006428D7"/>
          <w:p w:rsidR="00CB210E" w:rsidRPr="00DD58CF" w:rsidRDefault="00CB210E" w:rsidP="006428D7">
            <w:r w:rsidRPr="00387A44">
              <w:t>Общий срок выполнения работ не позднее 31 октября 2019 года.</w:t>
            </w:r>
          </w:p>
        </w:tc>
      </w:tr>
      <w:tr w:rsidR="00CB210E" w:rsidRPr="00DD58CF" w:rsidTr="006428D7">
        <w:tc>
          <w:tcPr>
            <w:tcW w:w="3085" w:type="dxa"/>
          </w:tcPr>
          <w:p w:rsidR="00CB210E" w:rsidRPr="00DD58CF" w:rsidRDefault="00CB210E" w:rsidP="006428D7">
            <w:r w:rsidRPr="00DD58CF">
              <w:t>Перечень, функциональное назначение и основные показатели по объектам</w:t>
            </w:r>
          </w:p>
        </w:tc>
        <w:tc>
          <w:tcPr>
            <w:tcW w:w="6486" w:type="dxa"/>
          </w:tcPr>
          <w:p w:rsidR="00CB210E" w:rsidRDefault="00CB210E" w:rsidP="006428D7">
            <w:r>
              <w:t xml:space="preserve">1. </w:t>
            </w:r>
            <w:r w:rsidR="008B78F0">
              <w:t>Столовая</w:t>
            </w:r>
            <w:r>
              <w:t xml:space="preserve">. Общая площадь </w:t>
            </w:r>
            <w:r w:rsidRPr="00516B69">
              <w:t>2141</w:t>
            </w:r>
            <w:r>
              <w:t xml:space="preserve"> м</w:t>
            </w:r>
            <w:proofErr w:type="gramStart"/>
            <w:r>
              <w:t>2</w:t>
            </w:r>
            <w:proofErr w:type="gramEnd"/>
            <w:r>
              <w:t>.</w:t>
            </w:r>
          </w:p>
          <w:p w:rsidR="00CB210E" w:rsidRDefault="00CB210E" w:rsidP="006428D7">
            <w:r>
              <w:t xml:space="preserve">2. </w:t>
            </w:r>
            <w:r w:rsidR="008B78F0">
              <w:t>Дом отдыха строителей</w:t>
            </w:r>
            <w:r>
              <w:t>. Общая площадь 1144 м</w:t>
            </w:r>
            <w:proofErr w:type="gramStart"/>
            <w:r>
              <w:t>2</w:t>
            </w:r>
            <w:proofErr w:type="gramEnd"/>
            <w:r>
              <w:t>.</w:t>
            </w:r>
          </w:p>
          <w:p w:rsidR="00CB210E" w:rsidRPr="00DD58CF" w:rsidRDefault="00CB210E" w:rsidP="006428D7"/>
        </w:tc>
      </w:tr>
      <w:tr w:rsidR="00CB210E" w:rsidRPr="00DD58CF" w:rsidTr="006428D7">
        <w:tc>
          <w:tcPr>
            <w:tcW w:w="3085" w:type="dxa"/>
          </w:tcPr>
          <w:p w:rsidR="00CB210E" w:rsidRPr="00DD58CF" w:rsidRDefault="00CB210E" w:rsidP="006428D7">
            <w:r w:rsidRPr="00DD58CF">
              <w:t xml:space="preserve">Виды и </w:t>
            </w:r>
            <w:r>
              <w:t>о</w:t>
            </w:r>
            <w:r w:rsidRPr="00DD58CF">
              <w:t>бъемы выполняемых работ</w:t>
            </w:r>
          </w:p>
        </w:tc>
        <w:tc>
          <w:tcPr>
            <w:tcW w:w="6486" w:type="dxa"/>
          </w:tcPr>
          <w:p w:rsidR="00CB210E" w:rsidRDefault="00CB210E" w:rsidP="006428D7">
            <w:r>
              <w:t>1. Работы по демонтажу и утилизации не пригодных для дальнейшего использования материалов, полученных в процессе демонтажных работ, и сохранении годных материалов на складе Заказчика, в т.ч.</w:t>
            </w:r>
          </w:p>
          <w:p w:rsidR="00CB210E" w:rsidRDefault="00CB210E" w:rsidP="006428D7">
            <w:r>
              <w:t xml:space="preserve">- </w:t>
            </w:r>
            <w:r w:rsidRPr="0053382B">
              <w:t>Поэлементная разборка всех конструкций зданий с сохранением годных материалов</w:t>
            </w:r>
            <w:r>
              <w:t>;</w:t>
            </w:r>
          </w:p>
          <w:p w:rsidR="00CB210E" w:rsidRDefault="00CB210E" w:rsidP="006428D7">
            <w:r>
              <w:t>- Погрузочные работы;</w:t>
            </w:r>
          </w:p>
          <w:p w:rsidR="00CB210E" w:rsidRDefault="00CB210E" w:rsidP="006428D7">
            <w:r>
              <w:t xml:space="preserve">- Вывоз и утилизация строительного мусора / </w:t>
            </w:r>
            <w:proofErr w:type="gramStart"/>
            <w:r>
              <w:t>ж.б</w:t>
            </w:r>
            <w:proofErr w:type="gramEnd"/>
            <w:r>
              <w:t>. лома;</w:t>
            </w:r>
          </w:p>
          <w:p w:rsidR="00CB210E" w:rsidRDefault="00CB210E" w:rsidP="006428D7">
            <w:r>
              <w:t>Объемы и вес конструкций принять на основании ведомости объемов работ (приложение 1 к настоящему техническому заданию).</w:t>
            </w:r>
          </w:p>
          <w:p w:rsidR="00CB210E" w:rsidRDefault="00CB210E" w:rsidP="006428D7">
            <w:r>
              <w:t xml:space="preserve">2. </w:t>
            </w:r>
            <w:r w:rsidRPr="0053382B">
              <w:t>Ремонт и устройство дорожного покрытия после демонтажа зданий с нанесением дорожной разметки</w:t>
            </w:r>
            <w:r>
              <w:t>, в т.ч.:</w:t>
            </w:r>
          </w:p>
          <w:p w:rsidR="00CB210E" w:rsidRDefault="00CB210E" w:rsidP="006428D7">
            <w:r>
              <w:lastRenderedPageBreak/>
              <w:t>- Разборка асфальтобетонных покрытий;</w:t>
            </w:r>
          </w:p>
          <w:p w:rsidR="00CB210E" w:rsidRDefault="00CB210E" w:rsidP="006428D7">
            <w:r>
              <w:t>- Разборка бортовых камней;</w:t>
            </w:r>
          </w:p>
          <w:p w:rsidR="00CB210E" w:rsidRDefault="00CB210E" w:rsidP="006428D7">
            <w:r>
              <w:t>- Разработка грунта;</w:t>
            </w:r>
          </w:p>
          <w:p w:rsidR="00CB210E" w:rsidRDefault="00CB210E" w:rsidP="006428D7">
            <w:r>
              <w:t>- Погрузочные работы;</w:t>
            </w:r>
          </w:p>
          <w:p w:rsidR="00CB210E" w:rsidRDefault="00CB210E" w:rsidP="006428D7">
            <w:r>
              <w:t xml:space="preserve">- Вывоз и утилизация </w:t>
            </w:r>
            <w:r w:rsidRPr="0053382B">
              <w:t>строительного мусора</w:t>
            </w:r>
            <w:r>
              <w:t>;</w:t>
            </w:r>
          </w:p>
          <w:p w:rsidR="00CB210E" w:rsidRDefault="00CB210E" w:rsidP="006428D7">
            <w:r>
              <w:t>- Уплотнение грунта;</w:t>
            </w:r>
          </w:p>
          <w:p w:rsidR="00CB210E" w:rsidRDefault="00CB210E" w:rsidP="006428D7">
            <w:r>
              <w:t>- Устройство щебеночных оснований;</w:t>
            </w:r>
          </w:p>
          <w:p w:rsidR="00CB210E" w:rsidRDefault="00CB210E" w:rsidP="006428D7">
            <w:r>
              <w:t>- Укладка асфальтобетонной смеси;</w:t>
            </w:r>
          </w:p>
          <w:p w:rsidR="00CB210E" w:rsidRDefault="00CB210E" w:rsidP="006428D7">
            <w:r>
              <w:t>- Нанесение дорожной разметки.</w:t>
            </w:r>
          </w:p>
          <w:p w:rsidR="00CB210E" w:rsidRPr="00DD58CF" w:rsidRDefault="00CB210E" w:rsidP="006428D7">
            <w:r>
              <w:t>Объемы принять на основании ведомости объемов работ (приложение 2 к настоящему техническому заданию).</w:t>
            </w:r>
          </w:p>
        </w:tc>
      </w:tr>
      <w:tr w:rsidR="00CB210E" w:rsidRPr="00DD58CF" w:rsidTr="006428D7">
        <w:tc>
          <w:tcPr>
            <w:tcW w:w="3085" w:type="dxa"/>
          </w:tcPr>
          <w:p w:rsidR="00CB210E" w:rsidRPr="00CC7193" w:rsidRDefault="00CB210E" w:rsidP="006428D7">
            <w:r>
              <w:lastRenderedPageBreak/>
              <w:t>Требования к применяемым материалам</w:t>
            </w:r>
          </w:p>
        </w:tc>
        <w:tc>
          <w:tcPr>
            <w:tcW w:w="6486" w:type="dxa"/>
          </w:tcPr>
          <w:p w:rsidR="00CB210E" w:rsidRDefault="00CB210E" w:rsidP="006428D7">
            <w:r>
              <w:t>Не требуется</w:t>
            </w:r>
          </w:p>
        </w:tc>
      </w:tr>
      <w:tr w:rsidR="00CB210E" w:rsidRPr="00DD58CF" w:rsidTr="006428D7">
        <w:tc>
          <w:tcPr>
            <w:tcW w:w="3085" w:type="dxa"/>
          </w:tcPr>
          <w:p w:rsidR="00CB210E" w:rsidRPr="00CC7193" w:rsidRDefault="00CB210E" w:rsidP="006428D7">
            <w:r>
              <w:t>Требования к производству работ</w:t>
            </w:r>
          </w:p>
        </w:tc>
        <w:tc>
          <w:tcPr>
            <w:tcW w:w="6486" w:type="dxa"/>
          </w:tcPr>
          <w:p w:rsidR="00CB210E" w:rsidRPr="00672E76" w:rsidRDefault="00CB210E" w:rsidP="006428D7">
            <w:r>
              <w:t xml:space="preserve">1. </w:t>
            </w:r>
            <w:r w:rsidRPr="00675037">
              <w:t xml:space="preserve">Исполнитель </w:t>
            </w:r>
            <w:r w:rsidRPr="00672E76">
              <w:t>обеспечивает наличие необходимого инструмента, спецтехники и оборудования для производства работ самостоятельно.</w:t>
            </w:r>
          </w:p>
          <w:p w:rsidR="00CB210E" w:rsidRPr="00672E76" w:rsidRDefault="00CB210E" w:rsidP="006428D7">
            <w:r>
              <w:t xml:space="preserve">2. </w:t>
            </w:r>
            <w:r w:rsidRPr="00675037">
              <w:t xml:space="preserve">Исполнитель </w:t>
            </w:r>
            <w:r w:rsidRPr="00672E76">
              <w:t xml:space="preserve">обеспечивает транспортировку необходимых ресурсов самостоятельно. </w:t>
            </w:r>
          </w:p>
          <w:p w:rsidR="00CB210E" w:rsidRDefault="00CB210E" w:rsidP="006428D7">
            <w:r>
              <w:t xml:space="preserve">3. </w:t>
            </w:r>
            <w:r w:rsidRPr="00675037">
              <w:t xml:space="preserve">Исполнитель </w:t>
            </w:r>
            <w:r w:rsidRPr="00672E76">
              <w:t>сдает заказчику 3 (три) экземпляра исполнительной документации и один экземпляр на электронном носителе в редактируемом формате DWG, DOC до подписания Актов о приемке выполненных работ КС-2.</w:t>
            </w:r>
          </w:p>
        </w:tc>
      </w:tr>
      <w:tr w:rsidR="00CB210E" w:rsidRPr="00DD58CF" w:rsidTr="006428D7">
        <w:tc>
          <w:tcPr>
            <w:tcW w:w="3085" w:type="dxa"/>
          </w:tcPr>
          <w:p w:rsidR="00CB210E" w:rsidRDefault="00CB210E" w:rsidP="006428D7">
            <w:r w:rsidRPr="00B430D1">
              <w:t xml:space="preserve">Требования </w:t>
            </w:r>
            <w:r>
              <w:t>к безопасности выполнения строительно-монтажных работ</w:t>
            </w:r>
          </w:p>
        </w:tc>
        <w:tc>
          <w:tcPr>
            <w:tcW w:w="6486" w:type="dxa"/>
          </w:tcPr>
          <w:p w:rsidR="00CB210E" w:rsidRPr="00B430D1" w:rsidRDefault="00CB210E" w:rsidP="006428D7">
            <w:r>
              <w:t xml:space="preserve">1. </w:t>
            </w:r>
            <w:r w:rsidRPr="00B430D1">
              <w:t>При производстве работ следует соблюдать все необходимые меры противопожарной, радиационной безопасности, охраны труда и санитарии,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w:t>
            </w:r>
          </w:p>
          <w:p w:rsidR="00CB210E" w:rsidRDefault="00CB210E" w:rsidP="006428D7">
            <w:r>
              <w:t xml:space="preserve">2. </w:t>
            </w:r>
            <w:r w:rsidRPr="00B430D1">
              <w:t xml:space="preserve">При производстве работ </w:t>
            </w:r>
            <w:r>
              <w:t>Исполнитель</w:t>
            </w:r>
            <w:r w:rsidRPr="00B430D1">
              <w:t xml:space="preserve"> несет ответственность за создание безопасных условий труда, безопасности работников; привлечение квалифицированного, опытного персонала, обученного по вопросам охраны труда; использование технически исправных средств механизации.</w:t>
            </w:r>
          </w:p>
        </w:tc>
      </w:tr>
      <w:tr w:rsidR="00CB210E" w:rsidRPr="00DD58CF" w:rsidTr="006428D7">
        <w:tc>
          <w:tcPr>
            <w:tcW w:w="3085" w:type="dxa"/>
          </w:tcPr>
          <w:p w:rsidR="00CB210E" w:rsidRDefault="00CB210E" w:rsidP="006428D7">
            <w:r w:rsidRPr="00CC7193">
              <w:t>Особые условия строительства</w:t>
            </w:r>
          </w:p>
        </w:tc>
        <w:tc>
          <w:tcPr>
            <w:tcW w:w="6486" w:type="dxa"/>
          </w:tcPr>
          <w:p w:rsidR="00CB210E" w:rsidRDefault="00CB210E" w:rsidP="006428D7">
            <w:r>
              <w:t xml:space="preserve">1. </w:t>
            </w:r>
            <w:r w:rsidRPr="00A2054E">
              <w:t>Сейсмичность принять в соответствии с требованиями СП 14.13330, с картой ОСР-2015-А и с СНКК 22-301-2008.</w:t>
            </w:r>
          </w:p>
        </w:tc>
      </w:tr>
      <w:tr w:rsidR="00CB210E" w:rsidRPr="00DD58CF" w:rsidTr="006428D7">
        <w:tc>
          <w:tcPr>
            <w:tcW w:w="3085" w:type="dxa"/>
          </w:tcPr>
          <w:p w:rsidR="00CB210E" w:rsidRPr="00DD58CF" w:rsidRDefault="00CB210E" w:rsidP="006428D7">
            <w:pPr>
              <w:rPr>
                <w:lang w:val="en-US"/>
              </w:rPr>
            </w:pPr>
            <w:r>
              <w:t>Требования к исполнителю</w:t>
            </w:r>
          </w:p>
          <w:p w:rsidR="00CB210E" w:rsidRPr="00DD58CF" w:rsidRDefault="00CB210E" w:rsidP="006428D7"/>
        </w:tc>
        <w:tc>
          <w:tcPr>
            <w:tcW w:w="6486" w:type="dxa"/>
          </w:tcPr>
          <w:p w:rsidR="00CB210E" w:rsidRPr="009F5C15" w:rsidRDefault="00CB210E" w:rsidP="006428D7">
            <w:pPr>
              <w:widowControl w:val="0"/>
              <w:ind w:left="34"/>
              <w:rPr>
                <w:szCs w:val="24"/>
              </w:rPr>
            </w:pPr>
            <w:r w:rsidRPr="009F5C15">
              <w:rPr>
                <w:szCs w:val="24"/>
              </w:rPr>
              <w:t>Исполнитель должен являться членом саморегулируемой организации (СРО) в области в области строительства, реконструкции, капитального ремонта объектов капитального строительства за исключением случаев, предусмотренных п. 2.1, 2.2 статьи 52 Градостроительного кодекса РФ.</w:t>
            </w:r>
          </w:p>
          <w:p w:rsidR="00CB210E" w:rsidRPr="00DD58CF" w:rsidRDefault="00CB210E" w:rsidP="006428D7">
            <w:r w:rsidRPr="009F5C15">
              <w:rPr>
                <w:i/>
                <w:szCs w:val="24"/>
              </w:rPr>
              <w:t>(Подтверждается выпиской из реестра членов саморегулируемой организации в соответствии с п. 4 статьи 55.17 Градостроительного кодекса РФ)</w:t>
            </w:r>
          </w:p>
        </w:tc>
      </w:tr>
      <w:tr w:rsidR="00CB210E" w:rsidRPr="00DD58CF" w:rsidTr="006428D7">
        <w:tc>
          <w:tcPr>
            <w:tcW w:w="3085" w:type="dxa"/>
          </w:tcPr>
          <w:p w:rsidR="00CB210E" w:rsidRPr="00DD58CF" w:rsidRDefault="00CB210E" w:rsidP="006428D7">
            <w:pPr>
              <w:rPr>
                <w:b/>
              </w:rPr>
            </w:pPr>
            <w:r w:rsidRPr="00DD58CF">
              <w:t>Привлечение субподрядчиков (соисполнителей)</w:t>
            </w:r>
          </w:p>
        </w:tc>
        <w:tc>
          <w:tcPr>
            <w:tcW w:w="6486" w:type="dxa"/>
          </w:tcPr>
          <w:p w:rsidR="00CB210E" w:rsidRPr="00DD58CF" w:rsidRDefault="00CB210E" w:rsidP="006428D7">
            <w:r w:rsidRPr="00675037">
              <w:t xml:space="preserve">Исполнитель </w:t>
            </w:r>
            <w:r w:rsidRPr="00FA53E5">
              <w:t xml:space="preserve">вправе выполнять работы своими силами или с привлечением </w:t>
            </w:r>
            <w:proofErr w:type="spellStart"/>
            <w:r w:rsidRPr="00FA53E5">
              <w:t>субисполнителей</w:t>
            </w:r>
            <w:proofErr w:type="spellEnd"/>
            <w:r w:rsidRPr="00FA53E5">
              <w:t xml:space="preserve"> (субподрядчиков) на отдельные виды работ</w:t>
            </w:r>
            <w:r>
              <w:t xml:space="preserve"> по согласованию с Заказчиком.</w:t>
            </w:r>
          </w:p>
        </w:tc>
      </w:tr>
      <w:tr w:rsidR="00CB210E" w:rsidRPr="00DD58CF" w:rsidTr="006428D7">
        <w:tc>
          <w:tcPr>
            <w:tcW w:w="3085" w:type="dxa"/>
          </w:tcPr>
          <w:p w:rsidR="00CB210E" w:rsidRPr="00DD58CF" w:rsidRDefault="00CB210E" w:rsidP="006428D7">
            <w:r w:rsidRPr="00DD58CF">
              <w:t xml:space="preserve">Дополнительные </w:t>
            </w:r>
            <w:r w:rsidRPr="00DD58CF">
              <w:lastRenderedPageBreak/>
              <w:t>требования</w:t>
            </w:r>
          </w:p>
        </w:tc>
        <w:tc>
          <w:tcPr>
            <w:tcW w:w="6486" w:type="dxa"/>
          </w:tcPr>
          <w:p w:rsidR="00CB210E" w:rsidRPr="00DD58CF" w:rsidRDefault="00CB210E" w:rsidP="006428D7">
            <w:r>
              <w:lastRenderedPageBreak/>
              <w:t>Не установлено</w:t>
            </w:r>
          </w:p>
        </w:tc>
      </w:tr>
    </w:tbl>
    <w:p w:rsidR="00CB210E" w:rsidRPr="0060753F" w:rsidRDefault="00CB210E" w:rsidP="0060753F">
      <w:pPr>
        <w:tabs>
          <w:tab w:val="left" w:pos="6237"/>
        </w:tabs>
        <w:spacing w:before="0" w:after="0"/>
      </w:pPr>
      <w:r w:rsidRPr="0060753F">
        <w:lastRenderedPageBreak/>
        <w:t>Приложение 1 – Ведомость объемов работ на демонтажные работы</w:t>
      </w:r>
    </w:p>
    <w:p w:rsidR="00CB210E" w:rsidRPr="0060753F" w:rsidRDefault="00CB210E" w:rsidP="0060753F">
      <w:pPr>
        <w:tabs>
          <w:tab w:val="left" w:pos="6237"/>
        </w:tabs>
        <w:spacing w:before="0" w:after="0"/>
      </w:pPr>
      <w:r w:rsidRPr="0060753F">
        <w:t>Приложение 2 – Ведомость объемов работ на ремонт и устройство дорожного покрытия после демонтажа зданий с нанесением дорожной разметки</w:t>
      </w:r>
    </w:p>
    <w:tbl>
      <w:tblPr>
        <w:tblW w:w="9841" w:type="dxa"/>
        <w:tblInd w:w="93" w:type="dxa"/>
        <w:tblLook w:val="04A0" w:firstRow="1" w:lastRow="0" w:firstColumn="1" w:lastColumn="0" w:noHBand="0" w:noVBand="1"/>
      </w:tblPr>
      <w:tblGrid>
        <w:gridCol w:w="680"/>
        <w:gridCol w:w="5500"/>
        <w:gridCol w:w="1060"/>
        <w:gridCol w:w="1041"/>
        <w:gridCol w:w="1560"/>
      </w:tblGrid>
      <w:tr w:rsidR="00CB210E" w:rsidRPr="00CB210E" w:rsidTr="00205CC2">
        <w:trPr>
          <w:trHeight w:val="300"/>
        </w:trPr>
        <w:tc>
          <w:tcPr>
            <w:tcW w:w="680" w:type="dxa"/>
            <w:tcBorders>
              <w:top w:val="nil"/>
              <w:left w:val="nil"/>
              <w:bottom w:val="nil"/>
              <w:right w:val="nil"/>
            </w:tcBorders>
            <w:shd w:val="clear" w:color="auto" w:fill="auto"/>
            <w:noWrap/>
            <w:hideMark/>
          </w:tcPr>
          <w:p w:rsidR="00CB210E" w:rsidRPr="00CB210E" w:rsidRDefault="00CB210E" w:rsidP="00CB210E">
            <w:pPr>
              <w:spacing w:before="0" w:after="0"/>
              <w:ind w:firstLine="0"/>
              <w:jc w:val="left"/>
            </w:pPr>
          </w:p>
        </w:tc>
        <w:tc>
          <w:tcPr>
            <w:tcW w:w="550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pPr>
          </w:p>
        </w:tc>
        <w:tc>
          <w:tcPr>
            <w:tcW w:w="2101" w:type="dxa"/>
            <w:gridSpan w:val="2"/>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r w:rsidRPr="00CB210E">
              <w:rPr>
                <w:sz w:val="22"/>
                <w:szCs w:val="22"/>
              </w:rPr>
              <w:t xml:space="preserve">Приложение 1 </w:t>
            </w:r>
          </w:p>
        </w:tc>
        <w:tc>
          <w:tcPr>
            <w:tcW w:w="156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r>
      <w:tr w:rsidR="00CB210E" w:rsidRPr="00CB210E" w:rsidTr="00205CC2">
        <w:trPr>
          <w:trHeight w:val="255"/>
        </w:trPr>
        <w:tc>
          <w:tcPr>
            <w:tcW w:w="68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c>
          <w:tcPr>
            <w:tcW w:w="550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c>
          <w:tcPr>
            <w:tcW w:w="3661" w:type="dxa"/>
            <w:gridSpan w:val="3"/>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r w:rsidRPr="00CB210E">
              <w:rPr>
                <w:sz w:val="22"/>
                <w:szCs w:val="22"/>
              </w:rPr>
              <w:t>к Техническому заданию</w:t>
            </w:r>
          </w:p>
        </w:tc>
      </w:tr>
      <w:tr w:rsidR="00CB210E" w:rsidRPr="00CB210E" w:rsidTr="00205CC2">
        <w:trPr>
          <w:trHeight w:val="285"/>
        </w:trPr>
        <w:tc>
          <w:tcPr>
            <w:tcW w:w="680" w:type="dxa"/>
            <w:tcBorders>
              <w:top w:val="nil"/>
              <w:left w:val="nil"/>
              <w:bottom w:val="nil"/>
              <w:right w:val="nil"/>
            </w:tcBorders>
            <w:shd w:val="clear" w:color="auto" w:fill="auto"/>
            <w:hideMark/>
          </w:tcPr>
          <w:p w:rsidR="00CB210E" w:rsidRPr="00CB210E" w:rsidRDefault="00CB210E" w:rsidP="00CB210E">
            <w:pPr>
              <w:spacing w:before="0" w:after="0"/>
              <w:ind w:firstLine="0"/>
              <w:jc w:val="left"/>
            </w:pPr>
          </w:p>
        </w:tc>
        <w:tc>
          <w:tcPr>
            <w:tcW w:w="550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c>
          <w:tcPr>
            <w:tcW w:w="106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pPr>
          </w:p>
        </w:tc>
        <w:tc>
          <w:tcPr>
            <w:tcW w:w="1041" w:type="dxa"/>
            <w:tcBorders>
              <w:top w:val="nil"/>
              <w:left w:val="nil"/>
              <w:bottom w:val="nil"/>
              <w:right w:val="nil"/>
            </w:tcBorders>
            <w:shd w:val="clear" w:color="auto" w:fill="auto"/>
            <w:noWrap/>
            <w:hideMark/>
          </w:tcPr>
          <w:p w:rsidR="00CB210E" w:rsidRPr="00CB210E" w:rsidRDefault="00CB210E" w:rsidP="00CB210E">
            <w:pPr>
              <w:spacing w:before="0" w:after="0"/>
              <w:ind w:firstLine="0"/>
              <w:jc w:val="left"/>
            </w:pPr>
          </w:p>
        </w:tc>
        <w:tc>
          <w:tcPr>
            <w:tcW w:w="156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r>
      <w:tr w:rsidR="00CB210E" w:rsidRPr="00CB210E" w:rsidTr="00205CC2">
        <w:trPr>
          <w:trHeight w:val="315"/>
        </w:trPr>
        <w:tc>
          <w:tcPr>
            <w:tcW w:w="680" w:type="dxa"/>
            <w:tcBorders>
              <w:top w:val="nil"/>
              <w:left w:val="nil"/>
              <w:bottom w:val="nil"/>
              <w:right w:val="nil"/>
            </w:tcBorders>
            <w:shd w:val="clear" w:color="auto" w:fill="auto"/>
            <w:noWrap/>
            <w:hideMark/>
          </w:tcPr>
          <w:p w:rsidR="00CB210E" w:rsidRPr="00CB210E" w:rsidRDefault="00CB210E" w:rsidP="00CB210E">
            <w:pPr>
              <w:spacing w:before="0" w:after="0"/>
              <w:ind w:firstLine="0"/>
              <w:jc w:val="left"/>
            </w:pPr>
          </w:p>
        </w:tc>
        <w:tc>
          <w:tcPr>
            <w:tcW w:w="550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c>
          <w:tcPr>
            <w:tcW w:w="106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rPr>
                <w:b/>
                <w:bCs/>
              </w:rPr>
            </w:pPr>
          </w:p>
        </w:tc>
        <w:tc>
          <w:tcPr>
            <w:tcW w:w="1041" w:type="dxa"/>
            <w:tcBorders>
              <w:top w:val="nil"/>
              <w:left w:val="nil"/>
              <w:bottom w:val="nil"/>
              <w:right w:val="nil"/>
            </w:tcBorders>
            <w:shd w:val="clear" w:color="auto" w:fill="auto"/>
            <w:noWrap/>
            <w:hideMark/>
          </w:tcPr>
          <w:p w:rsidR="00CB210E" w:rsidRPr="00CB210E" w:rsidRDefault="00CB210E" w:rsidP="00CB210E">
            <w:pPr>
              <w:spacing w:before="0" w:after="0"/>
              <w:ind w:firstLine="0"/>
              <w:jc w:val="left"/>
            </w:pPr>
          </w:p>
        </w:tc>
        <w:tc>
          <w:tcPr>
            <w:tcW w:w="156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r>
      <w:tr w:rsidR="00CB210E" w:rsidRPr="00CB210E" w:rsidTr="00205CC2">
        <w:trPr>
          <w:trHeight w:val="255"/>
        </w:trPr>
        <w:tc>
          <w:tcPr>
            <w:tcW w:w="680" w:type="dxa"/>
            <w:tcBorders>
              <w:top w:val="nil"/>
              <w:left w:val="nil"/>
              <w:bottom w:val="nil"/>
              <w:right w:val="nil"/>
            </w:tcBorders>
            <w:shd w:val="clear" w:color="auto" w:fill="auto"/>
            <w:hideMark/>
          </w:tcPr>
          <w:p w:rsidR="00CB210E" w:rsidRPr="00CB210E" w:rsidRDefault="00CB210E" w:rsidP="00CB210E">
            <w:pPr>
              <w:spacing w:before="0" w:after="0"/>
              <w:ind w:firstLine="0"/>
              <w:jc w:val="left"/>
            </w:pPr>
          </w:p>
        </w:tc>
        <w:tc>
          <w:tcPr>
            <w:tcW w:w="550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c>
          <w:tcPr>
            <w:tcW w:w="106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c>
          <w:tcPr>
            <w:tcW w:w="1041" w:type="dxa"/>
            <w:tcBorders>
              <w:top w:val="nil"/>
              <w:left w:val="nil"/>
              <w:bottom w:val="nil"/>
              <w:right w:val="nil"/>
            </w:tcBorders>
            <w:shd w:val="clear" w:color="auto" w:fill="auto"/>
            <w:noWrap/>
            <w:hideMark/>
          </w:tcPr>
          <w:p w:rsidR="00CB210E" w:rsidRPr="00CB210E" w:rsidRDefault="00CB210E" w:rsidP="00CB210E">
            <w:pPr>
              <w:spacing w:before="0" w:after="0"/>
              <w:ind w:firstLine="0"/>
              <w:jc w:val="left"/>
            </w:pPr>
          </w:p>
        </w:tc>
        <w:tc>
          <w:tcPr>
            <w:tcW w:w="1560" w:type="dxa"/>
            <w:tcBorders>
              <w:top w:val="nil"/>
              <w:left w:val="nil"/>
              <w:bottom w:val="nil"/>
              <w:right w:val="nil"/>
            </w:tcBorders>
            <w:shd w:val="clear" w:color="auto" w:fill="auto"/>
            <w:noWrap/>
            <w:vAlign w:val="bottom"/>
            <w:hideMark/>
          </w:tcPr>
          <w:p w:rsidR="00CB210E" w:rsidRPr="00CB210E" w:rsidRDefault="00CB210E" w:rsidP="00CB210E">
            <w:pPr>
              <w:spacing w:before="0" w:after="0"/>
              <w:ind w:firstLine="0"/>
              <w:jc w:val="left"/>
            </w:pPr>
          </w:p>
        </w:tc>
      </w:tr>
      <w:tr w:rsidR="00CB210E" w:rsidRPr="00CB210E" w:rsidTr="00205CC2">
        <w:trPr>
          <w:trHeight w:val="300"/>
        </w:trPr>
        <w:tc>
          <w:tcPr>
            <w:tcW w:w="9841" w:type="dxa"/>
            <w:gridSpan w:val="5"/>
            <w:tcBorders>
              <w:top w:val="nil"/>
              <w:left w:val="nil"/>
              <w:bottom w:val="nil"/>
              <w:right w:val="nil"/>
            </w:tcBorders>
            <w:shd w:val="clear" w:color="auto" w:fill="auto"/>
            <w:noWrap/>
            <w:hideMark/>
          </w:tcPr>
          <w:p w:rsidR="00CB210E" w:rsidRPr="00CB210E" w:rsidRDefault="00CB210E" w:rsidP="00CB210E">
            <w:pPr>
              <w:spacing w:before="0" w:after="0"/>
              <w:ind w:firstLine="0"/>
              <w:jc w:val="center"/>
              <w:rPr>
                <w:b/>
                <w:bCs/>
              </w:rPr>
            </w:pPr>
            <w:r w:rsidRPr="00CB210E">
              <w:rPr>
                <w:b/>
                <w:bCs/>
                <w:sz w:val="22"/>
                <w:szCs w:val="22"/>
              </w:rPr>
              <w:t>ВЕДОМОСТЬ ОБЪЕМОВ РАБОТ № 1</w:t>
            </w:r>
          </w:p>
        </w:tc>
      </w:tr>
      <w:tr w:rsidR="00CB210E" w:rsidRPr="00CB210E" w:rsidTr="00205CC2">
        <w:trPr>
          <w:trHeight w:val="300"/>
        </w:trPr>
        <w:tc>
          <w:tcPr>
            <w:tcW w:w="9841" w:type="dxa"/>
            <w:gridSpan w:val="5"/>
            <w:tcBorders>
              <w:top w:val="nil"/>
              <w:left w:val="nil"/>
              <w:bottom w:val="nil"/>
              <w:right w:val="nil"/>
            </w:tcBorders>
            <w:shd w:val="clear" w:color="auto" w:fill="auto"/>
            <w:noWrap/>
            <w:hideMark/>
          </w:tcPr>
          <w:p w:rsidR="00CB210E" w:rsidRPr="00CB210E" w:rsidRDefault="00CB210E" w:rsidP="008B78F0">
            <w:pPr>
              <w:spacing w:before="0" w:after="0"/>
              <w:ind w:firstLine="0"/>
              <w:jc w:val="center"/>
            </w:pPr>
            <w:r w:rsidRPr="00CB210E">
              <w:rPr>
                <w:sz w:val="22"/>
                <w:szCs w:val="22"/>
              </w:rPr>
              <w:t>работы по разбо</w:t>
            </w:r>
            <w:r w:rsidR="008B78F0">
              <w:rPr>
                <w:sz w:val="22"/>
                <w:szCs w:val="22"/>
              </w:rPr>
              <w:t>р</w:t>
            </w:r>
            <w:r w:rsidRPr="00CB210E">
              <w:rPr>
                <w:sz w:val="22"/>
                <w:szCs w:val="22"/>
              </w:rPr>
              <w:t xml:space="preserve">ке зданий </w:t>
            </w:r>
            <w:r w:rsidR="008B78F0">
              <w:rPr>
                <w:sz w:val="22"/>
                <w:szCs w:val="22"/>
              </w:rPr>
              <w:t>дома отдых и столовой</w:t>
            </w:r>
          </w:p>
        </w:tc>
      </w:tr>
      <w:tr w:rsidR="00CB210E" w:rsidRPr="00CB210E" w:rsidTr="00205CC2">
        <w:trPr>
          <w:trHeight w:val="255"/>
        </w:trPr>
        <w:tc>
          <w:tcPr>
            <w:tcW w:w="68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pPr>
          </w:p>
        </w:tc>
        <w:tc>
          <w:tcPr>
            <w:tcW w:w="5500" w:type="dxa"/>
            <w:tcBorders>
              <w:top w:val="nil"/>
              <w:left w:val="nil"/>
              <w:bottom w:val="nil"/>
              <w:right w:val="nil"/>
            </w:tcBorders>
            <w:shd w:val="clear" w:color="auto" w:fill="auto"/>
            <w:hideMark/>
          </w:tcPr>
          <w:p w:rsidR="00CB210E" w:rsidRPr="00CB210E" w:rsidRDefault="00CB210E" w:rsidP="00CB210E">
            <w:pPr>
              <w:spacing w:before="0" w:after="0"/>
              <w:ind w:firstLine="0"/>
              <w:jc w:val="left"/>
            </w:pPr>
          </w:p>
        </w:tc>
        <w:tc>
          <w:tcPr>
            <w:tcW w:w="106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pPr>
          </w:p>
        </w:tc>
        <w:tc>
          <w:tcPr>
            <w:tcW w:w="1041" w:type="dxa"/>
            <w:tcBorders>
              <w:top w:val="nil"/>
              <w:left w:val="nil"/>
              <w:bottom w:val="nil"/>
              <w:right w:val="nil"/>
            </w:tcBorders>
            <w:shd w:val="clear" w:color="auto" w:fill="auto"/>
            <w:noWrap/>
            <w:hideMark/>
          </w:tcPr>
          <w:p w:rsidR="00CB210E" w:rsidRPr="00CB210E" w:rsidRDefault="00CB210E" w:rsidP="00CB210E">
            <w:pPr>
              <w:spacing w:before="0" w:after="0"/>
              <w:ind w:firstLine="0"/>
              <w:jc w:val="right"/>
            </w:pPr>
          </w:p>
        </w:tc>
        <w:tc>
          <w:tcPr>
            <w:tcW w:w="1560" w:type="dxa"/>
            <w:tcBorders>
              <w:top w:val="nil"/>
              <w:left w:val="nil"/>
              <w:bottom w:val="nil"/>
              <w:right w:val="nil"/>
            </w:tcBorders>
            <w:shd w:val="clear" w:color="auto" w:fill="auto"/>
            <w:noWrap/>
            <w:hideMark/>
          </w:tcPr>
          <w:p w:rsidR="00CB210E" w:rsidRPr="00CB210E" w:rsidRDefault="00CB210E" w:rsidP="00CB210E">
            <w:pPr>
              <w:spacing w:before="0" w:after="0"/>
              <w:ind w:firstLine="0"/>
              <w:jc w:val="left"/>
            </w:pPr>
          </w:p>
        </w:tc>
      </w:tr>
      <w:tr w:rsidR="00CB210E" w:rsidRPr="00CB210E" w:rsidTr="00205CC2">
        <w:trPr>
          <w:trHeight w:val="255"/>
        </w:trPr>
        <w:tc>
          <w:tcPr>
            <w:tcW w:w="68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pPr>
          </w:p>
        </w:tc>
        <w:tc>
          <w:tcPr>
            <w:tcW w:w="5500" w:type="dxa"/>
            <w:tcBorders>
              <w:top w:val="nil"/>
              <w:left w:val="nil"/>
              <w:bottom w:val="nil"/>
              <w:right w:val="nil"/>
            </w:tcBorders>
            <w:shd w:val="clear" w:color="auto" w:fill="auto"/>
            <w:hideMark/>
          </w:tcPr>
          <w:p w:rsidR="00CB210E" w:rsidRPr="00CB210E" w:rsidRDefault="00CB210E" w:rsidP="00CB210E">
            <w:pPr>
              <w:spacing w:before="0" w:after="0"/>
              <w:ind w:firstLine="0"/>
              <w:jc w:val="left"/>
            </w:pPr>
          </w:p>
        </w:tc>
        <w:tc>
          <w:tcPr>
            <w:tcW w:w="106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pPr>
          </w:p>
        </w:tc>
        <w:tc>
          <w:tcPr>
            <w:tcW w:w="1041" w:type="dxa"/>
            <w:tcBorders>
              <w:top w:val="nil"/>
              <w:left w:val="nil"/>
              <w:bottom w:val="nil"/>
              <w:right w:val="nil"/>
            </w:tcBorders>
            <w:shd w:val="clear" w:color="auto" w:fill="auto"/>
            <w:noWrap/>
            <w:hideMark/>
          </w:tcPr>
          <w:p w:rsidR="00CB210E" w:rsidRPr="00CB210E" w:rsidRDefault="00CB210E" w:rsidP="00CB210E">
            <w:pPr>
              <w:spacing w:before="0" w:after="0"/>
              <w:ind w:firstLine="0"/>
              <w:jc w:val="right"/>
            </w:pPr>
          </w:p>
        </w:tc>
        <w:tc>
          <w:tcPr>
            <w:tcW w:w="1560" w:type="dxa"/>
            <w:tcBorders>
              <w:top w:val="nil"/>
              <w:left w:val="nil"/>
              <w:bottom w:val="nil"/>
              <w:right w:val="nil"/>
            </w:tcBorders>
            <w:shd w:val="clear" w:color="auto" w:fill="auto"/>
            <w:noWrap/>
            <w:hideMark/>
          </w:tcPr>
          <w:p w:rsidR="00CB210E" w:rsidRPr="00CB210E" w:rsidRDefault="00CB210E" w:rsidP="00CB210E">
            <w:pPr>
              <w:spacing w:before="0" w:after="0"/>
              <w:ind w:firstLine="0"/>
              <w:jc w:val="left"/>
            </w:pPr>
          </w:p>
        </w:tc>
      </w:tr>
      <w:tr w:rsidR="00CB210E" w:rsidRPr="00CB210E" w:rsidTr="00205CC2">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10E" w:rsidRPr="00CB210E" w:rsidRDefault="00CB210E" w:rsidP="00CB210E">
            <w:pPr>
              <w:spacing w:before="0" w:after="0"/>
              <w:ind w:firstLine="0"/>
              <w:jc w:val="center"/>
            </w:pPr>
            <w:r w:rsidRPr="00CB210E">
              <w:rPr>
                <w:sz w:val="22"/>
                <w:szCs w:val="22"/>
              </w:rPr>
              <w:t xml:space="preserve">№ </w:t>
            </w:r>
            <w:proofErr w:type="spellStart"/>
            <w:r w:rsidRPr="00CB210E">
              <w:rPr>
                <w:sz w:val="22"/>
                <w:szCs w:val="22"/>
              </w:rPr>
              <w:t>пп</w:t>
            </w:r>
            <w:proofErr w:type="spellEnd"/>
          </w:p>
        </w:tc>
        <w:tc>
          <w:tcPr>
            <w:tcW w:w="5500" w:type="dxa"/>
            <w:tcBorders>
              <w:top w:val="single" w:sz="4" w:space="0" w:color="auto"/>
              <w:left w:val="nil"/>
              <w:bottom w:val="nil"/>
              <w:right w:val="single" w:sz="4" w:space="0" w:color="auto"/>
            </w:tcBorders>
            <w:shd w:val="clear" w:color="auto" w:fill="auto"/>
            <w:vAlign w:val="center"/>
            <w:hideMark/>
          </w:tcPr>
          <w:p w:rsidR="00CB210E" w:rsidRPr="00CB210E" w:rsidRDefault="00CB210E" w:rsidP="00CB210E">
            <w:pPr>
              <w:spacing w:before="0" w:after="0"/>
              <w:ind w:firstLine="0"/>
              <w:jc w:val="center"/>
            </w:pPr>
            <w:r w:rsidRPr="00CB210E">
              <w:rPr>
                <w:sz w:val="22"/>
                <w:szCs w:val="22"/>
              </w:rPr>
              <w:t>Наименование</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CB210E" w:rsidRPr="00CB210E" w:rsidRDefault="00CB210E" w:rsidP="00CB210E">
            <w:pPr>
              <w:spacing w:before="0" w:after="0"/>
              <w:ind w:firstLine="0"/>
              <w:jc w:val="center"/>
            </w:pPr>
            <w:r w:rsidRPr="00CB210E">
              <w:rPr>
                <w:sz w:val="22"/>
                <w:szCs w:val="22"/>
              </w:rPr>
              <w:t>Ед. изм.</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CB210E" w:rsidRPr="00CB210E" w:rsidRDefault="00CB210E" w:rsidP="00CB210E">
            <w:pPr>
              <w:spacing w:before="0" w:after="0"/>
              <w:ind w:firstLine="0"/>
              <w:jc w:val="center"/>
            </w:pPr>
            <w:r w:rsidRPr="00CB210E">
              <w:rPr>
                <w:sz w:val="22"/>
                <w:szCs w:val="22"/>
              </w:rPr>
              <w:t>Кол.</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B210E" w:rsidRPr="00CB210E" w:rsidRDefault="00CB210E" w:rsidP="00CB210E">
            <w:pPr>
              <w:spacing w:before="0" w:after="0"/>
              <w:ind w:firstLine="0"/>
              <w:jc w:val="center"/>
            </w:pPr>
            <w:r w:rsidRPr="00CB210E">
              <w:rPr>
                <w:sz w:val="22"/>
                <w:szCs w:val="22"/>
              </w:rPr>
              <w:t>Примечание</w:t>
            </w:r>
          </w:p>
        </w:tc>
      </w:tr>
      <w:tr w:rsidR="00CB210E" w:rsidRPr="00CB210E" w:rsidTr="00205CC2">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CB210E" w:rsidRPr="00CB210E" w:rsidRDefault="00CB210E" w:rsidP="00CB210E">
            <w:pPr>
              <w:spacing w:before="0" w:after="0"/>
              <w:ind w:firstLine="0"/>
              <w:jc w:val="center"/>
            </w:pPr>
            <w:r w:rsidRPr="00CB210E">
              <w:rPr>
                <w:sz w:val="22"/>
                <w:szCs w:val="22"/>
              </w:rPr>
              <w:t>1</w:t>
            </w:r>
          </w:p>
        </w:tc>
        <w:tc>
          <w:tcPr>
            <w:tcW w:w="5500" w:type="dxa"/>
            <w:tcBorders>
              <w:top w:val="single" w:sz="4" w:space="0" w:color="auto"/>
              <w:left w:val="nil"/>
              <w:bottom w:val="single" w:sz="4" w:space="0" w:color="auto"/>
              <w:right w:val="single" w:sz="4" w:space="0" w:color="auto"/>
            </w:tcBorders>
            <w:shd w:val="clear" w:color="auto" w:fill="auto"/>
            <w:noWrap/>
            <w:vAlign w:val="center"/>
            <w:hideMark/>
          </w:tcPr>
          <w:p w:rsidR="00CB210E" w:rsidRPr="00CB210E" w:rsidRDefault="00CB210E" w:rsidP="00CB210E">
            <w:pPr>
              <w:spacing w:before="0" w:after="0"/>
              <w:ind w:firstLine="0"/>
              <w:jc w:val="center"/>
            </w:pPr>
            <w:r w:rsidRPr="00CB210E">
              <w:rPr>
                <w:sz w:val="22"/>
                <w:szCs w:val="22"/>
              </w:rPr>
              <w:t>2</w:t>
            </w:r>
          </w:p>
        </w:tc>
        <w:tc>
          <w:tcPr>
            <w:tcW w:w="1060" w:type="dxa"/>
            <w:tcBorders>
              <w:top w:val="nil"/>
              <w:left w:val="nil"/>
              <w:bottom w:val="single" w:sz="4" w:space="0" w:color="auto"/>
              <w:right w:val="single" w:sz="4" w:space="0" w:color="auto"/>
            </w:tcBorders>
            <w:shd w:val="clear" w:color="auto" w:fill="auto"/>
            <w:noWrap/>
            <w:vAlign w:val="center"/>
            <w:hideMark/>
          </w:tcPr>
          <w:p w:rsidR="00CB210E" w:rsidRPr="00CB210E" w:rsidRDefault="00CB210E" w:rsidP="00CB210E">
            <w:pPr>
              <w:spacing w:before="0" w:after="0"/>
              <w:ind w:firstLine="0"/>
              <w:jc w:val="center"/>
            </w:pPr>
            <w:r w:rsidRPr="00CB210E">
              <w:rPr>
                <w:sz w:val="22"/>
                <w:szCs w:val="22"/>
              </w:rPr>
              <w:t>3</w:t>
            </w:r>
          </w:p>
        </w:tc>
        <w:tc>
          <w:tcPr>
            <w:tcW w:w="1041" w:type="dxa"/>
            <w:tcBorders>
              <w:top w:val="nil"/>
              <w:left w:val="nil"/>
              <w:bottom w:val="single" w:sz="4" w:space="0" w:color="auto"/>
              <w:right w:val="single" w:sz="4" w:space="0" w:color="auto"/>
            </w:tcBorders>
            <w:shd w:val="clear" w:color="auto" w:fill="auto"/>
            <w:noWrap/>
            <w:vAlign w:val="center"/>
            <w:hideMark/>
          </w:tcPr>
          <w:p w:rsidR="00CB210E" w:rsidRPr="00CB210E" w:rsidRDefault="00CB210E" w:rsidP="00CB210E">
            <w:pPr>
              <w:spacing w:before="0" w:after="0"/>
              <w:ind w:firstLine="0"/>
              <w:jc w:val="center"/>
            </w:pPr>
            <w:r w:rsidRPr="00CB210E">
              <w:rPr>
                <w:sz w:val="22"/>
                <w:szCs w:val="22"/>
              </w:rPr>
              <w:t>4</w:t>
            </w:r>
          </w:p>
        </w:tc>
        <w:tc>
          <w:tcPr>
            <w:tcW w:w="1560" w:type="dxa"/>
            <w:tcBorders>
              <w:top w:val="nil"/>
              <w:left w:val="nil"/>
              <w:bottom w:val="single" w:sz="4" w:space="0" w:color="auto"/>
              <w:right w:val="single" w:sz="4" w:space="0" w:color="auto"/>
            </w:tcBorders>
            <w:shd w:val="clear" w:color="auto" w:fill="auto"/>
            <w:noWrap/>
            <w:vAlign w:val="center"/>
            <w:hideMark/>
          </w:tcPr>
          <w:p w:rsidR="00CB210E" w:rsidRPr="00CB210E" w:rsidRDefault="00CB210E" w:rsidP="00CB210E">
            <w:pPr>
              <w:spacing w:before="0" w:after="0"/>
              <w:ind w:firstLine="0"/>
              <w:jc w:val="center"/>
            </w:pPr>
            <w:r w:rsidRPr="00CB210E">
              <w:rPr>
                <w:sz w:val="22"/>
                <w:szCs w:val="22"/>
              </w:rPr>
              <w:t>6</w:t>
            </w:r>
          </w:p>
        </w:tc>
      </w:tr>
      <w:tr w:rsidR="00CB210E" w:rsidRPr="00CB210E" w:rsidTr="00205CC2">
        <w:trPr>
          <w:trHeight w:val="255"/>
        </w:trPr>
        <w:tc>
          <w:tcPr>
            <w:tcW w:w="9841" w:type="dxa"/>
            <w:gridSpan w:val="5"/>
            <w:tcBorders>
              <w:top w:val="single" w:sz="4" w:space="0" w:color="auto"/>
              <w:left w:val="single" w:sz="4" w:space="0" w:color="auto"/>
              <w:bottom w:val="single" w:sz="4" w:space="0" w:color="auto"/>
              <w:right w:val="single" w:sz="4" w:space="0" w:color="auto"/>
            </w:tcBorders>
            <w:shd w:val="clear" w:color="auto" w:fill="auto"/>
            <w:hideMark/>
          </w:tcPr>
          <w:p w:rsidR="00CB210E" w:rsidRPr="00CB210E" w:rsidRDefault="008B78F0" w:rsidP="00CB210E">
            <w:pPr>
              <w:spacing w:before="0" w:after="0"/>
              <w:ind w:firstLine="0"/>
              <w:jc w:val="left"/>
              <w:rPr>
                <w:b/>
                <w:bCs/>
              </w:rPr>
            </w:pPr>
            <w:r>
              <w:rPr>
                <w:b/>
                <w:bCs/>
                <w:sz w:val="22"/>
                <w:szCs w:val="22"/>
              </w:rPr>
              <w:t>Столовая</w:t>
            </w:r>
          </w:p>
        </w:tc>
      </w:tr>
      <w:tr w:rsidR="00CB210E" w:rsidRPr="00CB210E" w:rsidTr="00205CC2">
        <w:trPr>
          <w:trHeight w:val="840"/>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1</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8B78F0">
            <w:pPr>
              <w:spacing w:before="0" w:after="0"/>
              <w:ind w:firstLine="0"/>
              <w:jc w:val="left"/>
            </w:pPr>
            <w:r w:rsidRPr="00CB210E">
              <w:rPr>
                <w:sz w:val="22"/>
                <w:szCs w:val="22"/>
              </w:rPr>
              <w:t xml:space="preserve">Поэлементная разборка всех конструкций зданий с сохранением годных материалов: прочих неотапливаемых, включая склады, сараи и строения </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100 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162,54</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2</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 xml:space="preserve">Погрузочные работы при автомобильных перевозках: Мусор строительный с погрузкой экскаваторами емкостью ковша до 0,5 </w:t>
            </w:r>
            <w:proofErr w:type="spellStart"/>
            <w:r w:rsidRPr="00CB210E">
              <w:rPr>
                <w:sz w:val="22"/>
                <w:szCs w:val="22"/>
              </w:rPr>
              <w:t>мЗ</w:t>
            </w:r>
            <w:proofErr w:type="spellEnd"/>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1 т груза</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1164,6</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3</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Вывоз и утилизация строительного мусора (смешанные отходы)</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5,105469</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300"/>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4</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Вывоз и утилизация строительного мусора (</w:t>
            </w:r>
            <w:proofErr w:type="gramStart"/>
            <w:r w:rsidRPr="00CB210E">
              <w:rPr>
                <w:sz w:val="22"/>
                <w:szCs w:val="22"/>
              </w:rPr>
              <w:t>ж/б</w:t>
            </w:r>
            <w:proofErr w:type="gramEnd"/>
            <w:r w:rsidRPr="00CB210E">
              <w:rPr>
                <w:sz w:val="22"/>
                <w:szCs w:val="22"/>
              </w:rPr>
              <w:t xml:space="preserve"> лом)</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11,29</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255"/>
        </w:trPr>
        <w:tc>
          <w:tcPr>
            <w:tcW w:w="9841" w:type="dxa"/>
            <w:gridSpan w:val="5"/>
            <w:tcBorders>
              <w:top w:val="single" w:sz="4" w:space="0" w:color="auto"/>
              <w:left w:val="single" w:sz="4" w:space="0" w:color="auto"/>
              <w:bottom w:val="single" w:sz="4" w:space="0" w:color="auto"/>
              <w:right w:val="single" w:sz="4" w:space="0" w:color="auto"/>
            </w:tcBorders>
            <w:shd w:val="clear" w:color="auto" w:fill="auto"/>
            <w:hideMark/>
          </w:tcPr>
          <w:p w:rsidR="00CB210E" w:rsidRPr="00CB210E" w:rsidRDefault="008B78F0" w:rsidP="00CB210E">
            <w:pPr>
              <w:spacing w:before="0" w:after="0"/>
              <w:ind w:firstLine="0"/>
              <w:jc w:val="left"/>
              <w:rPr>
                <w:b/>
                <w:bCs/>
              </w:rPr>
            </w:pPr>
            <w:r>
              <w:rPr>
                <w:b/>
                <w:bCs/>
                <w:sz w:val="22"/>
                <w:szCs w:val="22"/>
              </w:rPr>
              <w:t>Дом отдыха строителей</w:t>
            </w:r>
          </w:p>
        </w:tc>
      </w:tr>
      <w:tr w:rsidR="00CB210E" w:rsidRPr="00CB210E" w:rsidTr="00205CC2">
        <w:trPr>
          <w:trHeight w:val="825"/>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5</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8B78F0">
            <w:pPr>
              <w:spacing w:before="0" w:after="0"/>
              <w:ind w:firstLine="0"/>
              <w:jc w:val="left"/>
            </w:pPr>
            <w:r w:rsidRPr="00CB210E">
              <w:rPr>
                <w:sz w:val="22"/>
                <w:szCs w:val="22"/>
              </w:rPr>
              <w:t xml:space="preserve">Поэлементная разборка всех конструкций зданий с сохранением годных материалов: прочих неотапливаемых, включая склады, сараи и строения </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100 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91,095</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900"/>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6</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 xml:space="preserve">Погрузочные работы при автомобильных перевозках: Мусор строительный с погрузкой экскаваторами емкостью ковша до 0,5 </w:t>
            </w:r>
            <w:proofErr w:type="spellStart"/>
            <w:r w:rsidRPr="00CB210E">
              <w:rPr>
                <w:sz w:val="22"/>
                <w:szCs w:val="22"/>
              </w:rPr>
              <w:t>мЗ</w:t>
            </w:r>
            <w:proofErr w:type="spellEnd"/>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1 т груза</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701,7</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7</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Вывоз и утилизация строительного мусора (смешанные отходы)</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3,882813</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330"/>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8</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Вывоз и утилизация строительного мусора (</w:t>
            </w:r>
            <w:proofErr w:type="gramStart"/>
            <w:r w:rsidRPr="00CB210E">
              <w:rPr>
                <w:sz w:val="22"/>
                <w:szCs w:val="22"/>
              </w:rPr>
              <w:t>ж/б</w:t>
            </w:r>
            <w:proofErr w:type="gramEnd"/>
            <w:r w:rsidRPr="00CB210E">
              <w:rPr>
                <w:sz w:val="22"/>
                <w:szCs w:val="22"/>
              </w:rPr>
              <w:t xml:space="preserve"> лом)</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6,28625</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840"/>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9</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8B78F0">
            <w:pPr>
              <w:spacing w:before="0" w:after="0"/>
              <w:ind w:firstLine="0"/>
              <w:jc w:val="left"/>
            </w:pPr>
            <w:r w:rsidRPr="00CB210E">
              <w:rPr>
                <w:sz w:val="22"/>
                <w:szCs w:val="22"/>
              </w:rPr>
              <w:t xml:space="preserve">Поэлементная разборка всех конструкций зданий с сохранением годных материалов: прочих неотапливаемых, включая склады, сараи и строения </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100 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5,8872</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795"/>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10</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 xml:space="preserve">Погрузочные работы при автомобильных перевозках: Мусор строительный с погрузкой экскаваторами емкостью ковша до 0,5 </w:t>
            </w:r>
            <w:proofErr w:type="spellStart"/>
            <w:r w:rsidRPr="00CB210E">
              <w:rPr>
                <w:sz w:val="22"/>
                <w:szCs w:val="22"/>
              </w:rPr>
              <w:t>мЗ</w:t>
            </w:r>
            <w:proofErr w:type="spellEnd"/>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1 т груза</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98</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11</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Вывоз и утилизация строительного мусора (смешанные отходы)</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0,474609</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375"/>
        </w:trPr>
        <w:tc>
          <w:tcPr>
            <w:tcW w:w="680" w:type="dxa"/>
            <w:tcBorders>
              <w:top w:val="nil"/>
              <w:left w:val="single" w:sz="4" w:space="0" w:color="auto"/>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center"/>
            </w:pPr>
            <w:r w:rsidRPr="00CB210E">
              <w:rPr>
                <w:sz w:val="22"/>
                <w:szCs w:val="22"/>
              </w:rPr>
              <w:t>12</w:t>
            </w:r>
          </w:p>
        </w:tc>
        <w:tc>
          <w:tcPr>
            <w:tcW w:w="550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left"/>
            </w:pPr>
            <w:r w:rsidRPr="00CB210E">
              <w:rPr>
                <w:sz w:val="22"/>
                <w:szCs w:val="22"/>
              </w:rPr>
              <w:t>Вывоз и утилизация строительного мусора (</w:t>
            </w:r>
            <w:proofErr w:type="gramStart"/>
            <w:r w:rsidRPr="00CB210E">
              <w:rPr>
                <w:sz w:val="22"/>
                <w:szCs w:val="22"/>
              </w:rPr>
              <w:t>ж/б</w:t>
            </w:r>
            <w:proofErr w:type="gramEnd"/>
            <w:r w:rsidRPr="00CB210E">
              <w:rPr>
                <w:sz w:val="22"/>
                <w:szCs w:val="22"/>
              </w:rPr>
              <w:t xml:space="preserve"> лом)</w:t>
            </w:r>
          </w:p>
        </w:tc>
        <w:tc>
          <w:tcPr>
            <w:tcW w:w="1060"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center"/>
            </w:pPr>
            <w:r w:rsidRPr="00CB210E">
              <w:rPr>
                <w:sz w:val="22"/>
                <w:szCs w:val="22"/>
              </w:rPr>
              <w:t>м3</w:t>
            </w:r>
          </w:p>
        </w:tc>
        <w:tc>
          <w:tcPr>
            <w:tcW w:w="1041" w:type="dxa"/>
            <w:tcBorders>
              <w:top w:val="nil"/>
              <w:left w:val="nil"/>
              <w:bottom w:val="single" w:sz="4" w:space="0" w:color="auto"/>
              <w:right w:val="single" w:sz="4" w:space="0" w:color="auto"/>
            </w:tcBorders>
            <w:shd w:val="clear" w:color="auto" w:fill="auto"/>
            <w:hideMark/>
          </w:tcPr>
          <w:p w:rsidR="00CB210E" w:rsidRPr="00CB210E" w:rsidRDefault="00CB210E" w:rsidP="00CB210E">
            <w:pPr>
              <w:spacing w:before="0" w:after="0"/>
              <w:ind w:firstLine="0"/>
              <w:jc w:val="right"/>
            </w:pPr>
            <w:r w:rsidRPr="00CB210E">
              <w:rPr>
                <w:sz w:val="22"/>
                <w:szCs w:val="22"/>
              </w:rPr>
              <w:t>0,92125</w:t>
            </w:r>
          </w:p>
        </w:tc>
        <w:tc>
          <w:tcPr>
            <w:tcW w:w="1560" w:type="dxa"/>
            <w:tcBorders>
              <w:top w:val="nil"/>
              <w:left w:val="nil"/>
              <w:bottom w:val="single" w:sz="4" w:space="0" w:color="auto"/>
              <w:right w:val="single" w:sz="4" w:space="0" w:color="auto"/>
            </w:tcBorders>
            <w:shd w:val="clear" w:color="auto" w:fill="auto"/>
            <w:noWrap/>
            <w:hideMark/>
          </w:tcPr>
          <w:p w:rsidR="00CB210E" w:rsidRPr="00CB210E" w:rsidRDefault="00CB210E" w:rsidP="00CB210E">
            <w:pPr>
              <w:spacing w:before="0" w:after="0"/>
              <w:ind w:firstLine="0"/>
              <w:jc w:val="left"/>
            </w:pPr>
            <w:r w:rsidRPr="00CB210E">
              <w:rPr>
                <w:sz w:val="22"/>
                <w:szCs w:val="22"/>
              </w:rPr>
              <w:t> </w:t>
            </w:r>
          </w:p>
        </w:tc>
      </w:tr>
      <w:tr w:rsidR="00CB210E" w:rsidRPr="00CB210E" w:rsidTr="00205CC2">
        <w:trPr>
          <w:trHeight w:val="255"/>
        </w:trPr>
        <w:tc>
          <w:tcPr>
            <w:tcW w:w="68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pPr>
          </w:p>
        </w:tc>
        <w:tc>
          <w:tcPr>
            <w:tcW w:w="5500" w:type="dxa"/>
            <w:tcBorders>
              <w:top w:val="nil"/>
              <w:left w:val="nil"/>
              <w:bottom w:val="nil"/>
              <w:right w:val="nil"/>
            </w:tcBorders>
            <w:shd w:val="clear" w:color="auto" w:fill="auto"/>
            <w:hideMark/>
          </w:tcPr>
          <w:p w:rsidR="00CB210E" w:rsidRPr="00CB210E" w:rsidRDefault="00CB210E" w:rsidP="00CB210E">
            <w:pPr>
              <w:spacing w:before="0" w:after="0"/>
              <w:ind w:firstLine="0"/>
              <w:jc w:val="left"/>
            </w:pPr>
          </w:p>
        </w:tc>
        <w:tc>
          <w:tcPr>
            <w:tcW w:w="1060" w:type="dxa"/>
            <w:tcBorders>
              <w:top w:val="nil"/>
              <w:left w:val="nil"/>
              <w:bottom w:val="nil"/>
              <w:right w:val="nil"/>
            </w:tcBorders>
            <w:shd w:val="clear" w:color="auto" w:fill="auto"/>
            <w:noWrap/>
            <w:hideMark/>
          </w:tcPr>
          <w:p w:rsidR="00CB210E" w:rsidRPr="00CB210E" w:rsidRDefault="00CB210E" w:rsidP="00CB210E">
            <w:pPr>
              <w:spacing w:before="0" w:after="0"/>
              <w:ind w:firstLine="0"/>
              <w:jc w:val="center"/>
            </w:pPr>
          </w:p>
        </w:tc>
        <w:tc>
          <w:tcPr>
            <w:tcW w:w="1041" w:type="dxa"/>
            <w:tcBorders>
              <w:top w:val="nil"/>
              <w:left w:val="nil"/>
              <w:bottom w:val="nil"/>
              <w:right w:val="nil"/>
            </w:tcBorders>
            <w:shd w:val="clear" w:color="auto" w:fill="auto"/>
            <w:noWrap/>
            <w:hideMark/>
          </w:tcPr>
          <w:p w:rsidR="00CB210E" w:rsidRPr="00CB210E" w:rsidRDefault="00CB210E" w:rsidP="00CB210E">
            <w:pPr>
              <w:spacing w:before="0" w:after="0"/>
              <w:ind w:firstLine="0"/>
              <w:jc w:val="right"/>
            </w:pPr>
          </w:p>
        </w:tc>
        <w:tc>
          <w:tcPr>
            <w:tcW w:w="1560" w:type="dxa"/>
            <w:tcBorders>
              <w:top w:val="nil"/>
              <w:left w:val="nil"/>
              <w:bottom w:val="nil"/>
              <w:right w:val="nil"/>
            </w:tcBorders>
            <w:shd w:val="clear" w:color="auto" w:fill="auto"/>
            <w:noWrap/>
            <w:hideMark/>
          </w:tcPr>
          <w:p w:rsidR="00CB210E" w:rsidRPr="00CB210E" w:rsidRDefault="00CB210E" w:rsidP="00CB210E">
            <w:pPr>
              <w:spacing w:before="0" w:after="0"/>
              <w:ind w:firstLine="0"/>
              <w:jc w:val="left"/>
            </w:pPr>
          </w:p>
        </w:tc>
      </w:tr>
    </w:tbl>
    <w:p w:rsidR="00F91BB0" w:rsidRDefault="00F91BB0" w:rsidP="0015519A">
      <w:pPr>
        <w:spacing w:before="0" w:after="0" w:line="276" w:lineRule="auto"/>
        <w:ind w:firstLine="0"/>
        <w:jc w:val="center"/>
        <w:rPr>
          <w:b/>
          <w:sz w:val="22"/>
          <w:szCs w:val="22"/>
          <w:lang w:bidi="en-US"/>
        </w:rPr>
      </w:pPr>
    </w:p>
    <w:tbl>
      <w:tblPr>
        <w:tblW w:w="9660" w:type="dxa"/>
        <w:tblInd w:w="93" w:type="dxa"/>
        <w:tblLook w:val="04A0" w:firstRow="1" w:lastRow="0" w:firstColumn="1" w:lastColumn="0" w:noHBand="0" w:noVBand="1"/>
      </w:tblPr>
      <w:tblGrid>
        <w:gridCol w:w="760"/>
        <w:gridCol w:w="5260"/>
        <w:gridCol w:w="1040"/>
        <w:gridCol w:w="1151"/>
        <w:gridCol w:w="1560"/>
      </w:tblGrid>
      <w:tr w:rsidR="0060753F" w:rsidRPr="0060753F" w:rsidTr="0060753F">
        <w:trPr>
          <w:trHeight w:val="300"/>
        </w:trPr>
        <w:tc>
          <w:tcPr>
            <w:tcW w:w="7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left"/>
            </w:pPr>
          </w:p>
        </w:tc>
        <w:tc>
          <w:tcPr>
            <w:tcW w:w="52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p>
        </w:tc>
        <w:tc>
          <w:tcPr>
            <w:tcW w:w="2080" w:type="dxa"/>
            <w:gridSpan w:val="2"/>
            <w:tcBorders>
              <w:top w:val="nil"/>
              <w:left w:val="nil"/>
              <w:bottom w:val="nil"/>
              <w:right w:val="nil"/>
            </w:tcBorders>
            <w:shd w:val="clear" w:color="auto" w:fill="auto"/>
            <w:noWrap/>
            <w:vAlign w:val="bottom"/>
            <w:hideMark/>
          </w:tcPr>
          <w:p w:rsidR="0060753F" w:rsidRDefault="0060753F" w:rsidP="0060753F">
            <w:pPr>
              <w:spacing w:before="0" w:after="0"/>
              <w:ind w:firstLine="0"/>
              <w:jc w:val="left"/>
              <w:rPr>
                <w:ins w:id="0" w:author="Темченко Карина Анатольевна" w:date="2019-10-09T16:09:00Z"/>
              </w:rPr>
            </w:pPr>
          </w:p>
          <w:p w:rsidR="00205CC2" w:rsidRDefault="00205CC2" w:rsidP="0060753F">
            <w:pPr>
              <w:spacing w:before="0" w:after="0"/>
              <w:ind w:firstLine="0"/>
              <w:jc w:val="left"/>
              <w:rPr>
                <w:ins w:id="1" w:author="Темченко Карина Анатольевна" w:date="2019-10-09T16:09:00Z"/>
              </w:rPr>
            </w:pPr>
          </w:p>
          <w:p w:rsidR="00205CC2" w:rsidRDefault="00205CC2" w:rsidP="0060753F">
            <w:pPr>
              <w:spacing w:before="0" w:after="0"/>
              <w:ind w:firstLine="0"/>
              <w:jc w:val="left"/>
              <w:rPr>
                <w:ins w:id="2" w:author="Темченко Карина Анатольевна" w:date="2019-10-09T16:09:00Z"/>
              </w:rPr>
            </w:pPr>
          </w:p>
          <w:p w:rsidR="00205CC2" w:rsidRDefault="00205CC2" w:rsidP="0060753F">
            <w:pPr>
              <w:spacing w:before="0" w:after="0"/>
              <w:ind w:firstLine="0"/>
              <w:jc w:val="left"/>
              <w:rPr>
                <w:ins w:id="3" w:author="Темченко Карина Анатольевна" w:date="2019-10-09T16:09:00Z"/>
              </w:rPr>
            </w:pPr>
          </w:p>
          <w:p w:rsidR="00205CC2" w:rsidRDefault="00205CC2" w:rsidP="0060753F">
            <w:pPr>
              <w:spacing w:before="0" w:after="0"/>
              <w:ind w:firstLine="0"/>
              <w:jc w:val="left"/>
              <w:rPr>
                <w:ins w:id="4" w:author="Темченко Карина Анатольевна" w:date="2019-10-09T16:09:00Z"/>
              </w:rPr>
            </w:pPr>
          </w:p>
          <w:p w:rsidR="00205CC2" w:rsidRDefault="00205CC2" w:rsidP="0060753F">
            <w:pPr>
              <w:spacing w:before="0" w:after="0"/>
              <w:ind w:firstLine="0"/>
              <w:jc w:val="left"/>
              <w:rPr>
                <w:ins w:id="5" w:author="Темченко Карина Анатольевна" w:date="2019-10-09T16:09:00Z"/>
              </w:rPr>
            </w:pPr>
          </w:p>
          <w:p w:rsidR="00205CC2" w:rsidRDefault="00205CC2" w:rsidP="0060753F">
            <w:pPr>
              <w:spacing w:before="0" w:after="0"/>
              <w:ind w:firstLine="0"/>
              <w:jc w:val="left"/>
              <w:rPr>
                <w:ins w:id="6" w:author="Темченко Карина Анатольевна" w:date="2019-10-09T16:09:00Z"/>
              </w:rPr>
            </w:pPr>
          </w:p>
          <w:p w:rsidR="00205CC2" w:rsidRDefault="00205CC2" w:rsidP="0060753F">
            <w:pPr>
              <w:spacing w:before="0" w:after="0"/>
              <w:ind w:firstLine="0"/>
              <w:jc w:val="left"/>
            </w:pPr>
            <w:bookmarkStart w:id="7" w:name="_GoBack"/>
            <w:bookmarkEnd w:id="7"/>
          </w:p>
          <w:p w:rsidR="0060753F" w:rsidRPr="0060753F" w:rsidRDefault="0060753F" w:rsidP="0060753F">
            <w:pPr>
              <w:spacing w:before="0" w:after="0"/>
              <w:ind w:firstLine="0"/>
              <w:jc w:val="left"/>
            </w:pPr>
            <w:r w:rsidRPr="0060753F">
              <w:rPr>
                <w:sz w:val="22"/>
                <w:szCs w:val="22"/>
              </w:rPr>
              <w:t>Приложение 2</w:t>
            </w:r>
          </w:p>
        </w:tc>
        <w:tc>
          <w:tcPr>
            <w:tcW w:w="15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r>
      <w:tr w:rsidR="0060753F" w:rsidRPr="0060753F" w:rsidTr="0060753F">
        <w:trPr>
          <w:trHeight w:val="255"/>
        </w:trPr>
        <w:tc>
          <w:tcPr>
            <w:tcW w:w="7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c>
          <w:tcPr>
            <w:tcW w:w="52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c>
          <w:tcPr>
            <w:tcW w:w="3640" w:type="dxa"/>
            <w:gridSpan w:val="3"/>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r w:rsidRPr="0060753F">
              <w:rPr>
                <w:sz w:val="22"/>
                <w:szCs w:val="22"/>
              </w:rPr>
              <w:t>к Техническому заданию</w:t>
            </w:r>
          </w:p>
        </w:tc>
      </w:tr>
      <w:tr w:rsidR="0060753F" w:rsidRPr="0060753F" w:rsidTr="0060753F">
        <w:trPr>
          <w:trHeight w:val="285"/>
        </w:trPr>
        <w:tc>
          <w:tcPr>
            <w:tcW w:w="760" w:type="dxa"/>
            <w:tcBorders>
              <w:top w:val="nil"/>
              <w:left w:val="nil"/>
              <w:bottom w:val="nil"/>
              <w:right w:val="nil"/>
            </w:tcBorders>
            <w:shd w:val="clear" w:color="auto" w:fill="auto"/>
            <w:hideMark/>
          </w:tcPr>
          <w:p w:rsidR="0060753F" w:rsidRPr="0060753F" w:rsidRDefault="0060753F" w:rsidP="0060753F">
            <w:pPr>
              <w:spacing w:before="0" w:after="0"/>
              <w:ind w:firstLine="0"/>
              <w:jc w:val="left"/>
            </w:pPr>
          </w:p>
        </w:tc>
        <w:tc>
          <w:tcPr>
            <w:tcW w:w="52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left"/>
            </w:pPr>
          </w:p>
        </w:tc>
        <w:tc>
          <w:tcPr>
            <w:tcW w:w="15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r>
      <w:tr w:rsidR="0060753F" w:rsidRPr="0060753F" w:rsidTr="0060753F">
        <w:trPr>
          <w:trHeight w:val="315"/>
        </w:trPr>
        <w:tc>
          <w:tcPr>
            <w:tcW w:w="7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left"/>
            </w:pPr>
          </w:p>
        </w:tc>
        <w:tc>
          <w:tcPr>
            <w:tcW w:w="52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rPr>
                <w:b/>
                <w:bCs/>
              </w:rPr>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left"/>
            </w:pPr>
          </w:p>
        </w:tc>
        <w:tc>
          <w:tcPr>
            <w:tcW w:w="15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r>
      <w:tr w:rsidR="0060753F" w:rsidRPr="0060753F" w:rsidTr="0060753F">
        <w:trPr>
          <w:trHeight w:val="255"/>
        </w:trPr>
        <w:tc>
          <w:tcPr>
            <w:tcW w:w="760" w:type="dxa"/>
            <w:tcBorders>
              <w:top w:val="nil"/>
              <w:left w:val="nil"/>
              <w:bottom w:val="nil"/>
              <w:right w:val="nil"/>
            </w:tcBorders>
            <w:shd w:val="clear" w:color="auto" w:fill="auto"/>
            <w:hideMark/>
          </w:tcPr>
          <w:p w:rsidR="0060753F" w:rsidRPr="0060753F" w:rsidRDefault="0060753F" w:rsidP="0060753F">
            <w:pPr>
              <w:spacing w:before="0" w:after="0"/>
              <w:ind w:firstLine="0"/>
              <w:jc w:val="left"/>
            </w:pPr>
          </w:p>
        </w:tc>
        <w:tc>
          <w:tcPr>
            <w:tcW w:w="52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c>
          <w:tcPr>
            <w:tcW w:w="104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left"/>
            </w:pPr>
          </w:p>
        </w:tc>
        <w:tc>
          <w:tcPr>
            <w:tcW w:w="1560" w:type="dxa"/>
            <w:tcBorders>
              <w:top w:val="nil"/>
              <w:left w:val="nil"/>
              <w:bottom w:val="nil"/>
              <w:right w:val="nil"/>
            </w:tcBorders>
            <w:shd w:val="clear" w:color="auto" w:fill="auto"/>
            <w:noWrap/>
            <w:vAlign w:val="bottom"/>
            <w:hideMark/>
          </w:tcPr>
          <w:p w:rsidR="0060753F" w:rsidRPr="0060753F" w:rsidRDefault="0060753F" w:rsidP="0060753F">
            <w:pPr>
              <w:spacing w:before="0" w:after="0"/>
              <w:ind w:firstLine="0"/>
              <w:jc w:val="left"/>
            </w:pPr>
          </w:p>
        </w:tc>
      </w:tr>
      <w:tr w:rsidR="0060753F" w:rsidRPr="0060753F" w:rsidTr="0060753F">
        <w:trPr>
          <w:trHeight w:val="300"/>
        </w:trPr>
        <w:tc>
          <w:tcPr>
            <w:tcW w:w="9660" w:type="dxa"/>
            <w:gridSpan w:val="5"/>
            <w:tcBorders>
              <w:top w:val="nil"/>
              <w:left w:val="nil"/>
              <w:bottom w:val="nil"/>
              <w:right w:val="nil"/>
            </w:tcBorders>
            <w:shd w:val="clear" w:color="auto" w:fill="auto"/>
            <w:noWrap/>
            <w:hideMark/>
          </w:tcPr>
          <w:p w:rsidR="0060753F" w:rsidRPr="0060753F" w:rsidRDefault="0060753F" w:rsidP="0060753F">
            <w:pPr>
              <w:spacing w:before="0" w:after="0"/>
              <w:ind w:firstLine="0"/>
              <w:jc w:val="center"/>
              <w:rPr>
                <w:b/>
                <w:bCs/>
              </w:rPr>
            </w:pPr>
            <w:r w:rsidRPr="0060753F">
              <w:rPr>
                <w:b/>
                <w:bCs/>
                <w:sz w:val="22"/>
                <w:szCs w:val="22"/>
              </w:rPr>
              <w:t>ВЕДОМОСТЬ ОБЪЕМОВ РАБОТ № 2</w:t>
            </w:r>
          </w:p>
        </w:tc>
      </w:tr>
      <w:tr w:rsidR="0060753F" w:rsidRPr="0060753F" w:rsidTr="0060753F">
        <w:trPr>
          <w:trHeight w:val="300"/>
        </w:trPr>
        <w:tc>
          <w:tcPr>
            <w:tcW w:w="9660" w:type="dxa"/>
            <w:gridSpan w:val="5"/>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r w:rsidRPr="0060753F">
              <w:rPr>
                <w:sz w:val="22"/>
                <w:szCs w:val="22"/>
              </w:rPr>
              <w:t>ремонт и устройство дорожного покрытия после демонтажа зданий АБК</w:t>
            </w:r>
          </w:p>
        </w:tc>
      </w:tr>
      <w:tr w:rsidR="0060753F" w:rsidRPr="0060753F" w:rsidTr="0060753F">
        <w:trPr>
          <w:trHeight w:val="255"/>
        </w:trPr>
        <w:tc>
          <w:tcPr>
            <w:tcW w:w="7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p>
        </w:tc>
        <w:tc>
          <w:tcPr>
            <w:tcW w:w="5260" w:type="dxa"/>
            <w:tcBorders>
              <w:top w:val="nil"/>
              <w:left w:val="nil"/>
              <w:bottom w:val="nil"/>
              <w:right w:val="nil"/>
            </w:tcBorders>
            <w:shd w:val="clear" w:color="auto" w:fill="auto"/>
            <w:hideMark/>
          </w:tcPr>
          <w:p w:rsidR="0060753F" w:rsidRPr="0060753F" w:rsidRDefault="0060753F" w:rsidP="0060753F">
            <w:pPr>
              <w:spacing w:before="0" w:after="0"/>
              <w:ind w:firstLine="0"/>
              <w:jc w:val="left"/>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right"/>
            </w:pPr>
          </w:p>
        </w:tc>
        <w:tc>
          <w:tcPr>
            <w:tcW w:w="15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left"/>
            </w:pPr>
          </w:p>
        </w:tc>
      </w:tr>
      <w:tr w:rsidR="0060753F" w:rsidRPr="0060753F" w:rsidTr="0060753F">
        <w:trPr>
          <w:trHeight w:val="6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753F" w:rsidRPr="0060753F" w:rsidRDefault="0060753F" w:rsidP="0060753F">
            <w:pPr>
              <w:spacing w:before="0" w:after="0"/>
              <w:ind w:firstLine="0"/>
              <w:jc w:val="center"/>
            </w:pPr>
            <w:r w:rsidRPr="0060753F">
              <w:rPr>
                <w:sz w:val="22"/>
                <w:szCs w:val="22"/>
              </w:rPr>
              <w:t xml:space="preserve">№ </w:t>
            </w:r>
            <w:proofErr w:type="spellStart"/>
            <w:r w:rsidRPr="0060753F">
              <w:rPr>
                <w:sz w:val="22"/>
                <w:szCs w:val="22"/>
              </w:rPr>
              <w:t>пп</w:t>
            </w:r>
            <w:proofErr w:type="spellEnd"/>
          </w:p>
        </w:tc>
        <w:tc>
          <w:tcPr>
            <w:tcW w:w="5260" w:type="dxa"/>
            <w:tcBorders>
              <w:top w:val="single" w:sz="4" w:space="0" w:color="auto"/>
              <w:left w:val="nil"/>
              <w:bottom w:val="nil"/>
              <w:right w:val="single" w:sz="4" w:space="0" w:color="auto"/>
            </w:tcBorders>
            <w:shd w:val="clear" w:color="auto" w:fill="auto"/>
            <w:vAlign w:val="center"/>
            <w:hideMark/>
          </w:tcPr>
          <w:p w:rsidR="0060753F" w:rsidRPr="0060753F" w:rsidRDefault="0060753F" w:rsidP="0060753F">
            <w:pPr>
              <w:spacing w:before="0" w:after="0"/>
              <w:ind w:firstLine="0"/>
              <w:jc w:val="center"/>
            </w:pPr>
            <w:r w:rsidRPr="0060753F">
              <w:rPr>
                <w:sz w:val="22"/>
                <w:szCs w:val="22"/>
              </w:rPr>
              <w:t>Наименование</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60753F" w:rsidRPr="0060753F" w:rsidRDefault="0060753F" w:rsidP="0060753F">
            <w:pPr>
              <w:spacing w:before="0" w:after="0"/>
              <w:ind w:firstLine="0"/>
              <w:jc w:val="center"/>
            </w:pPr>
            <w:r w:rsidRPr="0060753F">
              <w:rPr>
                <w:sz w:val="22"/>
                <w:szCs w:val="22"/>
              </w:rPr>
              <w:t>Ед. изм.</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60753F" w:rsidRPr="0060753F" w:rsidRDefault="0060753F" w:rsidP="0060753F">
            <w:pPr>
              <w:spacing w:before="0" w:after="0"/>
              <w:ind w:firstLine="0"/>
              <w:jc w:val="center"/>
            </w:pPr>
            <w:r w:rsidRPr="0060753F">
              <w:rPr>
                <w:sz w:val="22"/>
                <w:szCs w:val="22"/>
              </w:rPr>
              <w:t>Кол.</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60753F" w:rsidRPr="0060753F" w:rsidRDefault="0060753F" w:rsidP="0060753F">
            <w:pPr>
              <w:spacing w:before="0" w:after="0"/>
              <w:ind w:firstLine="0"/>
              <w:jc w:val="center"/>
            </w:pPr>
            <w:r w:rsidRPr="0060753F">
              <w:rPr>
                <w:sz w:val="22"/>
                <w:szCs w:val="22"/>
              </w:rPr>
              <w:t>Примечание</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60753F" w:rsidRPr="0060753F" w:rsidRDefault="0060753F" w:rsidP="0060753F">
            <w:pPr>
              <w:spacing w:before="0" w:after="0"/>
              <w:ind w:firstLine="0"/>
              <w:jc w:val="center"/>
            </w:pPr>
            <w:r w:rsidRPr="0060753F">
              <w:rPr>
                <w:sz w:val="22"/>
                <w:szCs w:val="22"/>
              </w:rPr>
              <w:t>1</w:t>
            </w:r>
          </w:p>
        </w:tc>
        <w:tc>
          <w:tcPr>
            <w:tcW w:w="5260" w:type="dxa"/>
            <w:tcBorders>
              <w:top w:val="single" w:sz="4" w:space="0" w:color="auto"/>
              <w:left w:val="nil"/>
              <w:bottom w:val="single" w:sz="4" w:space="0" w:color="auto"/>
              <w:right w:val="single" w:sz="4" w:space="0" w:color="auto"/>
            </w:tcBorders>
            <w:shd w:val="clear" w:color="auto" w:fill="auto"/>
            <w:noWrap/>
            <w:vAlign w:val="center"/>
            <w:hideMark/>
          </w:tcPr>
          <w:p w:rsidR="0060753F" w:rsidRPr="0060753F" w:rsidRDefault="0060753F" w:rsidP="0060753F">
            <w:pPr>
              <w:spacing w:before="0" w:after="0"/>
              <w:ind w:firstLine="0"/>
              <w:jc w:val="center"/>
            </w:pPr>
            <w:r w:rsidRPr="0060753F">
              <w:rPr>
                <w:sz w:val="22"/>
                <w:szCs w:val="22"/>
              </w:rPr>
              <w:t>2</w:t>
            </w:r>
          </w:p>
        </w:tc>
        <w:tc>
          <w:tcPr>
            <w:tcW w:w="1040" w:type="dxa"/>
            <w:tcBorders>
              <w:top w:val="nil"/>
              <w:left w:val="nil"/>
              <w:bottom w:val="single" w:sz="4" w:space="0" w:color="auto"/>
              <w:right w:val="single" w:sz="4" w:space="0" w:color="auto"/>
            </w:tcBorders>
            <w:shd w:val="clear" w:color="auto" w:fill="auto"/>
            <w:noWrap/>
            <w:vAlign w:val="center"/>
            <w:hideMark/>
          </w:tcPr>
          <w:p w:rsidR="0060753F" w:rsidRPr="0060753F" w:rsidRDefault="0060753F" w:rsidP="0060753F">
            <w:pPr>
              <w:spacing w:before="0" w:after="0"/>
              <w:ind w:firstLine="0"/>
              <w:jc w:val="center"/>
            </w:pPr>
            <w:r w:rsidRPr="0060753F">
              <w:rPr>
                <w:sz w:val="22"/>
                <w:szCs w:val="22"/>
              </w:rPr>
              <w:t>3</w:t>
            </w:r>
          </w:p>
        </w:tc>
        <w:tc>
          <w:tcPr>
            <w:tcW w:w="1040" w:type="dxa"/>
            <w:tcBorders>
              <w:top w:val="nil"/>
              <w:left w:val="nil"/>
              <w:bottom w:val="single" w:sz="4" w:space="0" w:color="auto"/>
              <w:right w:val="single" w:sz="4" w:space="0" w:color="auto"/>
            </w:tcBorders>
            <w:shd w:val="clear" w:color="auto" w:fill="auto"/>
            <w:noWrap/>
            <w:vAlign w:val="center"/>
            <w:hideMark/>
          </w:tcPr>
          <w:p w:rsidR="0060753F" w:rsidRPr="0060753F" w:rsidRDefault="0060753F" w:rsidP="0060753F">
            <w:pPr>
              <w:spacing w:before="0" w:after="0"/>
              <w:ind w:firstLine="0"/>
              <w:jc w:val="center"/>
            </w:pPr>
            <w:r w:rsidRPr="0060753F">
              <w:rPr>
                <w:sz w:val="22"/>
                <w:szCs w:val="22"/>
              </w:rPr>
              <w:t>4</w:t>
            </w:r>
          </w:p>
        </w:tc>
        <w:tc>
          <w:tcPr>
            <w:tcW w:w="1560" w:type="dxa"/>
            <w:tcBorders>
              <w:top w:val="nil"/>
              <w:left w:val="nil"/>
              <w:bottom w:val="single" w:sz="4" w:space="0" w:color="auto"/>
              <w:right w:val="single" w:sz="4" w:space="0" w:color="auto"/>
            </w:tcBorders>
            <w:shd w:val="clear" w:color="auto" w:fill="auto"/>
            <w:noWrap/>
            <w:vAlign w:val="center"/>
            <w:hideMark/>
          </w:tcPr>
          <w:p w:rsidR="0060753F" w:rsidRPr="0060753F" w:rsidRDefault="0060753F" w:rsidP="0060753F">
            <w:pPr>
              <w:spacing w:before="0" w:after="0"/>
              <w:ind w:firstLine="0"/>
              <w:jc w:val="center"/>
            </w:pPr>
            <w:r w:rsidRPr="0060753F">
              <w:rPr>
                <w:sz w:val="22"/>
                <w:szCs w:val="22"/>
              </w:rPr>
              <w:t>6</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8B78F0" w:rsidP="0060753F">
            <w:pPr>
              <w:spacing w:before="0" w:after="0"/>
              <w:ind w:firstLine="0"/>
              <w:jc w:val="left"/>
              <w:rPr>
                <w:b/>
                <w:bCs/>
              </w:rPr>
            </w:pPr>
            <w:r>
              <w:rPr>
                <w:b/>
                <w:bCs/>
                <w:sz w:val="22"/>
                <w:szCs w:val="22"/>
              </w:rPr>
              <w:t>Столовая</w:t>
            </w:r>
            <w:r w:rsidR="0060753F" w:rsidRPr="0060753F">
              <w:rPr>
                <w:b/>
                <w:bCs/>
                <w:sz w:val="22"/>
                <w:szCs w:val="22"/>
              </w:rPr>
              <w:t>. Демонтажные работы</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Асфальт</w:t>
            </w:r>
          </w:p>
        </w:tc>
      </w:tr>
      <w:tr w:rsidR="0060753F" w:rsidRPr="0060753F" w:rsidTr="0060753F">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Разборка покрытий и оснований: асфальтобетонных с помощью молотков отбойных</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1,19626</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Бортовые камни</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Разборка бортовых камней: на щебеночном основании</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 м</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5,16</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Газон</w:t>
            </w:r>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3</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Разработка грунта с погрузкой на автомобили-самосвалы экскаваторами с ковшом вместимостью: 0,5 (0,5-0,63) м3, группа грунтов 2</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0,0518</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Отсыпка</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4</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Разборка покрытий и оснований: щебеночных</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7,79</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5</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Работа на отвале, группа грунтов: 1</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0,779031</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8B78F0" w:rsidP="0060753F">
            <w:pPr>
              <w:spacing w:before="0" w:after="0"/>
              <w:ind w:firstLine="0"/>
              <w:jc w:val="left"/>
              <w:rPr>
                <w:b/>
                <w:bCs/>
              </w:rPr>
            </w:pPr>
            <w:r>
              <w:rPr>
                <w:b/>
                <w:bCs/>
                <w:sz w:val="22"/>
                <w:szCs w:val="22"/>
              </w:rPr>
              <w:t>Дом отдыха строителей</w:t>
            </w:r>
            <w:r w:rsidR="0060753F" w:rsidRPr="0060753F">
              <w:rPr>
                <w:b/>
                <w:bCs/>
                <w:sz w:val="22"/>
                <w:szCs w:val="22"/>
              </w:rPr>
              <w:t>. Демонтажные работы</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Асфальт</w:t>
            </w:r>
          </w:p>
        </w:tc>
      </w:tr>
      <w:tr w:rsidR="0060753F" w:rsidRPr="0060753F" w:rsidTr="0060753F">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6</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Разборка покрытий и оснований: асфальтобетонных с помощью молотков отбойных</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0,06357</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Бортовые камни</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7</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Разборка бортовых камней: на щебеночном основании</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 м</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0,617</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Газон</w:t>
            </w:r>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8</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Разработка грунта с погрузкой на автомобили-самосвалы экскаваторами с ковшом вместимостью: 0,5 (0,5-0,63) м3, группа грунтов 2</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0,00732</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Отсыпка</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9</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Разборка покрытий и оснований: щебеночных</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2,835</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10</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Работа на отвале, группа грунтов: 1</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0,284</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rPr>
                <w:b/>
                <w:bCs/>
              </w:rPr>
            </w:pPr>
            <w:r w:rsidRPr="0060753F">
              <w:rPr>
                <w:b/>
                <w:bCs/>
                <w:sz w:val="22"/>
                <w:szCs w:val="22"/>
              </w:rPr>
              <w:t>Погрузка-перевозка</w:t>
            </w:r>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11</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proofErr w:type="gramStart"/>
            <w:r w:rsidRPr="0060753F">
              <w:rPr>
                <w:sz w:val="22"/>
                <w:szCs w:val="22"/>
              </w:rPr>
              <w:t>Погрузочные</w:t>
            </w:r>
            <w:proofErr w:type="gramEnd"/>
            <w:r w:rsidRPr="0060753F">
              <w:rPr>
                <w:sz w:val="22"/>
                <w:szCs w:val="22"/>
              </w:rPr>
              <w:t xml:space="preserve"> работы при автомобильных перевозках: Мусор строительный с погрузкой экскаваторами емкостью ковша до 0,5 </w:t>
            </w:r>
            <w:proofErr w:type="spellStart"/>
            <w:r w:rsidRPr="0060753F">
              <w:rPr>
                <w:sz w:val="22"/>
                <w:szCs w:val="22"/>
              </w:rPr>
              <w:t>мЗ</w:t>
            </w:r>
            <w:proofErr w:type="spellEnd"/>
            <w:r w:rsidRPr="0060753F">
              <w:rPr>
                <w:sz w:val="22"/>
                <w:szCs w:val="22"/>
              </w:rPr>
              <w:t xml:space="preserve"> </w:t>
            </w:r>
            <w:proofErr w:type="gramStart"/>
            <w:r w:rsidRPr="0060753F">
              <w:rPr>
                <w:sz w:val="22"/>
                <w:szCs w:val="22"/>
              </w:rPr>
              <w:t xml:space="preserve">( </w:t>
            </w:r>
            <w:proofErr w:type="gramEnd"/>
            <w:r w:rsidRPr="0060753F">
              <w:rPr>
                <w:sz w:val="22"/>
                <w:szCs w:val="22"/>
              </w:rPr>
              <w:t>лом асфальтобетона)</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 т груза</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86,58</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12</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Вывоз и утилизация строительного мусора (смешанные отходы)</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1,23033</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13</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Погрузочные работы при автомобильных перевозках: Изделия из сборного железобетона, бетона, керамзитобетона массой до 3 тонн (бортовые камни)</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 т груза</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57,77</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14</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Вывоз и утилизация строительного мусора (смешанные отходы)</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0,820597</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15</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 xml:space="preserve">Погрузочные работы при автомобильных перевозках: Щебень (выгрузка учитывает затраты на </w:t>
            </w:r>
            <w:proofErr w:type="spellStart"/>
            <w:r w:rsidRPr="0060753F">
              <w:rPr>
                <w:sz w:val="22"/>
                <w:szCs w:val="22"/>
              </w:rPr>
              <w:t>штабелирование</w:t>
            </w:r>
            <w:proofErr w:type="spellEnd"/>
            <w:r w:rsidRPr="0060753F">
              <w:rPr>
                <w:sz w:val="22"/>
                <w:szCs w:val="22"/>
              </w:rPr>
              <w:t>)</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 т груза</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496,704</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16</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Вывоз и утилизация строительного мусора (смешанные отходы)</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6,063281</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lastRenderedPageBreak/>
              <w:t>17</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Перевозка грузов грузоподъемностью транспортного средства 10 т, расстояние перевозки 4, класс груза: 1 (грунт, газоны)</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 т груза</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82,768</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rPr>
                <w:b/>
                <w:bCs/>
              </w:rPr>
            </w:pPr>
            <w:r w:rsidRPr="0060753F">
              <w:rPr>
                <w:b/>
                <w:bCs/>
                <w:sz w:val="22"/>
                <w:szCs w:val="22"/>
              </w:rPr>
              <w:t>Дорожное покрытие=3 219,90 м</w:t>
            </w:r>
            <w:proofErr w:type="gramStart"/>
            <w:r w:rsidRPr="0060753F">
              <w:rPr>
                <w:b/>
                <w:bCs/>
                <w:sz w:val="22"/>
                <w:szCs w:val="22"/>
              </w:rPr>
              <w:t>2</w:t>
            </w:r>
            <w:proofErr w:type="gramEnd"/>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18</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Уплотнение грунта прицепными катками на пневмоколесном ходу 25 т на первый проход по одному следу при толщине слоя: 25 см</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1000 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0,804975</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19</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Укладка и пропитка с применением битумной эмульсии щебеночных покрытий или оснований толщиной 20 см</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1000 м</w:t>
            </w:r>
            <w:proofErr w:type="gramStart"/>
            <w:r w:rsidRPr="0060753F">
              <w:rPr>
                <w:sz w:val="22"/>
                <w:szCs w:val="22"/>
              </w:rPr>
              <w:t>2</w:t>
            </w:r>
            <w:proofErr w:type="gramEnd"/>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3,2199</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51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20</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Щебень из природного камня для строительных работ</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м3</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752,13</w:t>
            </w:r>
          </w:p>
        </w:tc>
        <w:tc>
          <w:tcPr>
            <w:tcW w:w="15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Материал от разборки</w:t>
            </w:r>
          </w:p>
        </w:tc>
      </w:tr>
      <w:tr w:rsidR="0060753F" w:rsidRPr="0060753F" w:rsidTr="0060753F">
        <w:trPr>
          <w:trHeight w:val="102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21</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 xml:space="preserve">Устройство покрытия толщиной 4 см из горячих асфальтобетонных смесей импортными </w:t>
            </w:r>
            <w:proofErr w:type="spellStart"/>
            <w:r w:rsidRPr="0060753F">
              <w:rPr>
                <w:sz w:val="22"/>
                <w:szCs w:val="22"/>
              </w:rPr>
              <w:t>асфальтоукладчиками</w:t>
            </w:r>
            <w:proofErr w:type="spellEnd"/>
            <w:r w:rsidRPr="0060753F">
              <w:rPr>
                <w:sz w:val="22"/>
                <w:szCs w:val="22"/>
              </w:rPr>
              <w:t xml:space="preserve"> второго типоразмера толщ. 13 см</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1000 м</w:t>
            </w:r>
            <w:proofErr w:type="gramStart"/>
            <w:r w:rsidRPr="0060753F">
              <w:rPr>
                <w:sz w:val="22"/>
                <w:szCs w:val="22"/>
              </w:rPr>
              <w:t>2</w:t>
            </w:r>
            <w:proofErr w:type="gramEnd"/>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3,2199</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102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22</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Асфальтобетонные смеси дорожные, аэродромные и асфальтобетон (горячие и теплые для плотного асфальтобетона мелко и крупнозернистые, песчаные), марка II, тип</w:t>
            </w:r>
            <w:proofErr w:type="gramStart"/>
            <w:r w:rsidRPr="0060753F">
              <w:rPr>
                <w:sz w:val="22"/>
                <w:szCs w:val="22"/>
              </w:rPr>
              <w:t xml:space="preserve"> А</w:t>
            </w:r>
            <w:proofErr w:type="gramEnd"/>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т</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1070,2948</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rPr>
                <w:b/>
                <w:bCs/>
              </w:rPr>
            </w:pPr>
            <w:r w:rsidRPr="0060753F">
              <w:rPr>
                <w:b/>
                <w:bCs/>
                <w:sz w:val="22"/>
                <w:szCs w:val="22"/>
              </w:rPr>
              <w:t>Площадь парковки</w:t>
            </w:r>
          </w:p>
        </w:tc>
      </w:tr>
      <w:tr w:rsidR="0060753F" w:rsidRPr="0060753F" w:rsidTr="0060753F">
        <w:trPr>
          <w:trHeight w:val="102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23</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Срезка поверхностного слоя асфальтобетонных дорожных покрытий с применением импортных фрез при ширине фрезерования до 1300 мм, толщина слоя до 5 см</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 м</w:t>
            </w:r>
            <w:proofErr w:type="gramStart"/>
            <w:r w:rsidRPr="0060753F">
              <w:rPr>
                <w:sz w:val="22"/>
                <w:szCs w:val="22"/>
              </w:rPr>
              <w:t>2</w:t>
            </w:r>
            <w:proofErr w:type="gramEnd"/>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48,66</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76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24</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 xml:space="preserve">Устройство покрытия толщиной 4 см из горячих асфальтобетонных смесей импортными </w:t>
            </w:r>
            <w:proofErr w:type="spellStart"/>
            <w:r w:rsidRPr="0060753F">
              <w:rPr>
                <w:sz w:val="22"/>
                <w:szCs w:val="22"/>
              </w:rPr>
              <w:t>асфальтоукладчиками</w:t>
            </w:r>
            <w:proofErr w:type="spellEnd"/>
            <w:r w:rsidRPr="0060753F">
              <w:rPr>
                <w:sz w:val="22"/>
                <w:szCs w:val="22"/>
              </w:rPr>
              <w:t xml:space="preserve"> второго типоразмера (4 см)</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1000 м</w:t>
            </w:r>
            <w:proofErr w:type="gramStart"/>
            <w:r w:rsidRPr="0060753F">
              <w:rPr>
                <w:sz w:val="22"/>
                <w:szCs w:val="22"/>
              </w:rPr>
              <w:t>2</w:t>
            </w:r>
            <w:proofErr w:type="gramEnd"/>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4,866</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1020"/>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25</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Асфальтобетонные смеси дорожные, аэродромные и асфальтобетон (горячие и теплые для плотного асфальтобетона мелко и крупнозернистые, песчаные), марка II, тип</w:t>
            </w:r>
            <w:proofErr w:type="gramStart"/>
            <w:r w:rsidRPr="0060753F">
              <w:rPr>
                <w:sz w:val="22"/>
                <w:szCs w:val="22"/>
              </w:rPr>
              <w:t xml:space="preserve"> А</w:t>
            </w:r>
            <w:proofErr w:type="gramEnd"/>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т</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496,332</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9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rPr>
                <w:b/>
                <w:bCs/>
              </w:rPr>
            </w:pPr>
            <w:r w:rsidRPr="0060753F">
              <w:rPr>
                <w:b/>
                <w:bCs/>
                <w:sz w:val="22"/>
                <w:szCs w:val="22"/>
              </w:rPr>
              <w:t>Разметка</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26</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Разметка проезжей части термопластиком линией шириной 0,15 м: сплошной</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км</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2,141</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760" w:type="dxa"/>
            <w:tcBorders>
              <w:top w:val="nil"/>
              <w:left w:val="single" w:sz="4" w:space="0" w:color="auto"/>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center"/>
            </w:pPr>
            <w:r w:rsidRPr="0060753F">
              <w:rPr>
                <w:sz w:val="22"/>
                <w:szCs w:val="22"/>
              </w:rPr>
              <w:t>27</w:t>
            </w:r>
          </w:p>
        </w:tc>
        <w:tc>
          <w:tcPr>
            <w:tcW w:w="526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left"/>
            </w:pPr>
            <w:r w:rsidRPr="0060753F">
              <w:rPr>
                <w:sz w:val="22"/>
                <w:szCs w:val="22"/>
              </w:rPr>
              <w:t>Термопластик</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center"/>
            </w:pPr>
            <w:r w:rsidRPr="0060753F">
              <w:rPr>
                <w:sz w:val="22"/>
                <w:szCs w:val="22"/>
              </w:rPr>
              <w:t>кг</w:t>
            </w:r>
          </w:p>
        </w:tc>
        <w:tc>
          <w:tcPr>
            <w:tcW w:w="1040" w:type="dxa"/>
            <w:tcBorders>
              <w:top w:val="nil"/>
              <w:left w:val="nil"/>
              <w:bottom w:val="single" w:sz="4" w:space="0" w:color="auto"/>
              <w:right w:val="single" w:sz="4" w:space="0" w:color="auto"/>
            </w:tcBorders>
            <w:shd w:val="clear" w:color="auto" w:fill="auto"/>
            <w:hideMark/>
          </w:tcPr>
          <w:p w:rsidR="0060753F" w:rsidRPr="0060753F" w:rsidRDefault="0060753F" w:rsidP="0060753F">
            <w:pPr>
              <w:spacing w:before="0" w:after="0"/>
              <w:ind w:firstLine="0"/>
              <w:jc w:val="right"/>
            </w:pPr>
            <w:r w:rsidRPr="0060753F">
              <w:rPr>
                <w:sz w:val="22"/>
                <w:szCs w:val="22"/>
              </w:rPr>
              <w:t>2023</w:t>
            </w:r>
          </w:p>
        </w:tc>
        <w:tc>
          <w:tcPr>
            <w:tcW w:w="1560" w:type="dxa"/>
            <w:tcBorders>
              <w:top w:val="nil"/>
              <w:left w:val="nil"/>
              <w:bottom w:val="single" w:sz="4" w:space="0" w:color="auto"/>
              <w:right w:val="single" w:sz="4" w:space="0" w:color="auto"/>
            </w:tcBorders>
            <w:shd w:val="clear" w:color="auto" w:fill="auto"/>
            <w:noWrap/>
            <w:hideMark/>
          </w:tcPr>
          <w:p w:rsidR="0060753F" w:rsidRPr="0060753F" w:rsidRDefault="0060753F" w:rsidP="0060753F">
            <w:pPr>
              <w:spacing w:before="0" w:after="0"/>
              <w:ind w:firstLine="0"/>
              <w:jc w:val="left"/>
            </w:pPr>
            <w:r w:rsidRPr="0060753F">
              <w:rPr>
                <w:sz w:val="22"/>
                <w:szCs w:val="22"/>
              </w:rPr>
              <w:t> </w:t>
            </w:r>
          </w:p>
        </w:tc>
      </w:tr>
      <w:tr w:rsidR="0060753F" w:rsidRPr="0060753F" w:rsidTr="0060753F">
        <w:trPr>
          <w:trHeight w:val="255"/>
        </w:trPr>
        <w:tc>
          <w:tcPr>
            <w:tcW w:w="7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p>
        </w:tc>
        <w:tc>
          <w:tcPr>
            <w:tcW w:w="5260" w:type="dxa"/>
            <w:tcBorders>
              <w:top w:val="nil"/>
              <w:left w:val="nil"/>
              <w:bottom w:val="nil"/>
              <w:right w:val="nil"/>
            </w:tcBorders>
            <w:shd w:val="clear" w:color="auto" w:fill="auto"/>
            <w:hideMark/>
          </w:tcPr>
          <w:p w:rsidR="0060753F" w:rsidRPr="0060753F" w:rsidRDefault="0060753F" w:rsidP="0060753F">
            <w:pPr>
              <w:spacing w:before="0" w:after="0"/>
              <w:ind w:firstLine="0"/>
              <w:jc w:val="left"/>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right"/>
            </w:pPr>
          </w:p>
        </w:tc>
        <w:tc>
          <w:tcPr>
            <w:tcW w:w="15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left"/>
            </w:pPr>
          </w:p>
        </w:tc>
      </w:tr>
      <w:tr w:rsidR="0060753F" w:rsidRPr="0060753F" w:rsidTr="0060753F">
        <w:trPr>
          <w:trHeight w:val="255"/>
        </w:trPr>
        <w:tc>
          <w:tcPr>
            <w:tcW w:w="7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p>
        </w:tc>
        <w:tc>
          <w:tcPr>
            <w:tcW w:w="5260" w:type="dxa"/>
            <w:tcBorders>
              <w:top w:val="nil"/>
              <w:left w:val="nil"/>
              <w:bottom w:val="nil"/>
              <w:right w:val="nil"/>
            </w:tcBorders>
            <w:shd w:val="clear" w:color="auto" w:fill="auto"/>
            <w:hideMark/>
          </w:tcPr>
          <w:p w:rsidR="0060753F" w:rsidRPr="0060753F" w:rsidRDefault="0060753F" w:rsidP="0060753F">
            <w:pPr>
              <w:spacing w:before="0" w:after="0"/>
              <w:ind w:firstLine="0"/>
              <w:jc w:val="left"/>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center"/>
            </w:pPr>
          </w:p>
        </w:tc>
        <w:tc>
          <w:tcPr>
            <w:tcW w:w="1040" w:type="dxa"/>
            <w:tcBorders>
              <w:top w:val="nil"/>
              <w:left w:val="nil"/>
              <w:bottom w:val="nil"/>
              <w:right w:val="nil"/>
            </w:tcBorders>
            <w:shd w:val="clear" w:color="auto" w:fill="auto"/>
            <w:noWrap/>
            <w:hideMark/>
          </w:tcPr>
          <w:p w:rsidR="0060753F" w:rsidRPr="0060753F" w:rsidRDefault="0060753F" w:rsidP="0060753F">
            <w:pPr>
              <w:spacing w:before="0" w:after="0"/>
              <w:ind w:firstLine="0"/>
              <w:jc w:val="right"/>
            </w:pPr>
          </w:p>
        </w:tc>
        <w:tc>
          <w:tcPr>
            <w:tcW w:w="1560" w:type="dxa"/>
            <w:tcBorders>
              <w:top w:val="nil"/>
              <w:left w:val="nil"/>
              <w:bottom w:val="nil"/>
              <w:right w:val="nil"/>
            </w:tcBorders>
            <w:shd w:val="clear" w:color="auto" w:fill="auto"/>
            <w:noWrap/>
            <w:hideMark/>
          </w:tcPr>
          <w:p w:rsidR="0060753F" w:rsidRPr="0060753F" w:rsidRDefault="0060753F" w:rsidP="0060753F">
            <w:pPr>
              <w:spacing w:before="0" w:after="0"/>
              <w:ind w:firstLine="0"/>
              <w:jc w:val="left"/>
            </w:pPr>
          </w:p>
        </w:tc>
      </w:tr>
    </w:tbl>
    <w:p w:rsidR="00F91BB0" w:rsidRPr="0060753F" w:rsidRDefault="00F91BB0" w:rsidP="0015519A">
      <w:pPr>
        <w:spacing w:before="0" w:after="0" w:line="276" w:lineRule="auto"/>
        <w:ind w:firstLine="0"/>
        <w:jc w:val="center"/>
        <w:rPr>
          <w:b/>
          <w:sz w:val="22"/>
          <w:szCs w:val="22"/>
          <w:lang w:bidi="en-US"/>
        </w:rPr>
      </w:pPr>
    </w:p>
    <w:p w:rsidR="00903616" w:rsidRDefault="0015519A" w:rsidP="0015519A">
      <w:pPr>
        <w:spacing w:before="0" w:after="0" w:line="276" w:lineRule="auto"/>
        <w:ind w:firstLine="0"/>
        <w:jc w:val="center"/>
        <w:rPr>
          <w:b/>
          <w:sz w:val="22"/>
          <w:szCs w:val="22"/>
          <w:lang w:bidi="en-US"/>
        </w:rPr>
      </w:pPr>
      <w:r>
        <w:rPr>
          <w:b/>
          <w:sz w:val="22"/>
          <w:szCs w:val="22"/>
          <w:lang w:bidi="en-US"/>
        </w:rPr>
        <w:t>Подписи Сторон:</w:t>
      </w:r>
    </w:p>
    <w:tbl>
      <w:tblPr>
        <w:tblW w:w="5000" w:type="pct"/>
        <w:tblCellSpacing w:w="15" w:type="dxa"/>
        <w:tblLook w:val="04A0" w:firstRow="1" w:lastRow="0" w:firstColumn="1" w:lastColumn="0" w:noHBand="0" w:noVBand="1"/>
      </w:tblPr>
      <w:tblGrid>
        <w:gridCol w:w="5224"/>
        <w:gridCol w:w="5224"/>
      </w:tblGrid>
      <w:tr w:rsidR="0015519A" w:rsidRPr="007D488D" w:rsidTr="00DE7BD4">
        <w:trPr>
          <w:tblCellSpacing w:w="15" w:type="dxa"/>
        </w:trPr>
        <w:tc>
          <w:tcPr>
            <w:tcW w:w="2477" w:type="pct"/>
            <w:tcMar>
              <w:top w:w="15" w:type="dxa"/>
              <w:left w:w="15" w:type="dxa"/>
              <w:bottom w:w="15" w:type="dxa"/>
              <w:right w:w="15" w:type="dxa"/>
            </w:tcMar>
          </w:tcPr>
          <w:p w:rsidR="0015519A" w:rsidRPr="0015519A" w:rsidRDefault="0015519A" w:rsidP="0015519A">
            <w:pPr>
              <w:spacing w:before="0" w:after="0" w:line="240" w:lineRule="atLeast"/>
              <w:ind w:firstLine="0"/>
              <w:jc w:val="left"/>
              <w:rPr>
                <w:b/>
                <w:bCs/>
                <w:color w:val="000000"/>
              </w:rPr>
            </w:pPr>
            <w:r w:rsidRPr="0015519A">
              <w:rPr>
                <w:b/>
                <w:bCs/>
                <w:color w:val="000000"/>
                <w:sz w:val="22"/>
                <w:szCs w:val="22"/>
              </w:rPr>
              <w:t>Заказчик:</w:t>
            </w:r>
          </w:p>
          <w:p w:rsidR="0060753F" w:rsidRPr="00346830" w:rsidRDefault="0015519A" w:rsidP="0060753F">
            <w:pPr>
              <w:tabs>
                <w:tab w:val="left" w:pos="5490"/>
              </w:tabs>
              <w:spacing w:before="0" w:after="0"/>
              <w:ind w:left="142" w:firstLine="0"/>
              <w:jc w:val="left"/>
            </w:pPr>
            <w:r w:rsidRPr="0060753F">
              <w:rPr>
                <w:bCs/>
                <w:color w:val="000000"/>
                <w:sz w:val="22"/>
                <w:szCs w:val="22"/>
              </w:rPr>
              <w:t>НАО «Красная поляна»</w:t>
            </w:r>
            <w:r w:rsidRPr="0060753F">
              <w:rPr>
                <w:bCs/>
                <w:color w:val="000000"/>
                <w:sz w:val="22"/>
                <w:szCs w:val="22"/>
              </w:rPr>
              <w:br/>
            </w:r>
            <w:r w:rsidR="0060753F">
              <w:rPr>
                <w:sz w:val="22"/>
                <w:szCs w:val="22"/>
              </w:rPr>
              <w:t>Генеральный директор</w:t>
            </w:r>
          </w:p>
          <w:p w:rsidR="0060753F" w:rsidRPr="00346830" w:rsidRDefault="0060753F" w:rsidP="0060753F">
            <w:pPr>
              <w:tabs>
                <w:tab w:val="left" w:pos="5490"/>
              </w:tabs>
              <w:spacing w:before="0" w:after="0"/>
              <w:ind w:left="142" w:firstLine="0"/>
            </w:pPr>
          </w:p>
          <w:p w:rsidR="0060753F" w:rsidRPr="00346830" w:rsidRDefault="0060753F" w:rsidP="0060753F">
            <w:pPr>
              <w:tabs>
                <w:tab w:val="left" w:pos="5490"/>
              </w:tabs>
              <w:spacing w:before="0" w:after="0"/>
              <w:ind w:left="142" w:firstLine="0"/>
            </w:pPr>
          </w:p>
          <w:p w:rsidR="0060753F" w:rsidRPr="00346830" w:rsidRDefault="0060753F" w:rsidP="0060753F">
            <w:pPr>
              <w:tabs>
                <w:tab w:val="left" w:pos="5490"/>
              </w:tabs>
              <w:spacing w:before="0" w:after="0"/>
              <w:ind w:left="142" w:firstLine="0"/>
            </w:pPr>
            <w:r w:rsidRPr="00903616">
              <w:rPr>
                <w:sz w:val="22"/>
                <w:szCs w:val="22"/>
              </w:rPr>
              <w:t>_________________/</w:t>
            </w:r>
            <w:r>
              <w:rPr>
                <w:sz w:val="22"/>
                <w:szCs w:val="22"/>
              </w:rPr>
              <w:t>А.А. Круковский</w:t>
            </w:r>
            <w:r w:rsidRPr="00903616">
              <w:rPr>
                <w:sz w:val="22"/>
                <w:szCs w:val="22"/>
              </w:rPr>
              <w:t xml:space="preserve"> /</w:t>
            </w:r>
          </w:p>
          <w:p w:rsidR="0015519A" w:rsidRPr="0015519A" w:rsidRDefault="0060753F" w:rsidP="0060753F">
            <w:pPr>
              <w:spacing w:before="0" w:after="0"/>
              <w:ind w:firstLine="0"/>
              <w:jc w:val="left"/>
              <w:rPr>
                <w:b/>
                <w:bCs/>
              </w:rPr>
            </w:pPr>
            <w:r>
              <w:rPr>
                <w:b/>
                <w:sz w:val="22"/>
                <w:szCs w:val="22"/>
              </w:rPr>
              <w:t xml:space="preserve">  </w:t>
            </w:r>
            <w:r w:rsidRPr="00903616">
              <w:rPr>
                <w:b/>
                <w:sz w:val="22"/>
                <w:szCs w:val="22"/>
              </w:rPr>
              <w:t>М.П.</w:t>
            </w:r>
          </w:p>
        </w:tc>
        <w:tc>
          <w:tcPr>
            <w:tcW w:w="2477" w:type="pct"/>
            <w:tcMar>
              <w:top w:w="15" w:type="dxa"/>
              <w:left w:w="15" w:type="dxa"/>
              <w:bottom w:w="15" w:type="dxa"/>
              <w:right w:w="15" w:type="dxa"/>
            </w:tcMar>
          </w:tcPr>
          <w:p w:rsidR="0015519A" w:rsidRPr="0015519A" w:rsidRDefault="0015519A" w:rsidP="0015519A">
            <w:pPr>
              <w:spacing w:before="0" w:after="0" w:line="240" w:lineRule="atLeast"/>
              <w:ind w:firstLine="0"/>
              <w:jc w:val="left"/>
              <w:rPr>
                <w:b/>
                <w:bCs/>
                <w:color w:val="000000"/>
              </w:rPr>
            </w:pPr>
            <w:r w:rsidRPr="0015519A">
              <w:rPr>
                <w:b/>
                <w:bCs/>
                <w:color w:val="000000"/>
                <w:sz w:val="22"/>
                <w:szCs w:val="22"/>
              </w:rPr>
              <w:t>Подрядчик:</w:t>
            </w:r>
          </w:p>
          <w:p w:rsidR="0015519A" w:rsidRPr="0015519A" w:rsidRDefault="0015519A" w:rsidP="0015519A">
            <w:pPr>
              <w:spacing w:before="0" w:after="0" w:line="240" w:lineRule="atLeast"/>
              <w:jc w:val="left"/>
              <w:rPr>
                <w:b/>
                <w:bCs/>
                <w:color w:val="000000"/>
              </w:rPr>
            </w:pPr>
          </w:p>
          <w:p w:rsidR="0015519A" w:rsidRPr="0015519A" w:rsidRDefault="0015519A" w:rsidP="0015519A">
            <w:pPr>
              <w:spacing w:before="0" w:after="0" w:line="240" w:lineRule="atLeast"/>
              <w:jc w:val="left"/>
              <w:rPr>
                <w:b/>
                <w:bCs/>
                <w:color w:val="000000"/>
              </w:rPr>
            </w:pPr>
          </w:p>
          <w:p w:rsidR="0060753F" w:rsidRDefault="0015519A" w:rsidP="0015519A">
            <w:pPr>
              <w:spacing w:before="0" w:after="0" w:line="240" w:lineRule="atLeast"/>
              <w:jc w:val="left"/>
              <w:rPr>
                <w:b/>
                <w:bCs/>
                <w:color w:val="000000"/>
              </w:rPr>
            </w:pPr>
            <w:r w:rsidRPr="0015519A">
              <w:rPr>
                <w:b/>
                <w:bCs/>
                <w:color w:val="000000"/>
                <w:sz w:val="22"/>
                <w:szCs w:val="22"/>
              </w:rPr>
              <w:t xml:space="preserve"> </w:t>
            </w:r>
          </w:p>
          <w:p w:rsidR="0015519A" w:rsidRPr="0015519A" w:rsidRDefault="0015519A" w:rsidP="0015519A">
            <w:pPr>
              <w:spacing w:before="0" w:after="0" w:line="240" w:lineRule="atLeast"/>
              <w:jc w:val="left"/>
              <w:rPr>
                <w:b/>
                <w:bCs/>
                <w:color w:val="000000"/>
              </w:rPr>
            </w:pPr>
            <w:r w:rsidRPr="0015519A">
              <w:rPr>
                <w:b/>
                <w:bCs/>
                <w:color w:val="000000"/>
                <w:sz w:val="22"/>
                <w:szCs w:val="22"/>
              </w:rPr>
              <w:t xml:space="preserve">       __________________________/____________/ </w:t>
            </w:r>
            <w:r w:rsidRPr="0015519A">
              <w:rPr>
                <w:b/>
                <w:bCs/>
                <w:color w:val="000000"/>
                <w:sz w:val="22"/>
                <w:szCs w:val="22"/>
              </w:rPr>
              <w:br/>
              <w:t xml:space="preserve">       </w:t>
            </w:r>
            <w:r w:rsidRPr="0015519A">
              <w:rPr>
                <w:b/>
                <w:bCs/>
                <w:sz w:val="22"/>
                <w:szCs w:val="22"/>
              </w:rPr>
              <w:t xml:space="preserve">м. п.                   </w:t>
            </w:r>
          </w:p>
        </w:tc>
      </w:tr>
    </w:tbl>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60753F" w:rsidRDefault="0060753F"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Pr="00FF455F" w:rsidRDefault="00BF6907" w:rsidP="007B7135">
      <w:pPr>
        <w:spacing w:before="0" w:after="0"/>
        <w:ind w:firstLine="0"/>
        <w:jc w:val="center"/>
        <w:rPr>
          <w:b/>
          <w:sz w:val="22"/>
          <w:szCs w:val="22"/>
        </w:rPr>
      </w:pPr>
      <w:r w:rsidRPr="00FF455F">
        <w:rPr>
          <w:b/>
          <w:sz w:val="22"/>
          <w:szCs w:val="22"/>
        </w:rPr>
        <w:t xml:space="preserve"> </w:t>
      </w:r>
      <w:r w:rsidR="0060753F">
        <w:rPr>
          <w:b/>
          <w:sz w:val="22"/>
          <w:szCs w:val="22"/>
        </w:rPr>
        <w:t>Сводный л</w:t>
      </w:r>
      <w:r w:rsidR="00FF455F" w:rsidRPr="00FF455F">
        <w:rPr>
          <w:b/>
          <w:sz w:val="22"/>
          <w:szCs w:val="22"/>
        </w:rPr>
        <w:t>окальный ресурсный сметный расчет</w:t>
      </w:r>
    </w:p>
    <w:p w:rsidR="00CA2655" w:rsidRDefault="00CA2655" w:rsidP="00903616">
      <w:pPr>
        <w:spacing w:before="0" w:after="200" w:line="276" w:lineRule="auto"/>
        <w:ind w:firstLine="0"/>
        <w:jc w:val="center"/>
        <w:rPr>
          <w:b/>
          <w:sz w:val="22"/>
          <w:szCs w:val="22"/>
          <w:lang w:bidi="en-US"/>
        </w:rPr>
      </w:pPr>
    </w:p>
    <w:p w:rsidR="00CA2655" w:rsidRPr="00FF455F" w:rsidRDefault="00CA2655" w:rsidP="00CA2655">
      <w:pPr>
        <w:pStyle w:val="ac"/>
        <w:spacing w:after="200" w:line="276" w:lineRule="auto"/>
        <w:ind w:left="0" w:firstLine="709"/>
        <w:jc w:val="center"/>
        <w:rPr>
          <w:sz w:val="22"/>
          <w:szCs w:val="22"/>
          <w:lang w:bidi="en-US"/>
        </w:rPr>
      </w:pPr>
      <w:r w:rsidRPr="00FF455F">
        <w:rPr>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Pr="00FF455F" w:rsidRDefault="00CA2655" w:rsidP="00903616">
      <w:pPr>
        <w:spacing w:before="0" w:after="200" w:line="276" w:lineRule="auto"/>
        <w:ind w:firstLine="0"/>
        <w:jc w:val="center"/>
        <w:rPr>
          <w:b/>
          <w:sz w:val="22"/>
          <w:szCs w:val="22"/>
          <w:lang w:bidi="en-US"/>
        </w:rPr>
      </w:pPr>
    </w:p>
    <w:p w:rsidR="00903616" w:rsidRPr="00FF455F" w:rsidRDefault="00903616" w:rsidP="00903616">
      <w:pPr>
        <w:spacing w:before="0" w:after="200" w:line="276" w:lineRule="auto"/>
        <w:ind w:firstLine="0"/>
        <w:jc w:val="center"/>
        <w:rPr>
          <w:b/>
          <w:sz w:val="22"/>
          <w:szCs w:val="22"/>
        </w:rPr>
      </w:pPr>
      <w:r w:rsidRPr="00FF455F">
        <w:rPr>
          <w:b/>
          <w:sz w:val="22"/>
          <w:szCs w:val="22"/>
          <w:lang w:bidi="en-US"/>
        </w:rPr>
        <w:t>ПОДПИСИ СТОРОН:</w:t>
      </w:r>
    </w:p>
    <w:p w:rsidR="00903616" w:rsidRPr="00FF455F"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FF455F" w:rsidTr="004F3E73">
        <w:trPr>
          <w:tblCellSpacing w:w="15" w:type="dxa"/>
        </w:trPr>
        <w:tc>
          <w:tcPr>
            <w:tcW w:w="2477" w:type="pct"/>
            <w:hideMark/>
          </w:tcPr>
          <w:p w:rsidR="00903616" w:rsidRPr="00FF455F" w:rsidRDefault="00903616" w:rsidP="004F3E73">
            <w:pPr>
              <w:spacing w:before="0" w:after="0"/>
              <w:ind w:firstLine="0"/>
              <w:jc w:val="left"/>
              <w:rPr>
                <w:b/>
                <w:bCs/>
              </w:rPr>
            </w:pPr>
            <w:r w:rsidRPr="00FF455F">
              <w:rPr>
                <w:b/>
                <w:bCs/>
                <w:sz w:val="22"/>
                <w:szCs w:val="22"/>
              </w:rPr>
              <w:t>Заказчик:</w:t>
            </w:r>
          </w:p>
          <w:p w:rsidR="0060753F" w:rsidRPr="00346830" w:rsidRDefault="0060753F" w:rsidP="0060753F">
            <w:pPr>
              <w:tabs>
                <w:tab w:val="left" w:pos="5490"/>
              </w:tabs>
              <w:spacing w:before="0" w:after="0"/>
              <w:ind w:left="142" w:firstLine="0"/>
              <w:jc w:val="left"/>
            </w:pPr>
            <w:r w:rsidRPr="0060753F">
              <w:rPr>
                <w:bCs/>
                <w:color w:val="000000"/>
                <w:sz w:val="22"/>
                <w:szCs w:val="22"/>
              </w:rPr>
              <w:t>НАО «Красная поляна»</w:t>
            </w:r>
            <w:r w:rsidRPr="0060753F">
              <w:rPr>
                <w:bCs/>
                <w:color w:val="000000"/>
                <w:sz w:val="22"/>
                <w:szCs w:val="22"/>
              </w:rPr>
              <w:br/>
            </w:r>
            <w:r>
              <w:rPr>
                <w:sz w:val="22"/>
                <w:szCs w:val="22"/>
              </w:rPr>
              <w:t>Генеральный директор</w:t>
            </w:r>
          </w:p>
          <w:p w:rsidR="0060753F" w:rsidRPr="00346830" w:rsidRDefault="0060753F" w:rsidP="0060753F">
            <w:pPr>
              <w:tabs>
                <w:tab w:val="left" w:pos="5490"/>
              </w:tabs>
              <w:spacing w:before="0" w:after="0"/>
              <w:ind w:left="142" w:firstLine="0"/>
            </w:pPr>
          </w:p>
          <w:p w:rsidR="0060753F" w:rsidRPr="00346830" w:rsidRDefault="0060753F" w:rsidP="0060753F">
            <w:pPr>
              <w:tabs>
                <w:tab w:val="left" w:pos="5490"/>
              </w:tabs>
              <w:spacing w:before="0" w:after="0"/>
              <w:ind w:left="142" w:firstLine="0"/>
            </w:pPr>
          </w:p>
          <w:p w:rsidR="0060753F" w:rsidRPr="00346830" w:rsidRDefault="0060753F" w:rsidP="0060753F">
            <w:pPr>
              <w:tabs>
                <w:tab w:val="left" w:pos="5490"/>
              </w:tabs>
              <w:spacing w:before="0" w:after="0"/>
              <w:ind w:left="142" w:firstLine="0"/>
            </w:pPr>
            <w:r w:rsidRPr="00903616">
              <w:rPr>
                <w:sz w:val="22"/>
                <w:szCs w:val="22"/>
              </w:rPr>
              <w:t>_________________/</w:t>
            </w:r>
            <w:r>
              <w:rPr>
                <w:sz w:val="22"/>
                <w:szCs w:val="22"/>
              </w:rPr>
              <w:t>А.А. Круковский</w:t>
            </w:r>
            <w:r w:rsidRPr="00903616">
              <w:rPr>
                <w:sz w:val="22"/>
                <w:szCs w:val="22"/>
              </w:rPr>
              <w:t xml:space="preserve"> /</w:t>
            </w:r>
          </w:p>
          <w:p w:rsidR="00903616" w:rsidRPr="00FF455F" w:rsidRDefault="0060753F" w:rsidP="0060753F">
            <w:pPr>
              <w:spacing w:before="0" w:after="0"/>
              <w:ind w:firstLine="0"/>
              <w:jc w:val="left"/>
              <w:rPr>
                <w:b/>
                <w:bCs/>
              </w:rPr>
            </w:pPr>
            <w:r>
              <w:rPr>
                <w:b/>
                <w:sz w:val="22"/>
                <w:szCs w:val="22"/>
              </w:rPr>
              <w:t xml:space="preserve">  </w:t>
            </w:r>
            <w:r w:rsidRPr="00903616">
              <w:rPr>
                <w:b/>
                <w:sz w:val="22"/>
                <w:szCs w:val="22"/>
              </w:rPr>
              <w:t>М.П.</w:t>
            </w:r>
          </w:p>
        </w:tc>
        <w:tc>
          <w:tcPr>
            <w:tcW w:w="2477" w:type="pct"/>
            <w:hideMark/>
          </w:tcPr>
          <w:p w:rsidR="00903616" w:rsidRPr="00FF455F" w:rsidRDefault="00903616" w:rsidP="004F3E73">
            <w:pPr>
              <w:spacing w:before="0" w:after="0"/>
              <w:ind w:firstLine="0"/>
              <w:jc w:val="left"/>
              <w:rPr>
                <w:b/>
                <w:bCs/>
              </w:rPr>
            </w:pPr>
            <w:r w:rsidRPr="00FF455F">
              <w:rPr>
                <w:b/>
                <w:bCs/>
                <w:sz w:val="22"/>
                <w:szCs w:val="22"/>
              </w:rPr>
              <w:t>Подрядчик:</w:t>
            </w:r>
          </w:p>
          <w:p w:rsidR="00903616" w:rsidRPr="00FF455F" w:rsidRDefault="00903616" w:rsidP="004F3E73">
            <w:pPr>
              <w:spacing w:before="0" w:after="0"/>
              <w:ind w:firstLine="0"/>
              <w:jc w:val="left"/>
              <w:rPr>
                <w:b/>
                <w:bCs/>
              </w:rPr>
            </w:pPr>
          </w:p>
          <w:p w:rsidR="00903616" w:rsidRPr="00FF455F" w:rsidRDefault="00903616" w:rsidP="004F3E73">
            <w:pPr>
              <w:spacing w:before="0" w:after="0"/>
              <w:ind w:firstLine="0"/>
              <w:jc w:val="left"/>
              <w:rPr>
                <w:b/>
                <w:bCs/>
              </w:rPr>
            </w:pPr>
            <w:r w:rsidRPr="00FF455F">
              <w:rPr>
                <w:b/>
                <w:bCs/>
                <w:sz w:val="22"/>
                <w:szCs w:val="22"/>
              </w:rPr>
              <w:t xml:space="preserve">        </w:t>
            </w:r>
          </w:p>
          <w:p w:rsidR="00875521" w:rsidRPr="00FF455F" w:rsidRDefault="00875521" w:rsidP="004F3E73">
            <w:pPr>
              <w:spacing w:before="0" w:after="0"/>
              <w:ind w:firstLine="0"/>
              <w:jc w:val="left"/>
              <w:rPr>
                <w:b/>
                <w:bCs/>
              </w:rPr>
            </w:pPr>
          </w:p>
          <w:p w:rsidR="00FF455F" w:rsidRPr="00FF455F" w:rsidRDefault="00FF455F" w:rsidP="004F3E73">
            <w:pPr>
              <w:spacing w:before="0" w:after="0"/>
              <w:ind w:firstLine="0"/>
              <w:jc w:val="left"/>
              <w:rPr>
                <w:b/>
                <w:bCs/>
              </w:rPr>
            </w:pPr>
          </w:p>
          <w:p w:rsidR="00CA2655" w:rsidRPr="00FF455F" w:rsidRDefault="00903616" w:rsidP="00CA2655">
            <w:pPr>
              <w:spacing w:before="0" w:after="0"/>
              <w:ind w:firstLine="0"/>
              <w:jc w:val="left"/>
              <w:rPr>
                <w:b/>
                <w:bCs/>
              </w:rPr>
            </w:pPr>
            <w:r w:rsidRPr="00FF455F">
              <w:rPr>
                <w:b/>
                <w:bCs/>
                <w:sz w:val="22"/>
                <w:szCs w:val="22"/>
              </w:rPr>
              <w:t xml:space="preserve"> _______________________</w:t>
            </w:r>
            <w:r w:rsidR="00875521" w:rsidRPr="00FF455F">
              <w:rPr>
                <w:b/>
                <w:bCs/>
                <w:sz w:val="22"/>
                <w:szCs w:val="22"/>
              </w:rPr>
              <w:t>/_____________/ </w:t>
            </w:r>
          </w:p>
          <w:p w:rsidR="00903616" w:rsidRPr="00FF455F" w:rsidRDefault="00875521" w:rsidP="00FF455F">
            <w:pPr>
              <w:spacing w:before="0" w:after="0"/>
              <w:ind w:firstLine="0"/>
              <w:jc w:val="left"/>
              <w:rPr>
                <w:b/>
                <w:bCs/>
              </w:rPr>
            </w:pPr>
            <w:r w:rsidRPr="00FF455F">
              <w:rPr>
                <w:b/>
                <w:bCs/>
                <w:sz w:val="22"/>
                <w:szCs w:val="22"/>
              </w:rPr>
              <w:t xml:space="preserve"> </w:t>
            </w:r>
            <w:r w:rsidR="00903616" w:rsidRPr="00FF455F">
              <w:rPr>
                <w:b/>
                <w:bCs/>
                <w:sz w:val="22"/>
                <w:szCs w:val="22"/>
              </w:rPr>
              <w:t xml:space="preserve">м. п.              </w:t>
            </w: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Pr="00D33B22" w:rsidRDefault="0060753F" w:rsidP="0060753F">
      <w:pPr>
        <w:pStyle w:val="aa"/>
        <w:jc w:val="right"/>
        <w:rPr>
          <w:rFonts w:ascii="Times New Roman" w:hAnsi="Times New Roman"/>
          <w:lang w:val="ru-RU"/>
        </w:rPr>
      </w:pPr>
      <w:r w:rsidRPr="00D33B22">
        <w:rPr>
          <w:rFonts w:ascii="Times New Roman" w:hAnsi="Times New Roman"/>
          <w:lang w:val="ru-RU"/>
        </w:rPr>
        <w:t>Приложение №</w:t>
      </w:r>
      <w:r>
        <w:rPr>
          <w:rFonts w:ascii="Times New Roman" w:hAnsi="Times New Roman"/>
          <w:lang w:val="ru-RU"/>
        </w:rPr>
        <w:t>3</w:t>
      </w:r>
    </w:p>
    <w:p w:rsidR="0060753F" w:rsidRPr="00D33B22" w:rsidRDefault="0060753F" w:rsidP="0060753F">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60753F" w:rsidRPr="00D33B22" w:rsidRDefault="0060753F" w:rsidP="0060753F">
      <w:pPr>
        <w:pStyle w:val="aa"/>
        <w:jc w:val="right"/>
        <w:rPr>
          <w:rFonts w:ascii="Times New Roman" w:hAnsi="Times New Roman"/>
          <w:lang w:val="ru-RU"/>
        </w:rPr>
      </w:pPr>
      <w:r w:rsidRPr="00D33B22">
        <w:rPr>
          <w:rFonts w:ascii="Times New Roman" w:hAnsi="Times New Roman"/>
          <w:lang w:val="ru-RU"/>
        </w:rPr>
        <w:t>от «___»_______201___ г.</w:t>
      </w:r>
    </w:p>
    <w:p w:rsidR="0060753F" w:rsidRPr="00D33B22" w:rsidRDefault="0060753F" w:rsidP="0060753F">
      <w:pPr>
        <w:spacing w:before="0" w:after="0"/>
        <w:ind w:firstLine="0"/>
        <w:jc w:val="right"/>
        <w:rPr>
          <w:b/>
          <w:sz w:val="22"/>
          <w:szCs w:val="22"/>
        </w:rPr>
      </w:pPr>
    </w:p>
    <w:p w:rsidR="0060753F" w:rsidRPr="00D33B22" w:rsidRDefault="0060753F" w:rsidP="0060753F">
      <w:pPr>
        <w:spacing w:before="0" w:after="0"/>
        <w:ind w:firstLine="0"/>
        <w:jc w:val="right"/>
        <w:rPr>
          <w:b/>
          <w:sz w:val="22"/>
          <w:szCs w:val="22"/>
        </w:rPr>
      </w:pPr>
    </w:p>
    <w:p w:rsidR="0060753F" w:rsidRPr="00FF455F" w:rsidRDefault="0060753F" w:rsidP="0060753F">
      <w:pPr>
        <w:spacing w:before="0" w:after="0"/>
        <w:ind w:firstLine="0"/>
        <w:jc w:val="center"/>
        <w:rPr>
          <w:b/>
          <w:sz w:val="22"/>
          <w:szCs w:val="22"/>
        </w:rPr>
      </w:pPr>
      <w:r w:rsidRPr="00FF455F">
        <w:rPr>
          <w:b/>
          <w:sz w:val="22"/>
          <w:szCs w:val="22"/>
        </w:rPr>
        <w:t xml:space="preserve"> </w:t>
      </w:r>
      <w:r>
        <w:rPr>
          <w:b/>
          <w:sz w:val="22"/>
          <w:szCs w:val="22"/>
        </w:rPr>
        <w:t>Л</w:t>
      </w:r>
      <w:r w:rsidRPr="00FF455F">
        <w:rPr>
          <w:b/>
          <w:sz w:val="22"/>
          <w:szCs w:val="22"/>
        </w:rPr>
        <w:t>окальный ресурсный сметный расчет</w:t>
      </w:r>
    </w:p>
    <w:p w:rsidR="0060753F" w:rsidRDefault="0060753F" w:rsidP="0060753F">
      <w:pPr>
        <w:spacing w:before="0" w:after="200" w:line="276" w:lineRule="auto"/>
        <w:ind w:firstLine="0"/>
        <w:jc w:val="center"/>
        <w:rPr>
          <w:b/>
          <w:sz w:val="22"/>
          <w:szCs w:val="22"/>
          <w:lang w:bidi="en-US"/>
        </w:rPr>
      </w:pPr>
    </w:p>
    <w:p w:rsidR="0060753F" w:rsidRPr="00FF455F" w:rsidRDefault="0060753F" w:rsidP="0060753F">
      <w:pPr>
        <w:pStyle w:val="ac"/>
        <w:spacing w:after="200" w:line="276" w:lineRule="auto"/>
        <w:ind w:left="0" w:firstLine="709"/>
        <w:jc w:val="center"/>
        <w:rPr>
          <w:sz w:val="22"/>
          <w:szCs w:val="22"/>
          <w:lang w:bidi="en-US"/>
        </w:rPr>
      </w:pPr>
      <w:r w:rsidRPr="00FF455F">
        <w:rPr>
          <w:sz w:val="22"/>
          <w:szCs w:val="22"/>
          <w:lang w:bidi="en-US"/>
        </w:rPr>
        <w:t>Заполняется по результатам закупки</w:t>
      </w:r>
    </w:p>
    <w:p w:rsidR="0060753F" w:rsidRDefault="0060753F" w:rsidP="0060753F">
      <w:pPr>
        <w:pStyle w:val="ac"/>
        <w:spacing w:before="0" w:after="200" w:line="276" w:lineRule="auto"/>
        <w:ind w:left="1080" w:firstLine="0"/>
        <w:rPr>
          <w:b/>
          <w:sz w:val="22"/>
          <w:szCs w:val="22"/>
          <w:lang w:bidi="en-US"/>
        </w:rPr>
      </w:pPr>
    </w:p>
    <w:p w:rsidR="0060753F" w:rsidRDefault="0060753F" w:rsidP="0060753F">
      <w:pPr>
        <w:spacing w:before="0" w:after="200" w:line="276" w:lineRule="auto"/>
        <w:ind w:firstLine="0"/>
        <w:jc w:val="center"/>
        <w:rPr>
          <w:b/>
          <w:sz w:val="22"/>
          <w:szCs w:val="22"/>
          <w:lang w:bidi="en-US"/>
        </w:rPr>
      </w:pPr>
    </w:p>
    <w:p w:rsidR="0060753F" w:rsidRPr="00FF455F" w:rsidRDefault="0060753F" w:rsidP="0060753F">
      <w:pPr>
        <w:spacing w:before="0" w:after="200" w:line="276" w:lineRule="auto"/>
        <w:ind w:firstLine="0"/>
        <w:jc w:val="center"/>
        <w:rPr>
          <w:b/>
          <w:sz w:val="22"/>
          <w:szCs w:val="22"/>
          <w:lang w:bidi="en-US"/>
        </w:rPr>
      </w:pPr>
    </w:p>
    <w:p w:rsidR="0060753F" w:rsidRPr="00FF455F" w:rsidRDefault="0060753F" w:rsidP="0060753F">
      <w:pPr>
        <w:spacing w:before="0" w:after="200" w:line="276" w:lineRule="auto"/>
        <w:ind w:firstLine="0"/>
        <w:jc w:val="center"/>
        <w:rPr>
          <w:b/>
          <w:sz w:val="22"/>
          <w:szCs w:val="22"/>
        </w:rPr>
      </w:pPr>
      <w:r w:rsidRPr="00FF455F">
        <w:rPr>
          <w:b/>
          <w:sz w:val="22"/>
          <w:szCs w:val="22"/>
          <w:lang w:bidi="en-US"/>
        </w:rPr>
        <w:t>ПОДПИСИ СТОРОН:</w:t>
      </w:r>
    </w:p>
    <w:p w:rsidR="0060753F" w:rsidRPr="00FF455F" w:rsidRDefault="0060753F" w:rsidP="0060753F">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60753F" w:rsidRPr="00FF455F" w:rsidTr="006428D7">
        <w:trPr>
          <w:tblCellSpacing w:w="15" w:type="dxa"/>
        </w:trPr>
        <w:tc>
          <w:tcPr>
            <w:tcW w:w="2477" w:type="pct"/>
            <w:hideMark/>
          </w:tcPr>
          <w:p w:rsidR="0060753F" w:rsidRPr="00FF455F" w:rsidRDefault="0060753F" w:rsidP="006428D7">
            <w:pPr>
              <w:spacing w:before="0" w:after="0"/>
              <w:ind w:firstLine="0"/>
              <w:jc w:val="left"/>
              <w:rPr>
                <w:b/>
                <w:bCs/>
              </w:rPr>
            </w:pPr>
            <w:r w:rsidRPr="00FF455F">
              <w:rPr>
                <w:b/>
                <w:bCs/>
                <w:sz w:val="22"/>
                <w:szCs w:val="22"/>
              </w:rPr>
              <w:t>Заказчик:</w:t>
            </w:r>
          </w:p>
          <w:p w:rsidR="0060753F" w:rsidRPr="00346830" w:rsidRDefault="0060753F" w:rsidP="006428D7">
            <w:pPr>
              <w:tabs>
                <w:tab w:val="left" w:pos="5490"/>
              </w:tabs>
              <w:spacing w:before="0" w:after="0"/>
              <w:ind w:left="142" w:firstLine="0"/>
              <w:jc w:val="left"/>
            </w:pPr>
            <w:r w:rsidRPr="0060753F">
              <w:rPr>
                <w:bCs/>
                <w:color w:val="000000"/>
                <w:sz w:val="22"/>
                <w:szCs w:val="22"/>
              </w:rPr>
              <w:t>НАО «Красная поляна»</w:t>
            </w:r>
            <w:r w:rsidRPr="0060753F">
              <w:rPr>
                <w:bCs/>
                <w:color w:val="000000"/>
                <w:sz w:val="22"/>
                <w:szCs w:val="22"/>
              </w:rPr>
              <w:br/>
            </w:r>
            <w:r>
              <w:rPr>
                <w:sz w:val="22"/>
                <w:szCs w:val="22"/>
              </w:rPr>
              <w:t>Генеральный директор</w:t>
            </w:r>
          </w:p>
          <w:p w:rsidR="0060753F" w:rsidRPr="00346830" w:rsidRDefault="0060753F" w:rsidP="006428D7">
            <w:pPr>
              <w:tabs>
                <w:tab w:val="left" w:pos="5490"/>
              </w:tabs>
              <w:spacing w:before="0" w:after="0"/>
              <w:ind w:left="142" w:firstLine="0"/>
            </w:pPr>
          </w:p>
          <w:p w:rsidR="0060753F" w:rsidRPr="00346830" w:rsidRDefault="0060753F" w:rsidP="006428D7">
            <w:pPr>
              <w:tabs>
                <w:tab w:val="left" w:pos="5490"/>
              </w:tabs>
              <w:spacing w:before="0" w:after="0"/>
              <w:ind w:left="142" w:firstLine="0"/>
            </w:pPr>
          </w:p>
          <w:p w:rsidR="0060753F" w:rsidRPr="00346830" w:rsidRDefault="0060753F" w:rsidP="006428D7">
            <w:pPr>
              <w:tabs>
                <w:tab w:val="left" w:pos="5490"/>
              </w:tabs>
              <w:spacing w:before="0" w:after="0"/>
              <w:ind w:left="142" w:firstLine="0"/>
            </w:pPr>
            <w:r w:rsidRPr="00903616">
              <w:rPr>
                <w:sz w:val="22"/>
                <w:szCs w:val="22"/>
              </w:rPr>
              <w:t>_________________/</w:t>
            </w:r>
            <w:r>
              <w:rPr>
                <w:sz w:val="22"/>
                <w:szCs w:val="22"/>
              </w:rPr>
              <w:t>А.А. Круковский</w:t>
            </w:r>
            <w:r w:rsidRPr="00903616">
              <w:rPr>
                <w:sz w:val="22"/>
                <w:szCs w:val="22"/>
              </w:rPr>
              <w:t xml:space="preserve"> /</w:t>
            </w:r>
          </w:p>
          <w:p w:rsidR="0060753F" w:rsidRPr="00FF455F" w:rsidRDefault="0060753F" w:rsidP="006428D7">
            <w:pPr>
              <w:spacing w:before="0" w:after="0"/>
              <w:ind w:firstLine="0"/>
              <w:jc w:val="left"/>
              <w:rPr>
                <w:b/>
                <w:bCs/>
              </w:rPr>
            </w:pPr>
            <w:r>
              <w:rPr>
                <w:b/>
                <w:sz w:val="22"/>
                <w:szCs w:val="22"/>
              </w:rPr>
              <w:t xml:space="preserve">  </w:t>
            </w:r>
            <w:r w:rsidRPr="00903616">
              <w:rPr>
                <w:b/>
                <w:sz w:val="22"/>
                <w:szCs w:val="22"/>
              </w:rPr>
              <w:t>М.П.</w:t>
            </w:r>
          </w:p>
        </w:tc>
        <w:tc>
          <w:tcPr>
            <w:tcW w:w="2477" w:type="pct"/>
            <w:hideMark/>
          </w:tcPr>
          <w:p w:rsidR="0060753F" w:rsidRPr="00FF455F" w:rsidRDefault="0060753F" w:rsidP="006428D7">
            <w:pPr>
              <w:spacing w:before="0" w:after="0"/>
              <w:ind w:firstLine="0"/>
              <w:jc w:val="left"/>
              <w:rPr>
                <w:b/>
                <w:bCs/>
              </w:rPr>
            </w:pPr>
            <w:r w:rsidRPr="00FF455F">
              <w:rPr>
                <w:b/>
                <w:bCs/>
                <w:sz w:val="22"/>
                <w:szCs w:val="22"/>
              </w:rPr>
              <w:t>Подрядчик:</w:t>
            </w:r>
          </w:p>
          <w:p w:rsidR="0060753F" w:rsidRPr="00FF455F" w:rsidRDefault="0060753F" w:rsidP="006428D7">
            <w:pPr>
              <w:spacing w:before="0" w:after="0"/>
              <w:ind w:firstLine="0"/>
              <w:jc w:val="left"/>
              <w:rPr>
                <w:b/>
                <w:bCs/>
              </w:rPr>
            </w:pPr>
          </w:p>
          <w:p w:rsidR="0060753F" w:rsidRPr="00FF455F" w:rsidRDefault="0060753F" w:rsidP="006428D7">
            <w:pPr>
              <w:spacing w:before="0" w:after="0"/>
              <w:ind w:firstLine="0"/>
              <w:jc w:val="left"/>
              <w:rPr>
                <w:b/>
                <w:bCs/>
              </w:rPr>
            </w:pPr>
            <w:r w:rsidRPr="00FF455F">
              <w:rPr>
                <w:b/>
                <w:bCs/>
                <w:sz w:val="22"/>
                <w:szCs w:val="22"/>
              </w:rPr>
              <w:t xml:space="preserve">        </w:t>
            </w:r>
          </w:p>
          <w:p w:rsidR="0060753F" w:rsidRPr="00FF455F" w:rsidRDefault="0060753F" w:rsidP="006428D7">
            <w:pPr>
              <w:spacing w:before="0" w:after="0"/>
              <w:ind w:firstLine="0"/>
              <w:jc w:val="left"/>
              <w:rPr>
                <w:b/>
                <w:bCs/>
              </w:rPr>
            </w:pPr>
          </w:p>
          <w:p w:rsidR="0060753F" w:rsidRPr="00FF455F" w:rsidRDefault="0060753F" w:rsidP="006428D7">
            <w:pPr>
              <w:spacing w:before="0" w:after="0"/>
              <w:ind w:firstLine="0"/>
              <w:jc w:val="left"/>
              <w:rPr>
                <w:b/>
                <w:bCs/>
              </w:rPr>
            </w:pPr>
          </w:p>
          <w:p w:rsidR="0060753F" w:rsidRPr="00FF455F" w:rsidRDefault="0060753F" w:rsidP="006428D7">
            <w:pPr>
              <w:spacing w:before="0" w:after="0"/>
              <w:ind w:firstLine="0"/>
              <w:jc w:val="left"/>
              <w:rPr>
                <w:b/>
                <w:bCs/>
              </w:rPr>
            </w:pPr>
            <w:r w:rsidRPr="00FF455F">
              <w:rPr>
                <w:b/>
                <w:bCs/>
                <w:sz w:val="22"/>
                <w:szCs w:val="22"/>
              </w:rPr>
              <w:t xml:space="preserve"> _______________________/_____________/ </w:t>
            </w:r>
          </w:p>
          <w:p w:rsidR="0060753F" w:rsidRPr="00FF455F" w:rsidRDefault="0060753F" w:rsidP="006428D7">
            <w:pPr>
              <w:spacing w:before="0" w:after="0"/>
              <w:ind w:firstLine="0"/>
              <w:jc w:val="left"/>
              <w:rPr>
                <w:b/>
                <w:bCs/>
              </w:rPr>
            </w:pPr>
            <w:r w:rsidRPr="00FF455F">
              <w:rPr>
                <w:b/>
                <w:bCs/>
                <w:sz w:val="22"/>
                <w:szCs w:val="22"/>
              </w:rPr>
              <w:t xml:space="preserve"> м. п.              </w:t>
            </w:r>
          </w:p>
        </w:tc>
      </w:tr>
    </w:tbl>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Default="0060753F" w:rsidP="00903616">
      <w:pPr>
        <w:pStyle w:val="aa"/>
        <w:jc w:val="center"/>
        <w:rPr>
          <w:b/>
          <w:lang w:val="ru-RU"/>
        </w:rPr>
      </w:pPr>
    </w:p>
    <w:p w:rsidR="0060753F" w:rsidRPr="00D33B22" w:rsidRDefault="0060753F" w:rsidP="0060753F">
      <w:pPr>
        <w:pStyle w:val="aa"/>
        <w:jc w:val="right"/>
        <w:rPr>
          <w:rFonts w:ascii="Times New Roman" w:hAnsi="Times New Roman"/>
          <w:lang w:val="ru-RU"/>
        </w:rPr>
      </w:pPr>
      <w:r w:rsidRPr="00D33B22">
        <w:rPr>
          <w:rFonts w:ascii="Times New Roman" w:hAnsi="Times New Roman"/>
          <w:lang w:val="ru-RU"/>
        </w:rPr>
        <w:lastRenderedPageBreak/>
        <w:t>Приложение №</w:t>
      </w:r>
      <w:r>
        <w:rPr>
          <w:rFonts w:ascii="Times New Roman" w:hAnsi="Times New Roman"/>
          <w:lang w:val="ru-RU"/>
        </w:rPr>
        <w:t>4</w:t>
      </w:r>
    </w:p>
    <w:p w:rsidR="0060753F" w:rsidRPr="00D33B22" w:rsidRDefault="0060753F" w:rsidP="0060753F">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60753F" w:rsidRPr="00D33B22" w:rsidRDefault="0060753F" w:rsidP="0060753F">
      <w:pPr>
        <w:pStyle w:val="aa"/>
        <w:jc w:val="right"/>
        <w:rPr>
          <w:rFonts w:ascii="Times New Roman" w:hAnsi="Times New Roman"/>
          <w:lang w:val="ru-RU"/>
        </w:rPr>
      </w:pPr>
      <w:r w:rsidRPr="00D33B22">
        <w:rPr>
          <w:rFonts w:ascii="Times New Roman" w:hAnsi="Times New Roman"/>
          <w:lang w:val="ru-RU"/>
        </w:rPr>
        <w:t>от «___»_______201___ г.</w:t>
      </w:r>
    </w:p>
    <w:p w:rsidR="0060753F" w:rsidRPr="00D33B22" w:rsidRDefault="0060753F" w:rsidP="0060753F">
      <w:pPr>
        <w:spacing w:before="0" w:after="0"/>
        <w:ind w:firstLine="0"/>
        <w:jc w:val="right"/>
        <w:rPr>
          <w:b/>
          <w:sz w:val="22"/>
          <w:szCs w:val="22"/>
        </w:rPr>
      </w:pPr>
    </w:p>
    <w:p w:rsidR="0060753F" w:rsidRPr="00D33B22" w:rsidRDefault="0060753F" w:rsidP="0060753F">
      <w:pPr>
        <w:spacing w:before="0" w:after="0"/>
        <w:ind w:firstLine="0"/>
        <w:jc w:val="right"/>
        <w:rPr>
          <w:b/>
          <w:sz w:val="22"/>
          <w:szCs w:val="22"/>
        </w:rPr>
      </w:pPr>
    </w:p>
    <w:p w:rsidR="0060753F" w:rsidRPr="00FF455F" w:rsidRDefault="0060753F" w:rsidP="0060753F">
      <w:pPr>
        <w:spacing w:before="0" w:after="0"/>
        <w:ind w:firstLine="0"/>
        <w:jc w:val="center"/>
        <w:rPr>
          <w:b/>
          <w:sz w:val="22"/>
          <w:szCs w:val="22"/>
        </w:rPr>
      </w:pPr>
      <w:r>
        <w:rPr>
          <w:b/>
          <w:sz w:val="22"/>
          <w:szCs w:val="22"/>
        </w:rPr>
        <w:t>Л</w:t>
      </w:r>
      <w:r w:rsidRPr="00FF455F">
        <w:rPr>
          <w:b/>
          <w:sz w:val="22"/>
          <w:szCs w:val="22"/>
        </w:rPr>
        <w:t>окальный ресурсный сметный расчет</w:t>
      </w:r>
    </w:p>
    <w:p w:rsidR="0060753F" w:rsidRDefault="0060753F" w:rsidP="0060753F">
      <w:pPr>
        <w:spacing w:before="0" w:after="200" w:line="276" w:lineRule="auto"/>
        <w:ind w:firstLine="0"/>
        <w:jc w:val="center"/>
        <w:rPr>
          <w:b/>
          <w:sz w:val="22"/>
          <w:szCs w:val="22"/>
          <w:lang w:bidi="en-US"/>
        </w:rPr>
      </w:pPr>
    </w:p>
    <w:p w:rsidR="0060753F" w:rsidRPr="00FF455F" w:rsidRDefault="0060753F" w:rsidP="0060753F">
      <w:pPr>
        <w:pStyle w:val="ac"/>
        <w:spacing w:after="200" w:line="276" w:lineRule="auto"/>
        <w:ind w:left="0" w:firstLine="709"/>
        <w:jc w:val="center"/>
        <w:rPr>
          <w:sz w:val="22"/>
          <w:szCs w:val="22"/>
          <w:lang w:bidi="en-US"/>
        </w:rPr>
      </w:pPr>
      <w:r w:rsidRPr="00FF455F">
        <w:rPr>
          <w:sz w:val="22"/>
          <w:szCs w:val="22"/>
          <w:lang w:bidi="en-US"/>
        </w:rPr>
        <w:t>Заполняется по результатам закупки</w:t>
      </w:r>
    </w:p>
    <w:p w:rsidR="0060753F" w:rsidRDefault="0060753F" w:rsidP="0060753F">
      <w:pPr>
        <w:pStyle w:val="ac"/>
        <w:spacing w:before="0" w:after="200" w:line="276" w:lineRule="auto"/>
        <w:ind w:left="1080" w:firstLine="0"/>
        <w:rPr>
          <w:b/>
          <w:sz w:val="22"/>
          <w:szCs w:val="22"/>
          <w:lang w:bidi="en-US"/>
        </w:rPr>
      </w:pPr>
    </w:p>
    <w:p w:rsidR="0060753F" w:rsidRDefault="0060753F" w:rsidP="0060753F">
      <w:pPr>
        <w:spacing w:before="0" w:after="200" w:line="276" w:lineRule="auto"/>
        <w:ind w:firstLine="0"/>
        <w:jc w:val="center"/>
        <w:rPr>
          <w:b/>
          <w:sz w:val="22"/>
          <w:szCs w:val="22"/>
          <w:lang w:bidi="en-US"/>
        </w:rPr>
      </w:pPr>
    </w:p>
    <w:p w:rsidR="0060753F" w:rsidRPr="00FF455F" w:rsidRDefault="0060753F" w:rsidP="0060753F">
      <w:pPr>
        <w:spacing w:before="0" w:after="200" w:line="276" w:lineRule="auto"/>
        <w:ind w:firstLine="0"/>
        <w:jc w:val="center"/>
        <w:rPr>
          <w:b/>
          <w:sz w:val="22"/>
          <w:szCs w:val="22"/>
          <w:lang w:bidi="en-US"/>
        </w:rPr>
      </w:pPr>
    </w:p>
    <w:p w:rsidR="0060753F" w:rsidRPr="00FF455F" w:rsidRDefault="0060753F" w:rsidP="0060753F">
      <w:pPr>
        <w:spacing w:before="0" w:after="200" w:line="276" w:lineRule="auto"/>
        <w:ind w:firstLine="0"/>
        <w:jc w:val="center"/>
        <w:rPr>
          <w:b/>
          <w:sz w:val="22"/>
          <w:szCs w:val="22"/>
        </w:rPr>
      </w:pPr>
      <w:r w:rsidRPr="00FF455F">
        <w:rPr>
          <w:b/>
          <w:sz w:val="22"/>
          <w:szCs w:val="22"/>
          <w:lang w:bidi="en-US"/>
        </w:rPr>
        <w:t>ПОДПИСИ СТОРОН:</w:t>
      </w:r>
    </w:p>
    <w:p w:rsidR="0060753F" w:rsidRPr="00FF455F" w:rsidRDefault="0060753F" w:rsidP="0060753F">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60753F" w:rsidRPr="00FF455F" w:rsidTr="006428D7">
        <w:trPr>
          <w:tblCellSpacing w:w="15" w:type="dxa"/>
        </w:trPr>
        <w:tc>
          <w:tcPr>
            <w:tcW w:w="2477" w:type="pct"/>
            <w:hideMark/>
          </w:tcPr>
          <w:p w:rsidR="0060753F" w:rsidRPr="00FF455F" w:rsidRDefault="0060753F" w:rsidP="006428D7">
            <w:pPr>
              <w:spacing w:before="0" w:after="0"/>
              <w:ind w:firstLine="0"/>
              <w:jc w:val="left"/>
              <w:rPr>
                <w:b/>
                <w:bCs/>
              </w:rPr>
            </w:pPr>
            <w:r w:rsidRPr="00FF455F">
              <w:rPr>
                <w:b/>
                <w:bCs/>
                <w:sz w:val="22"/>
                <w:szCs w:val="22"/>
              </w:rPr>
              <w:t>Заказчик:</w:t>
            </w:r>
          </w:p>
          <w:p w:rsidR="0060753F" w:rsidRPr="00346830" w:rsidRDefault="0060753F" w:rsidP="006428D7">
            <w:pPr>
              <w:tabs>
                <w:tab w:val="left" w:pos="5490"/>
              </w:tabs>
              <w:spacing w:before="0" w:after="0"/>
              <w:ind w:left="142" w:firstLine="0"/>
              <w:jc w:val="left"/>
            </w:pPr>
            <w:r w:rsidRPr="0060753F">
              <w:rPr>
                <w:bCs/>
                <w:color w:val="000000"/>
                <w:sz w:val="22"/>
                <w:szCs w:val="22"/>
              </w:rPr>
              <w:t>НАО «Красная поляна»</w:t>
            </w:r>
            <w:r w:rsidRPr="0060753F">
              <w:rPr>
                <w:bCs/>
                <w:color w:val="000000"/>
                <w:sz w:val="22"/>
                <w:szCs w:val="22"/>
              </w:rPr>
              <w:br/>
            </w:r>
            <w:r>
              <w:rPr>
                <w:sz w:val="22"/>
                <w:szCs w:val="22"/>
              </w:rPr>
              <w:t>Генеральный директор</w:t>
            </w:r>
          </w:p>
          <w:p w:rsidR="0060753F" w:rsidRPr="00346830" w:rsidRDefault="0060753F" w:rsidP="006428D7">
            <w:pPr>
              <w:tabs>
                <w:tab w:val="left" w:pos="5490"/>
              </w:tabs>
              <w:spacing w:before="0" w:after="0"/>
              <w:ind w:left="142" w:firstLine="0"/>
            </w:pPr>
          </w:p>
          <w:p w:rsidR="0060753F" w:rsidRPr="00346830" w:rsidRDefault="0060753F" w:rsidP="006428D7">
            <w:pPr>
              <w:tabs>
                <w:tab w:val="left" w:pos="5490"/>
              </w:tabs>
              <w:spacing w:before="0" w:after="0"/>
              <w:ind w:left="142" w:firstLine="0"/>
            </w:pPr>
          </w:p>
          <w:p w:rsidR="0060753F" w:rsidRPr="00346830" w:rsidRDefault="0060753F" w:rsidP="006428D7">
            <w:pPr>
              <w:tabs>
                <w:tab w:val="left" w:pos="5490"/>
              </w:tabs>
              <w:spacing w:before="0" w:after="0"/>
              <w:ind w:left="142" w:firstLine="0"/>
            </w:pPr>
            <w:r w:rsidRPr="00903616">
              <w:rPr>
                <w:sz w:val="22"/>
                <w:szCs w:val="22"/>
              </w:rPr>
              <w:t>_________________/</w:t>
            </w:r>
            <w:r>
              <w:rPr>
                <w:sz w:val="22"/>
                <w:szCs w:val="22"/>
              </w:rPr>
              <w:t>А.А. Круковский</w:t>
            </w:r>
            <w:r w:rsidRPr="00903616">
              <w:rPr>
                <w:sz w:val="22"/>
                <w:szCs w:val="22"/>
              </w:rPr>
              <w:t xml:space="preserve"> /</w:t>
            </w:r>
          </w:p>
          <w:p w:rsidR="0060753F" w:rsidRPr="00FF455F" w:rsidRDefault="0060753F" w:rsidP="006428D7">
            <w:pPr>
              <w:spacing w:before="0" w:after="0"/>
              <w:ind w:firstLine="0"/>
              <w:jc w:val="left"/>
              <w:rPr>
                <w:b/>
                <w:bCs/>
              </w:rPr>
            </w:pPr>
            <w:r>
              <w:rPr>
                <w:b/>
                <w:sz w:val="22"/>
                <w:szCs w:val="22"/>
              </w:rPr>
              <w:t xml:space="preserve">  </w:t>
            </w:r>
            <w:r w:rsidRPr="00903616">
              <w:rPr>
                <w:b/>
                <w:sz w:val="22"/>
                <w:szCs w:val="22"/>
              </w:rPr>
              <w:t>М.П.</w:t>
            </w:r>
          </w:p>
        </w:tc>
        <w:tc>
          <w:tcPr>
            <w:tcW w:w="2477" w:type="pct"/>
            <w:hideMark/>
          </w:tcPr>
          <w:p w:rsidR="0060753F" w:rsidRPr="00FF455F" w:rsidRDefault="0060753F" w:rsidP="006428D7">
            <w:pPr>
              <w:spacing w:before="0" w:after="0"/>
              <w:ind w:firstLine="0"/>
              <w:jc w:val="left"/>
              <w:rPr>
                <w:b/>
                <w:bCs/>
              </w:rPr>
            </w:pPr>
            <w:r w:rsidRPr="00FF455F">
              <w:rPr>
                <w:b/>
                <w:bCs/>
                <w:sz w:val="22"/>
                <w:szCs w:val="22"/>
              </w:rPr>
              <w:t>Подрядчик:</w:t>
            </w:r>
          </w:p>
          <w:p w:rsidR="0060753F" w:rsidRPr="00FF455F" w:rsidRDefault="0060753F" w:rsidP="006428D7">
            <w:pPr>
              <w:spacing w:before="0" w:after="0"/>
              <w:ind w:firstLine="0"/>
              <w:jc w:val="left"/>
              <w:rPr>
                <w:b/>
                <w:bCs/>
              </w:rPr>
            </w:pPr>
          </w:p>
          <w:p w:rsidR="0060753F" w:rsidRPr="00FF455F" w:rsidRDefault="0060753F" w:rsidP="006428D7">
            <w:pPr>
              <w:spacing w:before="0" w:after="0"/>
              <w:ind w:firstLine="0"/>
              <w:jc w:val="left"/>
              <w:rPr>
                <w:b/>
                <w:bCs/>
              </w:rPr>
            </w:pPr>
            <w:r w:rsidRPr="00FF455F">
              <w:rPr>
                <w:b/>
                <w:bCs/>
                <w:sz w:val="22"/>
                <w:szCs w:val="22"/>
              </w:rPr>
              <w:t xml:space="preserve">        </w:t>
            </w:r>
          </w:p>
          <w:p w:rsidR="0060753F" w:rsidRPr="00FF455F" w:rsidRDefault="0060753F" w:rsidP="006428D7">
            <w:pPr>
              <w:spacing w:before="0" w:after="0"/>
              <w:ind w:firstLine="0"/>
              <w:jc w:val="left"/>
              <w:rPr>
                <w:b/>
                <w:bCs/>
              </w:rPr>
            </w:pPr>
          </w:p>
          <w:p w:rsidR="0060753F" w:rsidRPr="00FF455F" w:rsidRDefault="0060753F" w:rsidP="006428D7">
            <w:pPr>
              <w:spacing w:before="0" w:after="0"/>
              <w:ind w:firstLine="0"/>
              <w:jc w:val="left"/>
              <w:rPr>
                <w:b/>
                <w:bCs/>
              </w:rPr>
            </w:pPr>
          </w:p>
          <w:p w:rsidR="0060753F" w:rsidRPr="00FF455F" w:rsidRDefault="0060753F" w:rsidP="006428D7">
            <w:pPr>
              <w:spacing w:before="0" w:after="0"/>
              <w:ind w:firstLine="0"/>
              <w:jc w:val="left"/>
              <w:rPr>
                <w:b/>
                <w:bCs/>
              </w:rPr>
            </w:pPr>
            <w:r w:rsidRPr="00FF455F">
              <w:rPr>
                <w:b/>
                <w:bCs/>
                <w:sz w:val="22"/>
                <w:szCs w:val="22"/>
              </w:rPr>
              <w:t xml:space="preserve"> _______________________/_____________/ </w:t>
            </w:r>
          </w:p>
          <w:p w:rsidR="0060753F" w:rsidRPr="00FF455F" w:rsidRDefault="0060753F" w:rsidP="006428D7">
            <w:pPr>
              <w:spacing w:before="0" w:after="0"/>
              <w:ind w:firstLine="0"/>
              <w:jc w:val="left"/>
              <w:rPr>
                <w:b/>
                <w:bCs/>
              </w:rPr>
            </w:pPr>
            <w:r w:rsidRPr="00FF455F">
              <w:rPr>
                <w:b/>
                <w:bCs/>
                <w:sz w:val="22"/>
                <w:szCs w:val="22"/>
              </w:rPr>
              <w:t xml:space="preserve"> м. п.              </w:t>
            </w:r>
          </w:p>
        </w:tc>
      </w:tr>
    </w:tbl>
    <w:p w:rsidR="0060753F" w:rsidRDefault="0060753F" w:rsidP="00903616">
      <w:pPr>
        <w:pStyle w:val="aa"/>
        <w:jc w:val="center"/>
        <w:rPr>
          <w:b/>
          <w:lang w:val="ru-RU"/>
        </w:rPr>
      </w:pPr>
    </w:p>
    <w:p w:rsidR="0060753F" w:rsidRPr="00FF455F" w:rsidRDefault="0060753F" w:rsidP="00903616">
      <w:pPr>
        <w:pStyle w:val="aa"/>
        <w:jc w:val="center"/>
        <w:rPr>
          <w:b/>
          <w:lang w:val="ru-RU"/>
        </w:rPr>
      </w:pPr>
    </w:p>
    <w:sectPr w:rsidR="0060753F" w:rsidRPr="00FF455F"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18"/>
  </w:num>
  <w:num w:numId="5">
    <w:abstractNumId w:val="16"/>
  </w:num>
  <w:num w:numId="6">
    <w:abstractNumId w:val="11"/>
  </w:num>
  <w:num w:numId="7">
    <w:abstractNumId w:val="6"/>
  </w:num>
  <w:num w:numId="8">
    <w:abstractNumId w:val="19"/>
  </w:num>
  <w:num w:numId="9">
    <w:abstractNumId w:val="3"/>
  </w:num>
  <w:num w:numId="10">
    <w:abstractNumId w:val="10"/>
  </w:num>
  <w:num w:numId="11">
    <w:abstractNumId w:val="5"/>
  </w:num>
  <w:num w:numId="12">
    <w:abstractNumId w:val="2"/>
  </w:num>
  <w:num w:numId="13">
    <w:abstractNumId w:val="17"/>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7"/>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4F32"/>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5519A"/>
    <w:rsid w:val="00156412"/>
    <w:rsid w:val="00161672"/>
    <w:rsid w:val="0016281D"/>
    <w:rsid w:val="00163FF2"/>
    <w:rsid w:val="00166A09"/>
    <w:rsid w:val="00181F66"/>
    <w:rsid w:val="0018501F"/>
    <w:rsid w:val="001B5FE5"/>
    <w:rsid w:val="001B7F9A"/>
    <w:rsid w:val="001C29DC"/>
    <w:rsid w:val="001D1B85"/>
    <w:rsid w:val="001E1670"/>
    <w:rsid w:val="001F2943"/>
    <w:rsid w:val="00205CC2"/>
    <w:rsid w:val="00210E4A"/>
    <w:rsid w:val="002164C4"/>
    <w:rsid w:val="00231271"/>
    <w:rsid w:val="00235B80"/>
    <w:rsid w:val="002405FC"/>
    <w:rsid w:val="00240741"/>
    <w:rsid w:val="00242598"/>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274E6"/>
    <w:rsid w:val="00332891"/>
    <w:rsid w:val="003349C7"/>
    <w:rsid w:val="00335F47"/>
    <w:rsid w:val="00336A7F"/>
    <w:rsid w:val="003416B7"/>
    <w:rsid w:val="00346830"/>
    <w:rsid w:val="003517AA"/>
    <w:rsid w:val="00356B7B"/>
    <w:rsid w:val="00367983"/>
    <w:rsid w:val="003736AB"/>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611A6"/>
    <w:rsid w:val="0046240C"/>
    <w:rsid w:val="00463CA8"/>
    <w:rsid w:val="00466E13"/>
    <w:rsid w:val="004A5059"/>
    <w:rsid w:val="004B52A9"/>
    <w:rsid w:val="004C4CB1"/>
    <w:rsid w:val="004C4D5D"/>
    <w:rsid w:val="004D4616"/>
    <w:rsid w:val="004D62A5"/>
    <w:rsid w:val="004D62C8"/>
    <w:rsid w:val="004E2232"/>
    <w:rsid w:val="004E3D61"/>
    <w:rsid w:val="004E7571"/>
    <w:rsid w:val="004F2E51"/>
    <w:rsid w:val="004F3E73"/>
    <w:rsid w:val="004F6A13"/>
    <w:rsid w:val="004F75F2"/>
    <w:rsid w:val="00501931"/>
    <w:rsid w:val="0050272B"/>
    <w:rsid w:val="005065CF"/>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0753F"/>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E7D15"/>
    <w:rsid w:val="006F0CA0"/>
    <w:rsid w:val="006F645D"/>
    <w:rsid w:val="0070073F"/>
    <w:rsid w:val="007007F7"/>
    <w:rsid w:val="007018AA"/>
    <w:rsid w:val="0070758E"/>
    <w:rsid w:val="007425EE"/>
    <w:rsid w:val="00754FFC"/>
    <w:rsid w:val="00757687"/>
    <w:rsid w:val="00764B97"/>
    <w:rsid w:val="00777D91"/>
    <w:rsid w:val="00791A6B"/>
    <w:rsid w:val="007970A7"/>
    <w:rsid w:val="00797413"/>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23DF"/>
    <w:rsid w:val="008B3082"/>
    <w:rsid w:val="008B78F0"/>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B5604"/>
    <w:rsid w:val="00AC1A49"/>
    <w:rsid w:val="00AD6135"/>
    <w:rsid w:val="00AD6AD4"/>
    <w:rsid w:val="00AE4F87"/>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210E"/>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539C1"/>
    <w:rsid w:val="00F572F8"/>
    <w:rsid w:val="00F6055E"/>
    <w:rsid w:val="00F72386"/>
    <w:rsid w:val="00F9026C"/>
    <w:rsid w:val="00F91BB0"/>
    <w:rsid w:val="00F977C8"/>
    <w:rsid w:val="00FC3477"/>
    <w:rsid w:val="00FC439D"/>
    <w:rsid w:val="00FC556C"/>
    <w:rsid w:val="00FD4F76"/>
    <w:rsid w:val="00FE2541"/>
    <w:rsid w:val="00FE27DC"/>
    <w:rsid w:val="00FE325F"/>
    <w:rsid w:val="00FE614D"/>
    <w:rsid w:val="00FE725A"/>
    <w:rsid w:val="00FE7974"/>
    <w:rsid w:val="00FE7E88"/>
    <w:rsid w:val="00FF45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59"/>
    <w:rsid w:val="00346830"/>
    <w:pPr>
      <w:spacing w:after="0" w:line="240" w:lineRule="auto"/>
    </w:pPr>
    <w:rPr>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789542828">
      <w:bodyDiv w:val="1"/>
      <w:marLeft w:val="0"/>
      <w:marRight w:val="0"/>
      <w:marTop w:val="0"/>
      <w:marBottom w:val="0"/>
      <w:divBdr>
        <w:top w:val="none" w:sz="0" w:space="0" w:color="auto"/>
        <w:left w:val="none" w:sz="0" w:space="0" w:color="auto"/>
        <w:bottom w:val="none" w:sz="0" w:space="0" w:color="auto"/>
        <w:right w:val="none" w:sz="0" w:space="0" w:color="auto"/>
      </w:divBdr>
    </w:div>
    <w:div w:id="1944846479">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B55C9-7533-498F-9B9F-80EF62B6F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19</Pages>
  <Words>8643</Words>
  <Characters>49270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16</cp:revision>
  <cp:lastPrinted>2014-12-10T06:55:00Z</cp:lastPrinted>
  <dcterms:created xsi:type="dcterms:W3CDTF">2017-05-22T12:39:00Z</dcterms:created>
  <dcterms:modified xsi:type="dcterms:W3CDTF">2019-10-09T13:11:00Z</dcterms:modified>
</cp:coreProperties>
</file>