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6AC" w:rsidRDefault="00D746AC" w:rsidP="00864945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</w:pPr>
    </w:p>
    <w:p w:rsidR="00864945" w:rsidRDefault="00864945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9020E">
        <w:rPr>
          <w:rFonts w:ascii="Times New Roman" w:eastAsia="Times New Roman" w:hAnsi="Times New Roman"/>
          <w:b/>
          <w:sz w:val="24"/>
          <w:szCs w:val="24"/>
        </w:rPr>
        <w:t>Спецификация на поставку товара*</w:t>
      </w:r>
    </w:p>
    <w:p w:rsidR="00864945" w:rsidRPr="00864945" w:rsidRDefault="00864945" w:rsidP="0086494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C4EBA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Поставка альпснаряжения для </w:t>
      </w:r>
      <w:r w:rsidR="00D06D8B">
        <w:rPr>
          <w:rFonts w:ascii="Times New Roman" w:eastAsia="Times New Roman" w:hAnsi="Times New Roman"/>
          <w:b/>
          <w:color w:val="00000A"/>
          <w:sz w:val="24"/>
          <w:szCs w:val="24"/>
        </w:rPr>
        <w:t>отдела канатных дорог</w:t>
      </w:r>
    </w:p>
    <w:tbl>
      <w:tblPr>
        <w:tblpPr w:leftFromText="180" w:rightFromText="180" w:vertAnchor="text" w:tblpX="-833" w:tblpY="1"/>
        <w:tblOverlap w:val="never"/>
        <w:tblW w:w="1563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1701"/>
        <w:gridCol w:w="709"/>
        <w:gridCol w:w="1843"/>
        <w:gridCol w:w="1203"/>
        <w:gridCol w:w="1842"/>
        <w:gridCol w:w="1276"/>
        <w:gridCol w:w="6452"/>
      </w:tblGrid>
      <w:tr w:rsidR="00D8454B" w:rsidRPr="00565282" w:rsidTr="00D8454B">
        <w:trPr>
          <w:trHeight w:val="902"/>
        </w:trPr>
        <w:tc>
          <w:tcPr>
            <w:tcW w:w="607" w:type="dxa"/>
            <w:vAlign w:val="center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Align w:val="center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Наименование</w:t>
            </w: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 xml:space="preserve">Товара </w:t>
            </w:r>
          </w:p>
        </w:tc>
        <w:tc>
          <w:tcPr>
            <w:tcW w:w="709" w:type="dxa"/>
            <w:vAlign w:val="center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3" w:type="dxa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Кол-во/</w:t>
            </w: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комплектность</w:t>
            </w:r>
          </w:p>
        </w:tc>
        <w:tc>
          <w:tcPr>
            <w:tcW w:w="1203" w:type="dxa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Марка товара, товарный знак</w:t>
            </w:r>
          </w:p>
        </w:tc>
        <w:tc>
          <w:tcPr>
            <w:tcW w:w="1842" w:type="dxa"/>
            <w:vAlign w:val="center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Изготовитель/</w:t>
            </w: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страна происхождения</w:t>
            </w:r>
          </w:p>
        </w:tc>
        <w:tc>
          <w:tcPr>
            <w:tcW w:w="1276" w:type="dxa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6452" w:type="dxa"/>
          </w:tcPr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C90793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D8454B" w:rsidRPr="00565282" w:rsidTr="00D8454B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10A34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Каска</w:t>
            </w:r>
            <w:r w:rsidRPr="00510A34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 xml:space="preserve"> ALVEO VENT, </w:t>
            </w: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Цвет</w:t>
            </w:r>
            <w:r w:rsidRPr="00510A34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 xml:space="preserve"> Yellow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510A34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864945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pStyle w:val="a5"/>
              <w:jc w:val="center"/>
            </w:pPr>
            <w:r w:rsidRPr="00565282">
              <w:t>A20VYA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Вес: 340 г.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Размер: 53-63 см.</w:t>
            </w:r>
          </w:p>
          <w:p w:rsidR="00D8454B" w:rsidRPr="00565282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Сертификация: CE EN 12492 *; UIAA- ANSI Z89.1-2009 Type I Class C.</w:t>
            </w: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* Отвечает требованиям стандартов EN 397 и EN 12492 для защиты от ударов. Удовлетворяет опциональным требованиям стандарта EN 397 относительно боковой деформации и использования при низких температурах.</w:t>
            </w:r>
          </w:p>
        </w:tc>
      </w:tr>
      <w:tr w:rsidR="00D8454B" w:rsidRPr="00565282" w:rsidTr="00D8454B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Строп удерживающий регулируемый PETZL PROGRESS ADJUST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510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D21F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pStyle w:val="a5"/>
              <w:jc w:val="center"/>
            </w:pPr>
            <w:r w:rsidRPr="00565282">
              <w:t>L44R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Материалы: нейлон, алюминий, пластик, резина.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Длина фиксированного уса: 65 см.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Длина регулируемого уса: до 95 см.</w:t>
            </w:r>
          </w:p>
          <w:p w:rsidR="00D8454B" w:rsidRPr="00565282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Сертификаты: CE EN 358, EAC.</w:t>
            </w:r>
          </w:p>
        </w:tc>
      </w:tr>
      <w:tr w:rsidR="00D8454B" w:rsidRPr="00565282" w:rsidTr="00D8454B">
        <w:trPr>
          <w:trHeight w:val="16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Карабин SM'D TRIACT-LOCK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510A34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pStyle w:val="a5"/>
              <w:jc w:val="center"/>
            </w:pPr>
            <w:r w:rsidRPr="00565282">
              <w:t>M39A TL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Вес: 55 г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Сертификация: CE EN 362, CE EN 12275 type B, EAC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Прочность по главной оси: 22 кН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Прочность по поперечной оси: 8 кН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Прочность с открытой защелкой: 7 кН</w:t>
            </w:r>
          </w:p>
          <w:p w:rsidR="00D8454B" w:rsidRPr="00A44574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Раскрытие: 18 мм</w:t>
            </w:r>
          </w:p>
          <w:p w:rsidR="00D8454B" w:rsidRPr="00565282" w:rsidRDefault="00D8454B" w:rsidP="00A4457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A4457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Материалы: алюминий.</w:t>
            </w:r>
          </w:p>
        </w:tc>
      </w:tr>
      <w:tr w:rsidR="00D8454B" w:rsidRPr="00565282" w:rsidTr="00D8454B">
        <w:trPr>
          <w:trHeight w:val="628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Привязь комбинированная AVAO BOD FAST,  Размер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D730E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510A34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730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D21F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21FCB">
            <w:pPr>
              <w:pStyle w:val="a5"/>
              <w:jc w:val="center"/>
            </w:pPr>
            <w:r w:rsidRPr="00565282">
              <w:t>C071BA01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6157A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-Э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лемент для присоединения устройства для спуска и стропов для позиционирования на передней части пояса</w:t>
            </w:r>
          </w:p>
          <w:p w:rsidR="00D8454B" w:rsidRPr="006157A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Два элемента по бокам пояса для присоединения системы позиционирования</w:t>
            </w:r>
          </w:p>
          <w:p w:rsidR="00D8454B" w:rsidRPr="006157A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Грудной элемент А для присоединения страховочной системы</w:t>
            </w:r>
          </w:p>
          <w:p w:rsidR="00D8454B" w:rsidRPr="006157A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Элемент А на спине для присоединения страховочной 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системы</w:t>
            </w:r>
          </w:p>
          <w:p w:rsidR="00D8454B" w:rsidRPr="006157A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-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Элемент для присоединения удерживающей системы на задней части пояса</w:t>
            </w:r>
          </w:p>
          <w:p w:rsidR="00D8454B" w:rsidRPr="00510A34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Сертификация</w:t>
            </w:r>
            <w:r w:rsidRPr="00510A34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: CE EN 361, CE EN 358, CE EN 813</w:t>
            </w:r>
          </w:p>
          <w:p w:rsidR="00D8454B" w:rsidRPr="00565282" w:rsidRDefault="00D8454B" w:rsidP="006157A4">
            <w:pPr>
              <w:tabs>
                <w:tab w:val="left" w:pos="347"/>
              </w:tabs>
              <w:suppressAutoHyphens/>
              <w:spacing w:after="0" w:line="240" w:lineRule="auto"/>
              <w:rPr>
                <w:rStyle w:val="a6"/>
                <w:rFonts w:ascii="Times New Roman" w:eastAsia="Times New Roman" w:hAnsi="Times New Roman"/>
                <w:b w:val="0"/>
                <w:bCs w:val="0"/>
                <w:color w:val="00000A"/>
                <w:sz w:val="24"/>
                <w:szCs w:val="24"/>
                <w:lang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Материалы: нейлон, полиэстер, алюминий, сталь</w:t>
            </w:r>
          </w:p>
        </w:tc>
      </w:tr>
      <w:tr w:rsidR="00D8454B" w:rsidRPr="00565282" w:rsidTr="00D8454B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Спусковое устройство RIG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pStyle w:val="a5"/>
              <w:jc w:val="center"/>
            </w:pPr>
            <w:r w:rsidRPr="00565282">
              <w:t>D021AA00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6157A4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Вес: 400 г</w:t>
            </w:r>
          </w:p>
          <w:p w:rsidR="00D8454B" w:rsidRPr="006157A4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Предельная рабочая нагрузка:</w:t>
            </w: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200 кг</w:t>
            </w:r>
          </w:p>
          <w:p w:rsidR="00D8454B" w:rsidRPr="006157A4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Сертификация: EN 341 класс 2A, CE EN 12841 тип C, CE EN 15151-1, NFPA 1983 TechnicalUse, EAC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- EN 341 класс 2A при использовании с канатом PARALLEL 10.5 мм или AXIS 11 мм;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- EN 12841 тип C при использовании с канатами диаметром от 10 до 11.5 мм соответствующих стандарту EN 1891 A;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- EN 15151-1 при использовании с канатами от 9 до 10.5 мм;</w:t>
            </w: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  <w:t>- NFPA 1983 TechnicalUse при использовании с канатами от 10 до 11.5 мм;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157A4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Материалы: алюминий, сталь, нейлон</w:t>
            </w:r>
          </w:p>
        </w:tc>
      </w:tr>
      <w:tr w:rsidR="00D8454B" w:rsidRPr="00565282" w:rsidTr="00D8454B">
        <w:trPr>
          <w:trHeight w:val="35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Канат PARALLEL 10,5 мм, Цвет Blue, Размер 50m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val="en-US" w:eastAsia="ru-RU"/>
              </w:rPr>
              <w:t>Petzl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</w:p>
          <w:p w:rsidR="00D8454B" w:rsidRPr="00565282" w:rsidRDefault="00D8454B" w:rsidP="00D06D8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pStyle w:val="a5"/>
              <w:jc w:val="center"/>
            </w:pPr>
            <w:r w:rsidRPr="00565282">
              <w:t>R077AA35</w:t>
            </w:r>
          </w:p>
        </w:tc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Диаметр: 10,5 мм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Вес: 75 грамм на метр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Материалы: полиэстер, нейлон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Сертификаты: CE EN 1891 type A, NFPA 1983 TechnicalUse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Прочность при узле "восьмёрка": 15 кН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Прочность при прошитой петле: 22 кН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Предельная динамическая нагрузка (фактор 0,3): 5,2 кН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Количество рывков с фактором 1: 10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Количество прядей: 32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Доля оплетки: 45%</w:t>
            </w:r>
          </w:p>
          <w:p w:rsidR="00D8454B" w:rsidRPr="00565282" w:rsidRDefault="00D8454B" w:rsidP="00D06D8B">
            <w:pPr>
              <w:tabs>
                <w:tab w:val="left" w:pos="347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56528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Статическое удлинение: 3,4%</w:t>
            </w:r>
          </w:p>
        </w:tc>
      </w:tr>
    </w:tbl>
    <w:p w:rsidR="00864945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864945" w:rsidRPr="00842570" w:rsidRDefault="0028005C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1. </w:t>
      </w:r>
      <w:bookmarkStart w:id="0" w:name="_GoBack"/>
      <w:bookmarkEnd w:id="0"/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="00864945"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Pr="00842570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</w:t>
      </w:r>
      <w:r>
        <w:rPr>
          <w:rFonts w:ascii="Times New Roman" w:eastAsia="Times New Roman" w:hAnsi="Times New Roman"/>
          <w:color w:val="00000A"/>
          <w:sz w:val="24"/>
          <w:szCs w:val="24"/>
        </w:rPr>
        <w:t>или отказное письмо на товар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>.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Pr="00842570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hAnsi="Times New Roman"/>
          <w:color w:val="00000A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>3. Требования к объему предоставления гарантий качества товара: в соответствии с технической докум</w:t>
      </w:r>
      <w:r>
        <w:rPr>
          <w:rFonts w:ascii="Times New Roman" w:eastAsia="Times New Roman" w:hAnsi="Times New Roman"/>
          <w:color w:val="00000A"/>
          <w:sz w:val="24"/>
          <w:szCs w:val="24"/>
        </w:rPr>
        <w:t>ентацией завода-изготовителя.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Default="00864945" w:rsidP="00864945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</w:rPr>
      </w:pP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>4. Транспортировка, доставка товара осуществляется силами Поставщика и за его счет.</w:t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>5. Срок поставки – 30 календарных дней после предоплаты.</w:t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lastRenderedPageBreak/>
        <w:t>6. Место поставки – п. Эсто – Садок, курорт Красная поляна, уровень 960, склад департамента эксплуатации объектов ГЛК</w:t>
      </w:r>
      <w:r w:rsidRPr="00842570">
        <w:rPr>
          <w:rFonts w:ascii="Times New Roman" w:eastAsia="Times New Roman" w:hAnsi="Times New Roman"/>
          <w:color w:val="00000A"/>
          <w:sz w:val="24"/>
          <w:szCs w:val="24"/>
        </w:rPr>
        <w:tab/>
      </w:r>
    </w:p>
    <w:p w:rsidR="00864945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945" w:rsidRPr="00E06E7B" w:rsidRDefault="00864945" w:rsidP="0086494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06E7B">
        <w:rPr>
          <w:rFonts w:ascii="Times New Roman" w:eastAsia="Times New Roman" w:hAnsi="Times New Roman"/>
          <w:b/>
          <w:sz w:val="24"/>
          <w:szCs w:val="24"/>
        </w:rPr>
        <w:t>Спецификацию разработал:</w:t>
      </w:r>
    </w:p>
    <w:p w:rsidR="00864945" w:rsidRPr="00E06E7B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специалист по комплектации ЗИП                                 Е.Н. Гурылев</w:t>
      </w:r>
    </w:p>
    <w:p w:rsidR="00864945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864945" w:rsidRPr="00E06E7B" w:rsidRDefault="00864945" w:rsidP="0086494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06E7B">
        <w:rPr>
          <w:rFonts w:ascii="Times New Roman" w:eastAsia="Times New Roman" w:hAnsi="Times New Roman"/>
          <w:b/>
          <w:sz w:val="24"/>
          <w:szCs w:val="24"/>
        </w:rPr>
        <w:t>Согласовано:</w:t>
      </w:r>
    </w:p>
    <w:p w:rsidR="00864945" w:rsidRPr="00E06E7B" w:rsidRDefault="00864945" w:rsidP="00864945">
      <w:pPr>
        <w:tabs>
          <w:tab w:val="left" w:pos="6670"/>
          <w:tab w:val="left" w:pos="130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департамента эксплуатации объектов ГЛК            Т.Л. Лолуа</w:t>
      </w:r>
    </w:p>
    <w:p w:rsidR="00780858" w:rsidRDefault="00780858" w:rsidP="00D746AC">
      <w:pPr>
        <w:tabs>
          <w:tab w:val="left" w:pos="347"/>
        </w:tabs>
        <w:suppressAutoHyphens/>
        <w:spacing w:after="0" w:line="240" w:lineRule="auto"/>
        <w:rPr>
          <w:rFonts w:ascii="Times New Roman" w:eastAsia="Times New Roman" w:hAnsi="Times New Roman"/>
          <w:color w:val="00000A"/>
          <w:sz w:val="24"/>
          <w:szCs w:val="24"/>
          <w:lang w:eastAsia="ru-RU"/>
        </w:rPr>
      </w:pPr>
    </w:p>
    <w:sectPr w:rsidR="00780858" w:rsidSect="00864945">
      <w:pgSz w:w="16838" w:h="11906" w:orient="landscape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B87" w:rsidRDefault="00E61B87" w:rsidP="00876678">
      <w:pPr>
        <w:spacing w:after="0" w:line="240" w:lineRule="auto"/>
      </w:pPr>
      <w:r>
        <w:separator/>
      </w:r>
    </w:p>
  </w:endnote>
  <w:endnote w:type="continuationSeparator" w:id="0">
    <w:p w:rsidR="00E61B87" w:rsidRDefault="00E61B87" w:rsidP="00876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B87" w:rsidRDefault="00E61B87" w:rsidP="00876678">
      <w:pPr>
        <w:spacing w:after="0" w:line="240" w:lineRule="auto"/>
      </w:pPr>
      <w:r>
        <w:separator/>
      </w:r>
    </w:p>
  </w:footnote>
  <w:footnote w:type="continuationSeparator" w:id="0">
    <w:p w:rsidR="00E61B87" w:rsidRDefault="00E61B87" w:rsidP="00876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2462"/>
    <w:multiLevelType w:val="multilevel"/>
    <w:tmpl w:val="09CC3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E2C8C"/>
    <w:multiLevelType w:val="multilevel"/>
    <w:tmpl w:val="5AC4998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7434F"/>
    <w:multiLevelType w:val="multilevel"/>
    <w:tmpl w:val="D7DCB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C65FC0"/>
    <w:multiLevelType w:val="multilevel"/>
    <w:tmpl w:val="1112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BF28CD"/>
    <w:multiLevelType w:val="multilevel"/>
    <w:tmpl w:val="020C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6C76C1"/>
    <w:multiLevelType w:val="multilevel"/>
    <w:tmpl w:val="2F7E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253FDF"/>
    <w:multiLevelType w:val="multilevel"/>
    <w:tmpl w:val="0C2E9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4412D"/>
    <w:multiLevelType w:val="multilevel"/>
    <w:tmpl w:val="3ABC9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212D90"/>
    <w:multiLevelType w:val="multilevel"/>
    <w:tmpl w:val="38B61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3025DE"/>
    <w:multiLevelType w:val="hybridMultilevel"/>
    <w:tmpl w:val="ED8EF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E5510"/>
    <w:multiLevelType w:val="multilevel"/>
    <w:tmpl w:val="0DA6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57230E"/>
    <w:multiLevelType w:val="multilevel"/>
    <w:tmpl w:val="F0A0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3266C"/>
    <w:multiLevelType w:val="multilevel"/>
    <w:tmpl w:val="939C3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D4AF8"/>
    <w:multiLevelType w:val="multilevel"/>
    <w:tmpl w:val="9B7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E95B22"/>
    <w:multiLevelType w:val="multilevel"/>
    <w:tmpl w:val="D2DE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1D0A7A"/>
    <w:multiLevelType w:val="multilevel"/>
    <w:tmpl w:val="3240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283B6D"/>
    <w:multiLevelType w:val="multilevel"/>
    <w:tmpl w:val="08CA9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D02D68"/>
    <w:multiLevelType w:val="hybridMultilevel"/>
    <w:tmpl w:val="75AE0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63249"/>
    <w:multiLevelType w:val="multilevel"/>
    <w:tmpl w:val="950A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E4B608C"/>
    <w:multiLevelType w:val="hybridMultilevel"/>
    <w:tmpl w:val="56BA932A"/>
    <w:lvl w:ilvl="0" w:tplc="30BAAE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18"/>
  </w:num>
  <w:num w:numId="10">
    <w:abstractNumId w:val="11"/>
  </w:num>
  <w:num w:numId="11">
    <w:abstractNumId w:val="3"/>
  </w:num>
  <w:num w:numId="12">
    <w:abstractNumId w:val="13"/>
  </w:num>
  <w:num w:numId="13">
    <w:abstractNumId w:val="15"/>
  </w:num>
  <w:num w:numId="14">
    <w:abstractNumId w:val="16"/>
  </w:num>
  <w:num w:numId="15">
    <w:abstractNumId w:val="4"/>
  </w:num>
  <w:num w:numId="16">
    <w:abstractNumId w:val="12"/>
  </w:num>
  <w:num w:numId="17">
    <w:abstractNumId w:val="2"/>
  </w:num>
  <w:num w:numId="18">
    <w:abstractNumId w:val="5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F6D"/>
    <w:rsid w:val="00043BE9"/>
    <w:rsid w:val="000749D1"/>
    <w:rsid w:val="000B3F98"/>
    <w:rsid w:val="000B71C0"/>
    <w:rsid w:val="000B7388"/>
    <w:rsid w:val="000C78DD"/>
    <w:rsid w:val="000D74A1"/>
    <w:rsid w:val="000F6A3B"/>
    <w:rsid w:val="00103E6F"/>
    <w:rsid w:val="00140F57"/>
    <w:rsid w:val="00145474"/>
    <w:rsid w:val="001C7398"/>
    <w:rsid w:val="001D40A8"/>
    <w:rsid w:val="00205E0F"/>
    <w:rsid w:val="0027680A"/>
    <w:rsid w:val="0028005C"/>
    <w:rsid w:val="002A4A5B"/>
    <w:rsid w:val="002A4AB5"/>
    <w:rsid w:val="002A6004"/>
    <w:rsid w:val="002E031C"/>
    <w:rsid w:val="003210E5"/>
    <w:rsid w:val="0034659C"/>
    <w:rsid w:val="00374665"/>
    <w:rsid w:val="003B2C56"/>
    <w:rsid w:val="003D05FA"/>
    <w:rsid w:val="00420B99"/>
    <w:rsid w:val="00420BE5"/>
    <w:rsid w:val="00477FDA"/>
    <w:rsid w:val="004D1A17"/>
    <w:rsid w:val="004E3031"/>
    <w:rsid w:val="00510A34"/>
    <w:rsid w:val="00530065"/>
    <w:rsid w:val="00565282"/>
    <w:rsid w:val="00574313"/>
    <w:rsid w:val="00575CFB"/>
    <w:rsid w:val="005A17C7"/>
    <w:rsid w:val="005A34FA"/>
    <w:rsid w:val="005B2CB7"/>
    <w:rsid w:val="005D5CAB"/>
    <w:rsid w:val="006157A4"/>
    <w:rsid w:val="00631BF2"/>
    <w:rsid w:val="00641F62"/>
    <w:rsid w:val="0066529F"/>
    <w:rsid w:val="006B2B97"/>
    <w:rsid w:val="006E6DEF"/>
    <w:rsid w:val="00780164"/>
    <w:rsid w:val="00780858"/>
    <w:rsid w:val="00783183"/>
    <w:rsid w:val="007E44AD"/>
    <w:rsid w:val="00816B10"/>
    <w:rsid w:val="00820B59"/>
    <w:rsid w:val="00826BCE"/>
    <w:rsid w:val="00842570"/>
    <w:rsid w:val="0086012F"/>
    <w:rsid w:val="00864945"/>
    <w:rsid w:val="00876678"/>
    <w:rsid w:val="00877617"/>
    <w:rsid w:val="008B2CB8"/>
    <w:rsid w:val="008B4D34"/>
    <w:rsid w:val="00926085"/>
    <w:rsid w:val="00986787"/>
    <w:rsid w:val="00995FA1"/>
    <w:rsid w:val="009E15B7"/>
    <w:rsid w:val="00A01E44"/>
    <w:rsid w:val="00A354DA"/>
    <w:rsid w:val="00A44574"/>
    <w:rsid w:val="00A53201"/>
    <w:rsid w:val="00A55055"/>
    <w:rsid w:val="00AC0257"/>
    <w:rsid w:val="00AF2F83"/>
    <w:rsid w:val="00B268AD"/>
    <w:rsid w:val="00B37F8F"/>
    <w:rsid w:val="00B95709"/>
    <w:rsid w:val="00BB182F"/>
    <w:rsid w:val="00BC263F"/>
    <w:rsid w:val="00BD6486"/>
    <w:rsid w:val="00BE3F56"/>
    <w:rsid w:val="00C03850"/>
    <w:rsid w:val="00C15D5B"/>
    <w:rsid w:val="00C16818"/>
    <w:rsid w:val="00C17B60"/>
    <w:rsid w:val="00C236F5"/>
    <w:rsid w:val="00C25F06"/>
    <w:rsid w:val="00C424FE"/>
    <w:rsid w:val="00C4707B"/>
    <w:rsid w:val="00C87636"/>
    <w:rsid w:val="00C90793"/>
    <w:rsid w:val="00C9168D"/>
    <w:rsid w:val="00CC2D05"/>
    <w:rsid w:val="00CC4AD4"/>
    <w:rsid w:val="00CD0BB1"/>
    <w:rsid w:val="00D06D8B"/>
    <w:rsid w:val="00D120E6"/>
    <w:rsid w:val="00D21FCB"/>
    <w:rsid w:val="00D41833"/>
    <w:rsid w:val="00D730EB"/>
    <w:rsid w:val="00D746AC"/>
    <w:rsid w:val="00D8454B"/>
    <w:rsid w:val="00DD199E"/>
    <w:rsid w:val="00DE444B"/>
    <w:rsid w:val="00E10AE4"/>
    <w:rsid w:val="00E17EE1"/>
    <w:rsid w:val="00E474A9"/>
    <w:rsid w:val="00E61B87"/>
    <w:rsid w:val="00E67D11"/>
    <w:rsid w:val="00E8348A"/>
    <w:rsid w:val="00E919B8"/>
    <w:rsid w:val="00E957DD"/>
    <w:rsid w:val="00ED5F6D"/>
    <w:rsid w:val="00F06F0F"/>
    <w:rsid w:val="00F23CF5"/>
    <w:rsid w:val="00F43960"/>
    <w:rsid w:val="00F52AEF"/>
    <w:rsid w:val="00FA6F9C"/>
    <w:rsid w:val="00FB2B32"/>
    <w:rsid w:val="00FB4339"/>
    <w:rsid w:val="00FE3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ACF5-999C-45AC-8945-E3CFD9E2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6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77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F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ED5F6D"/>
    <w:rPr>
      <w:color w:val="0000FF"/>
      <w:u w:val="single"/>
    </w:rPr>
  </w:style>
  <w:style w:type="paragraph" w:customStyle="1" w:styleId="ConsPlusNonformat">
    <w:name w:val="ConsPlusNonformat"/>
    <w:rsid w:val="00ED5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ED5F6D"/>
  </w:style>
  <w:style w:type="paragraph" w:styleId="a5">
    <w:name w:val="Normal (Web)"/>
    <w:basedOn w:val="a"/>
    <w:uiPriority w:val="99"/>
    <w:unhideWhenUsed/>
    <w:rsid w:val="00ED5F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5F6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D5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5F6D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59"/>
    <w:rsid w:val="00842570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77F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67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766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678"/>
    <w:rPr>
      <w:rFonts w:ascii="Calibri" w:eastAsia="Calibri" w:hAnsi="Calibri" w:cs="Times New Roman"/>
    </w:rPr>
  </w:style>
  <w:style w:type="paragraph" w:customStyle="1" w:styleId="Default">
    <w:name w:val="Default"/>
    <w:rsid w:val="00820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671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31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8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2925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8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2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3684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42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4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3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2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7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1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1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16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1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1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2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0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7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8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7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2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7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8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6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8903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3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0082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8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96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82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7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339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1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91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480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2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78954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142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50621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8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3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54397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95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7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83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4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4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3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6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6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3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2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4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8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15DF-1AB6-4E7C-ADFE-07CC170A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8</cp:revision>
  <cp:lastPrinted>2018-01-31T08:51:00Z</cp:lastPrinted>
  <dcterms:created xsi:type="dcterms:W3CDTF">2019-09-26T11:30:00Z</dcterms:created>
  <dcterms:modified xsi:type="dcterms:W3CDTF">2019-10-25T06:42:00Z</dcterms:modified>
</cp:coreProperties>
</file>