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462848">
      <w:pPr>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735392">
        <w:rPr>
          <w:noProof/>
          <w:sz w:val="22"/>
          <w:szCs w:val="22"/>
        </w:rPr>
        <w:t>Локальным ресурсным сметным</w:t>
      </w:r>
      <w:r w:rsidR="00E02E69">
        <w:rPr>
          <w:noProof/>
          <w:sz w:val="22"/>
          <w:szCs w:val="22"/>
        </w:rPr>
        <w:t xml:space="preserve"> расчет</w:t>
      </w:r>
      <w:r w:rsidR="00735392">
        <w:rPr>
          <w:noProof/>
          <w:sz w:val="22"/>
          <w:szCs w:val="22"/>
        </w:rPr>
        <w:t>ом</w:t>
      </w:r>
      <w:r w:rsidR="00E02E69">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E02E69" w:rsidRPr="00E02E69">
        <w:rPr>
          <w:bCs/>
          <w:noProof/>
          <w:sz w:val="22"/>
          <w:szCs w:val="22"/>
        </w:rPr>
        <w:t xml:space="preserve">ремонт </w:t>
      </w:r>
      <w:r w:rsidR="00735392">
        <w:rPr>
          <w:bCs/>
          <w:noProof/>
          <w:sz w:val="22"/>
          <w:szCs w:val="22"/>
        </w:rPr>
        <w:t>кассовых узлов</w:t>
      </w:r>
      <w:r w:rsidR="00E02E69" w:rsidRPr="00E02E69">
        <w:rPr>
          <w:bCs/>
          <w:noProof/>
          <w:sz w:val="22"/>
          <w:szCs w:val="22"/>
        </w:rPr>
        <w:t xml:space="preserve"> </w:t>
      </w:r>
      <w:r w:rsidR="009977DD" w:rsidRPr="003B6D21">
        <w:rPr>
          <w:bCs/>
          <w:noProof/>
          <w:sz w:val="22"/>
          <w:szCs w:val="22"/>
        </w:rPr>
        <w:t>на отм. +540</w:t>
      </w:r>
      <w:r w:rsidR="009977DD">
        <w:rPr>
          <w:bCs/>
          <w:noProof/>
          <w:sz w:val="22"/>
          <w:szCs w:val="22"/>
        </w:rPr>
        <w:t xml:space="preserve"> </w:t>
      </w:r>
      <w:r w:rsidR="003B6D21">
        <w:rPr>
          <w:bCs/>
          <w:noProof/>
          <w:sz w:val="22"/>
          <w:szCs w:val="22"/>
        </w:rPr>
        <w:t>на</w:t>
      </w:r>
      <w:r w:rsidR="003B6D21" w:rsidRPr="003B6D21">
        <w:t xml:space="preserve"> </w:t>
      </w:r>
      <w:r w:rsidR="003B6D21" w:rsidRPr="003B6D21">
        <w:rPr>
          <w:bCs/>
          <w:noProof/>
          <w:sz w:val="22"/>
          <w:szCs w:val="22"/>
        </w:rPr>
        <w:t>центральн</w:t>
      </w:r>
      <w:r w:rsidR="003B6D21">
        <w:rPr>
          <w:bCs/>
          <w:noProof/>
          <w:sz w:val="22"/>
          <w:szCs w:val="22"/>
        </w:rPr>
        <w:t>ой</w:t>
      </w:r>
      <w:r w:rsidR="003B6D21" w:rsidRPr="003B6D21">
        <w:rPr>
          <w:bCs/>
          <w:noProof/>
          <w:sz w:val="22"/>
          <w:szCs w:val="22"/>
        </w:rPr>
        <w:t xml:space="preserve"> площад</w:t>
      </w:r>
      <w:r w:rsidR="003B6D21">
        <w:rPr>
          <w:bCs/>
          <w:noProof/>
          <w:sz w:val="22"/>
          <w:szCs w:val="22"/>
        </w:rPr>
        <w:t>и</w:t>
      </w:r>
      <w:r w:rsidR="003B6D21" w:rsidRPr="003B6D21">
        <w:rPr>
          <w:bCs/>
          <w:noProof/>
          <w:sz w:val="22"/>
          <w:szCs w:val="22"/>
        </w:rPr>
        <w:t xml:space="preserve"> Главной канатной дороги СТК «Горная карусель»</w:t>
      </w:r>
      <w:r w:rsidR="00E02E69" w:rsidRPr="00E02E69">
        <w:rPr>
          <w:bCs/>
          <w:noProof/>
          <w:sz w:val="22"/>
          <w:szCs w:val="22"/>
        </w:rPr>
        <w:t>, расположенной по адресу: 354392 Краснодарский край, г. Сочи, Адлерский район, с. Эсто-Садок,</w:t>
      </w:r>
      <w:r w:rsidR="003B6D21" w:rsidRPr="003B6D21">
        <w:t xml:space="preserve"> </w:t>
      </w:r>
      <w:r w:rsidR="00735392">
        <w:rPr>
          <w:bCs/>
          <w:noProof/>
          <w:sz w:val="22"/>
          <w:szCs w:val="22"/>
        </w:rPr>
        <w:t>курорт Красная</w:t>
      </w:r>
      <w:proofErr w:type="gramEnd"/>
      <w:r w:rsidR="00735392">
        <w:rPr>
          <w:bCs/>
          <w:noProof/>
          <w:sz w:val="22"/>
          <w:szCs w:val="22"/>
        </w:rPr>
        <w:t xml:space="preserve"> Поляна</w:t>
      </w:r>
      <w:r w:rsidR="00E02E69" w:rsidRPr="00E02E69">
        <w:rPr>
          <w:bCs/>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735392" w:rsidRPr="00735392">
        <w:rPr>
          <w:noProof/>
          <w:sz w:val="22"/>
          <w:szCs w:val="22"/>
        </w:rPr>
        <w:t>Локальным ресурсным сметным расчетом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735392" w:rsidRPr="00735392">
        <w:rPr>
          <w:noProof/>
          <w:sz w:val="22"/>
          <w:szCs w:val="22"/>
        </w:rPr>
        <w:t>Локальным ресурсным сметным расчетом (Приложение №2 к Договору)</w:t>
      </w:r>
      <w:r w:rsidR="00735392">
        <w:rPr>
          <w:noProof/>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ресурсного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 xml:space="preserve">Локальных ресурсных сметных расчетах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lastRenderedPageBreak/>
        <w:t xml:space="preserve">2.10.1. Аванс в размере </w:t>
      </w:r>
      <w:r w:rsidR="00735392">
        <w:rPr>
          <w:sz w:val="22"/>
          <w:szCs w:val="22"/>
        </w:rPr>
        <w:t>5</w:t>
      </w:r>
      <w:r w:rsidR="00EB0FC2">
        <w:rPr>
          <w:sz w:val="22"/>
          <w:szCs w:val="22"/>
        </w:rPr>
        <w:t>0</w:t>
      </w:r>
      <w:r w:rsidR="00B03908">
        <w:rPr>
          <w:sz w:val="22"/>
          <w:szCs w:val="22"/>
        </w:rPr>
        <w:t>%</w:t>
      </w:r>
      <w:r w:rsidRPr="00C1511B">
        <w:rPr>
          <w:sz w:val="22"/>
          <w:szCs w:val="22"/>
        </w:rPr>
        <w:t xml:space="preserve"> (</w:t>
      </w:r>
      <w:r w:rsidR="00735392">
        <w:rPr>
          <w:sz w:val="22"/>
          <w:szCs w:val="22"/>
        </w:rPr>
        <w:t>Пятьдесят</w:t>
      </w:r>
      <w:r w:rsidRPr="00C1511B">
        <w:rPr>
          <w:sz w:val="22"/>
          <w:szCs w:val="22"/>
        </w:rPr>
        <w:t xml:space="preserve">  процентов) от </w:t>
      </w:r>
      <w:r w:rsidR="0045502D">
        <w:rPr>
          <w:sz w:val="22"/>
          <w:szCs w:val="22"/>
        </w:rPr>
        <w:t>цены Договора</w:t>
      </w:r>
      <w:r w:rsidRPr="00C1511B">
        <w:rPr>
          <w:sz w:val="22"/>
          <w:szCs w:val="22"/>
        </w:rPr>
        <w:t>,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45502D">
        <w:rPr>
          <w:sz w:val="22"/>
          <w:szCs w:val="22"/>
        </w:rPr>
        <w:t>10</w:t>
      </w:r>
      <w:r w:rsidRPr="00C1511B">
        <w:rPr>
          <w:sz w:val="22"/>
          <w:szCs w:val="22"/>
        </w:rPr>
        <w:t xml:space="preserve"> (</w:t>
      </w:r>
      <w:r w:rsidR="0045502D">
        <w:rPr>
          <w:sz w:val="22"/>
          <w:szCs w:val="22"/>
        </w:rPr>
        <w:t>Десяти</w:t>
      </w:r>
      <w:r w:rsidRPr="00C1511B">
        <w:rPr>
          <w:sz w:val="22"/>
          <w:szCs w:val="22"/>
        </w:rPr>
        <w:t xml:space="preserve">) </w:t>
      </w:r>
      <w:r w:rsidR="00F404F3">
        <w:rPr>
          <w:sz w:val="22"/>
          <w:szCs w:val="22"/>
        </w:rPr>
        <w:t>банковских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proofErr w:type="gramStart"/>
      <w:r w:rsidR="00735392" w:rsidRPr="00735392">
        <w:rPr>
          <w:sz w:val="22"/>
          <w:szCs w:val="22"/>
        </w:rPr>
        <w:t>По завершению Работ в полном объеме, на основании подписанных Сторонами Актов о приемке выполненных Работ (форма КС-2) и Справок о стоимости выполненных Работ и затрат (форма КС-3), Акта о завершении Работ по договору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w:t>
      </w:r>
      <w:r w:rsidR="00735392">
        <w:rPr>
          <w:sz w:val="22"/>
          <w:szCs w:val="22"/>
        </w:rPr>
        <w:t>речисленного авансового платежа</w:t>
      </w:r>
      <w:r w:rsidR="00654AA6" w:rsidRPr="00654AA6">
        <w:rPr>
          <w:sz w:val="22"/>
          <w:szCs w:val="22"/>
        </w:rPr>
        <w:t>.</w:t>
      </w:r>
      <w:proofErr w:type="gramEnd"/>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03908"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p>
    <w:p w:rsidR="00B03908" w:rsidRDefault="00B03908" w:rsidP="00462848">
      <w:pPr>
        <w:pStyle w:val="af7"/>
        <w:spacing w:before="0" w:after="0"/>
        <w:ind w:left="0" w:firstLine="567"/>
        <w:rPr>
          <w:sz w:val="22"/>
          <w:szCs w:val="22"/>
        </w:rPr>
      </w:pPr>
      <w:r>
        <w:rPr>
          <w:sz w:val="22"/>
          <w:szCs w:val="22"/>
        </w:rPr>
        <w:t xml:space="preserve">Начало: </w:t>
      </w:r>
      <w:r w:rsidR="0016281D" w:rsidRPr="00DB49F4">
        <w:rPr>
          <w:sz w:val="22"/>
          <w:szCs w:val="22"/>
        </w:rPr>
        <w:t xml:space="preserve"> </w:t>
      </w:r>
      <w:proofErr w:type="gramStart"/>
      <w:r w:rsidR="001E6EE5" w:rsidRPr="001E6EE5">
        <w:rPr>
          <w:sz w:val="22"/>
          <w:szCs w:val="22"/>
        </w:rPr>
        <w:t>с даты поступления</w:t>
      </w:r>
      <w:proofErr w:type="gramEnd"/>
      <w:r w:rsidR="001E6EE5" w:rsidRPr="001E6EE5">
        <w:rPr>
          <w:sz w:val="22"/>
          <w:szCs w:val="22"/>
        </w:rPr>
        <w:t xml:space="preserve"> авансового платежа на банковский счет </w:t>
      </w:r>
      <w:r w:rsidR="00735392">
        <w:rPr>
          <w:sz w:val="22"/>
          <w:szCs w:val="22"/>
        </w:rPr>
        <w:t>Подрядчика</w:t>
      </w:r>
      <w:r>
        <w:rPr>
          <w:sz w:val="22"/>
          <w:szCs w:val="22"/>
        </w:rPr>
        <w:t>;</w:t>
      </w:r>
    </w:p>
    <w:p w:rsidR="0070073F" w:rsidRDefault="00B03908" w:rsidP="00462848">
      <w:pPr>
        <w:pStyle w:val="af7"/>
        <w:spacing w:before="0" w:after="0"/>
        <w:ind w:left="0" w:firstLine="567"/>
        <w:rPr>
          <w:sz w:val="22"/>
          <w:szCs w:val="22"/>
        </w:rPr>
      </w:pPr>
      <w:r>
        <w:rPr>
          <w:sz w:val="22"/>
          <w:szCs w:val="22"/>
        </w:rPr>
        <w:t xml:space="preserve">Окончание: </w:t>
      </w:r>
      <w:r w:rsidR="005B12C3">
        <w:rPr>
          <w:sz w:val="22"/>
          <w:szCs w:val="22"/>
        </w:rPr>
        <w:t>не позднее «15» декабря 2019 года.</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r w:rsidR="009977DD" w:rsidRPr="009977DD">
        <w:rPr>
          <w:sz w:val="22"/>
          <w:szCs w:val="22"/>
        </w:rPr>
        <w:t xml:space="preserve"> </w:t>
      </w:r>
      <w:r w:rsidR="009977DD" w:rsidRPr="009977DD">
        <w:rPr>
          <w:spacing w:val="-3"/>
          <w:sz w:val="22"/>
          <w:szCs w:val="22"/>
        </w:rPr>
        <w:t>по форме КС-2, КС-3</w:t>
      </w:r>
      <w:r w:rsidRPr="00D33B22">
        <w:rPr>
          <w:spacing w:val="-3"/>
          <w:sz w:val="22"/>
          <w:szCs w:val="22"/>
        </w:rPr>
        <w:t>.</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w:t>
      </w:r>
      <w:r w:rsidRPr="00D33B22">
        <w:rPr>
          <w:sz w:val="22"/>
          <w:szCs w:val="22"/>
          <w:lang w:val="ru-RU"/>
        </w:rPr>
        <w:lastRenderedPageBreak/>
        <w:t>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Pr="005A7428" w:rsidRDefault="005A7428" w:rsidP="00462848">
      <w:pPr>
        <w:spacing w:before="0" w:after="0"/>
        <w:ind w:firstLine="567"/>
        <w:rPr>
          <w:sz w:val="22"/>
          <w:szCs w:val="22"/>
        </w:rPr>
      </w:pPr>
      <w:r w:rsidRPr="005A7428">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735392">
        <w:rPr>
          <w:sz w:val="22"/>
          <w:szCs w:val="22"/>
        </w:rPr>
        <w:t xml:space="preserve"> </w:t>
      </w:r>
      <w:r w:rsidR="00735392" w:rsidRPr="00735392">
        <w:rPr>
          <w:sz w:val="22"/>
          <w:szCs w:val="22"/>
        </w:rPr>
        <w:t>по форме КС-2, КС-3</w:t>
      </w:r>
      <w:r w:rsidR="00401FCB" w:rsidRPr="008D1194">
        <w:rPr>
          <w:sz w:val="22"/>
          <w:szCs w:val="22"/>
        </w:rPr>
        <w:t>.</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735392" w:rsidRPr="00735392">
        <w:rPr>
          <w:color w:val="000000"/>
          <w:szCs w:val="22"/>
        </w:rPr>
        <w:t xml:space="preserve"> </w:t>
      </w:r>
      <w:r w:rsidR="00735392" w:rsidRPr="00735392">
        <w:rPr>
          <w:sz w:val="22"/>
          <w:szCs w:val="22"/>
        </w:rPr>
        <w:t>по форме КС-2, КС-3</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w:t>
      </w:r>
      <w:r w:rsidR="00735392" w:rsidRPr="00735392">
        <w:rPr>
          <w:color w:val="000000"/>
          <w:szCs w:val="22"/>
        </w:rPr>
        <w:t xml:space="preserve"> </w:t>
      </w:r>
      <w:r w:rsidR="00735392" w:rsidRPr="00735392">
        <w:rPr>
          <w:sz w:val="22"/>
          <w:szCs w:val="22"/>
        </w:rPr>
        <w:t>по форме КС-2, КС-3</w:t>
      </w:r>
      <w:r w:rsidRPr="00A31D72">
        <w:rPr>
          <w:sz w:val="22"/>
          <w:szCs w:val="22"/>
        </w:rPr>
        <w:t xml:space="preserve">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62848">
      <w:pPr>
        <w:spacing w:before="0" w:after="0"/>
        <w:ind w:firstLine="567"/>
        <w:rPr>
          <w:sz w:val="22"/>
          <w:szCs w:val="22"/>
        </w:rPr>
      </w:pPr>
      <w:r w:rsidRPr="00A31D72">
        <w:rPr>
          <w:sz w:val="22"/>
          <w:szCs w:val="22"/>
        </w:rPr>
        <w:lastRenderedPageBreak/>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ресурсному сметному расчету</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ресурсного сметного расчета</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ресурсный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ресурсного сметного расчета</w:t>
      </w:r>
      <w:r w:rsidR="00150437" w:rsidRPr="00D33B22">
        <w:rPr>
          <w:noProof/>
          <w:sz w:val="22"/>
          <w:szCs w:val="22"/>
        </w:rPr>
        <w:t xml:space="preserve"> </w:t>
      </w:r>
      <w:r w:rsidRPr="00BB57CF">
        <w:rPr>
          <w:sz w:val="22"/>
          <w:szCs w:val="22"/>
        </w:rPr>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ресурсный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lastRenderedPageBreak/>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735392">
        <w:rPr>
          <w:sz w:val="22"/>
          <w:szCs w:val="22"/>
        </w:rPr>
        <w:t>36</w:t>
      </w:r>
      <w:r w:rsidR="00F81983" w:rsidRPr="00F81983">
        <w:rPr>
          <w:sz w:val="22"/>
          <w:szCs w:val="22"/>
        </w:rPr>
        <w:t xml:space="preserve"> (</w:t>
      </w:r>
      <w:r w:rsidR="00735392">
        <w:rPr>
          <w:sz w:val="22"/>
          <w:szCs w:val="22"/>
        </w:rPr>
        <w:t>тридцать шесть</w:t>
      </w:r>
      <w:r w:rsidR="00F81983" w:rsidRPr="00F81983">
        <w:rPr>
          <w:sz w:val="22"/>
          <w:szCs w:val="22"/>
        </w:rPr>
        <w:t>) месяц</w:t>
      </w:r>
      <w:r w:rsidR="00735392">
        <w:rPr>
          <w:sz w:val="22"/>
          <w:szCs w:val="22"/>
        </w:rPr>
        <w:t>ев</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w:t>
      </w:r>
      <w:r w:rsidRPr="00A31D72">
        <w:rPr>
          <w:sz w:val="22"/>
          <w:szCs w:val="22"/>
        </w:rPr>
        <w:lastRenderedPageBreak/>
        <w:t xml:space="preserve">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w:t>
      </w:r>
      <w:r w:rsidRPr="00A31D72">
        <w:rPr>
          <w:sz w:val="22"/>
          <w:szCs w:val="22"/>
        </w:rPr>
        <w:lastRenderedPageBreak/>
        <w:t xml:space="preserve">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lastRenderedPageBreak/>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lastRenderedPageBreak/>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Приложение № 2 –</w:t>
      </w:r>
      <w:r w:rsidR="009F11A4">
        <w:rPr>
          <w:noProof/>
          <w:sz w:val="22"/>
          <w:szCs w:val="22"/>
        </w:rPr>
        <w:t>Локальны</w:t>
      </w:r>
      <w:r w:rsidR="00735392">
        <w:rPr>
          <w:noProof/>
          <w:sz w:val="22"/>
          <w:szCs w:val="22"/>
        </w:rPr>
        <w:t>й</w:t>
      </w:r>
      <w:r w:rsidR="009F11A4">
        <w:rPr>
          <w:noProof/>
          <w:sz w:val="22"/>
          <w:szCs w:val="22"/>
        </w:rPr>
        <w:t xml:space="preserve"> ресурсны</w:t>
      </w:r>
      <w:r w:rsidR="00735392">
        <w:rPr>
          <w:noProof/>
          <w:sz w:val="22"/>
          <w:szCs w:val="22"/>
        </w:rPr>
        <w:t>й</w:t>
      </w:r>
      <w:r w:rsidR="009F11A4">
        <w:rPr>
          <w:noProof/>
          <w:sz w:val="22"/>
          <w:szCs w:val="22"/>
        </w:rPr>
        <w:t xml:space="preserve"> сметны</w:t>
      </w:r>
      <w:r w:rsidR="00735392">
        <w:rPr>
          <w:noProof/>
          <w:sz w:val="22"/>
          <w:szCs w:val="22"/>
        </w:rPr>
        <w:t>й расчет</w:t>
      </w:r>
      <w:r w:rsidR="009F11A4">
        <w:rPr>
          <w:sz w:val="22"/>
          <w:szCs w:val="22"/>
        </w:rPr>
        <w:t>;</w:t>
      </w: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A87E27">
        <w:rPr>
          <w:sz w:val="22"/>
          <w:szCs w:val="22"/>
        </w:rPr>
        <w:t xml:space="preserve"> </w:t>
      </w:r>
      <w:proofErr w:type="gramStart"/>
      <w:r w:rsidRPr="00A87E27">
        <w:rPr>
          <w:sz w:val="22"/>
          <w:szCs w:val="22"/>
        </w:rPr>
        <w:t>интересах</w:t>
      </w:r>
      <w:proofErr w:type="gramEnd"/>
      <w:r w:rsidRPr="00A87E27">
        <w:rPr>
          <w:sz w:val="22"/>
          <w:szCs w:val="22"/>
        </w:rPr>
        <w:t xml:space="preserve">; </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ins w:id="0" w:author="Гаврилин Денис Сергеевич" w:date="2019-10-24T15:36:00Z">
        <w:r w:rsidR="00E03FF1">
          <w:rPr>
            <w:sz w:val="22"/>
            <w:szCs w:val="22"/>
          </w:rPr>
          <w:t>а</w:t>
        </w:r>
      </w:ins>
      <w:bookmarkStart w:id="1" w:name="_GoBack"/>
      <w:bookmarkEnd w:id="1"/>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w:t>
      </w:r>
      <w:r w:rsidRPr="00A87E27">
        <w:rPr>
          <w:sz w:val="22"/>
          <w:szCs w:val="22"/>
        </w:rPr>
        <w:lastRenderedPageBreak/>
        <w:t>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A87E27">
        <w:rPr>
          <w:sz w:val="22"/>
          <w:szCs w:val="22"/>
        </w:rPr>
        <w:t xml:space="preserve">@karousel.ru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del w:id="2" w:author="Гаврилин Денис Сергеевич" w:date="2019-10-24T15:36:00Z">
        <w:r w:rsidRPr="00A87E27" w:rsidDel="00E03FF1">
          <w:rPr>
            <w:sz w:val="22"/>
            <w:szCs w:val="22"/>
          </w:rPr>
          <w:delText xml:space="preserve">Контрагенту </w:delText>
        </w:r>
      </w:del>
      <w:ins w:id="3" w:author="Гаврилин Денис Сергеевич" w:date="2019-10-24T15:36:00Z">
        <w:r w:rsidR="00E03FF1">
          <w:rPr>
            <w:sz w:val="22"/>
            <w:szCs w:val="22"/>
          </w:rPr>
          <w:t>Подрядчику</w:t>
        </w:r>
        <w:r w:rsidR="00E03FF1" w:rsidRPr="00A87E27">
          <w:rPr>
            <w:sz w:val="22"/>
            <w:szCs w:val="22"/>
          </w:rPr>
          <w:t xml:space="preserve"> </w:t>
        </w:r>
      </w:ins>
      <w:r w:rsidRPr="00A87E27">
        <w:rPr>
          <w:sz w:val="22"/>
          <w:szCs w:val="22"/>
        </w:rPr>
        <w:t>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rsidTr="004F3E73">
        <w:trPr>
          <w:trHeight w:val="1269"/>
          <w:jc w:val="center"/>
        </w:trPr>
        <w:tc>
          <w:tcPr>
            <w:tcW w:w="2557" w:type="pct"/>
          </w:tcPr>
          <w:p w:rsidR="00903616" w:rsidRDefault="00903616" w:rsidP="00462848">
            <w:pPr>
              <w:spacing w:before="0" w:after="0"/>
              <w:ind w:firstLine="0"/>
            </w:pPr>
          </w:p>
          <w:p w:rsidR="00346830" w:rsidRPr="00346830" w:rsidRDefault="00346830" w:rsidP="00462848">
            <w:pPr>
              <w:tabs>
                <w:tab w:val="left" w:pos="5490"/>
              </w:tabs>
              <w:spacing w:before="0" w:after="0"/>
              <w:ind w:left="142" w:firstLine="0"/>
            </w:pPr>
            <w:r w:rsidRPr="00346830">
              <w:rPr>
                <w:sz w:val="22"/>
                <w:szCs w:val="22"/>
              </w:rPr>
              <w:t xml:space="preserve">Генеральный директор </w:t>
            </w:r>
          </w:p>
          <w:p w:rsidR="00346830" w:rsidRPr="00346830" w:rsidRDefault="00346830" w:rsidP="00462848">
            <w:pPr>
              <w:tabs>
                <w:tab w:val="left" w:pos="5490"/>
              </w:tabs>
              <w:spacing w:before="0" w:after="0"/>
              <w:ind w:left="142" w:firstLine="0"/>
            </w:pPr>
          </w:p>
          <w:p w:rsidR="00903616" w:rsidRPr="00346830" w:rsidRDefault="00903616" w:rsidP="00462848">
            <w:pPr>
              <w:tabs>
                <w:tab w:val="left" w:pos="5490"/>
              </w:tabs>
              <w:spacing w:before="0" w:after="0"/>
              <w:ind w:left="142" w:firstLine="0"/>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462848">
            <w:pPr>
              <w:spacing w:before="0" w:after="0"/>
              <w:ind w:firstLine="0"/>
            </w:pPr>
          </w:p>
          <w:p w:rsidR="00346830" w:rsidRDefault="00346830" w:rsidP="00462848">
            <w:pPr>
              <w:spacing w:before="0" w:after="0"/>
              <w:ind w:firstLine="0"/>
            </w:pPr>
          </w:p>
          <w:p w:rsidR="00346830" w:rsidRDefault="00346830" w:rsidP="00462848">
            <w:pPr>
              <w:spacing w:before="0" w:after="0"/>
              <w:ind w:firstLine="0"/>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977DD" w:rsidRDefault="009977DD" w:rsidP="00462848">
      <w:pPr>
        <w:spacing w:before="0" w:after="0" w:line="276" w:lineRule="auto"/>
        <w:ind w:firstLine="0"/>
        <w:jc w:val="right"/>
      </w:pPr>
    </w:p>
    <w:p w:rsidR="009977DD" w:rsidRDefault="009977DD" w:rsidP="00462848">
      <w:pPr>
        <w:spacing w:before="0" w:after="0" w:line="276" w:lineRule="auto"/>
        <w:ind w:firstLine="0"/>
        <w:jc w:val="right"/>
      </w:pPr>
    </w:p>
    <w:p w:rsidR="009977DD" w:rsidRDefault="009977DD" w:rsidP="00462848">
      <w:pPr>
        <w:spacing w:before="0" w:after="0" w:line="276" w:lineRule="auto"/>
        <w:ind w:firstLine="0"/>
        <w:jc w:val="right"/>
      </w:pPr>
    </w:p>
    <w:p w:rsidR="009977DD" w:rsidRDefault="009977DD" w:rsidP="00462848">
      <w:pPr>
        <w:spacing w:before="0" w:after="0" w:line="276" w:lineRule="auto"/>
        <w:ind w:firstLine="0"/>
        <w:jc w:val="right"/>
      </w:pPr>
    </w:p>
    <w:p w:rsidR="009977DD" w:rsidRDefault="009977DD" w:rsidP="00462848">
      <w:pPr>
        <w:spacing w:before="0" w:after="0" w:line="276" w:lineRule="auto"/>
        <w:ind w:firstLine="0"/>
        <w:jc w:val="right"/>
      </w:pPr>
    </w:p>
    <w:p w:rsidR="009977DD" w:rsidRDefault="009977DD" w:rsidP="00462848">
      <w:pPr>
        <w:spacing w:before="0" w:after="0" w:line="276" w:lineRule="auto"/>
        <w:ind w:firstLine="0"/>
        <w:jc w:val="right"/>
      </w:pPr>
    </w:p>
    <w:p w:rsidR="009977DD" w:rsidRDefault="009977DD"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9A2433" w:rsidRDefault="009A243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B12C3" w:rsidRDefault="005B12C3" w:rsidP="00462848">
      <w:pPr>
        <w:spacing w:before="0" w:after="0" w:line="276" w:lineRule="auto"/>
        <w:ind w:firstLine="0"/>
        <w:jc w:val="right"/>
      </w:pPr>
    </w:p>
    <w:p w:rsidR="00591523" w:rsidRDefault="00591523" w:rsidP="00462848">
      <w:pPr>
        <w:spacing w:before="0" w:after="0" w:line="276" w:lineRule="auto"/>
        <w:ind w:firstLine="0"/>
        <w:jc w:val="right"/>
        <w:rPr>
          <w:rFonts w:eastAsiaTheme="minorHAnsi"/>
          <w:sz w:val="22"/>
          <w:szCs w:val="22"/>
          <w:lang w:eastAsia="en-US" w:bidi="en-US"/>
        </w:rPr>
      </w:pPr>
    </w:p>
    <w:p w:rsidR="00591523" w:rsidRDefault="00591523" w:rsidP="00462848">
      <w:pPr>
        <w:spacing w:before="0" w:after="0" w:line="276" w:lineRule="auto"/>
        <w:ind w:firstLine="0"/>
        <w:jc w:val="right"/>
        <w:rPr>
          <w:rFonts w:eastAsiaTheme="minorHAnsi"/>
          <w:sz w:val="22"/>
          <w:szCs w:val="22"/>
          <w:lang w:eastAsia="en-US" w:bidi="en-US"/>
        </w:rPr>
      </w:pPr>
    </w:p>
    <w:p w:rsidR="00463CA8" w:rsidRPr="003B6D21" w:rsidRDefault="00463CA8" w:rsidP="00462848">
      <w:pPr>
        <w:spacing w:before="0" w:after="0" w:line="276" w:lineRule="auto"/>
        <w:ind w:firstLine="0"/>
        <w:jc w:val="right"/>
        <w:rPr>
          <w:rFonts w:eastAsiaTheme="minorHAnsi"/>
          <w:sz w:val="22"/>
          <w:szCs w:val="22"/>
          <w:lang w:eastAsia="en-US" w:bidi="en-US"/>
        </w:rPr>
      </w:pPr>
      <w:r w:rsidRPr="003B6D21">
        <w:rPr>
          <w:rFonts w:eastAsiaTheme="minorHAnsi"/>
          <w:sz w:val="22"/>
          <w:szCs w:val="22"/>
          <w:lang w:eastAsia="en-US" w:bidi="en-US"/>
        </w:rPr>
        <w:lastRenderedPageBreak/>
        <w:t>Приложение №1</w:t>
      </w:r>
    </w:p>
    <w:p w:rsidR="00463CA8" w:rsidRPr="003B6D21" w:rsidRDefault="00463CA8" w:rsidP="00462848">
      <w:pPr>
        <w:pStyle w:val="aa"/>
        <w:jc w:val="right"/>
        <w:rPr>
          <w:rFonts w:ascii="Times New Roman" w:hAnsi="Times New Roman" w:cs="Times New Roman"/>
          <w:lang w:val="ru-RU"/>
        </w:rPr>
      </w:pPr>
      <w:r w:rsidRPr="003B6D21">
        <w:rPr>
          <w:rFonts w:ascii="Times New Roman" w:hAnsi="Times New Roman" w:cs="Times New Roman"/>
          <w:lang w:val="ru-RU"/>
        </w:rPr>
        <w:t xml:space="preserve"> к Договору подряда № _____</w:t>
      </w:r>
    </w:p>
    <w:p w:rsidR="00463CA8" w:rsidRPr="003B6D21" w:rsidRDefault="00463CA8" w:rsidP="00462848">
      <w:pPr>
        <w:pStyle w:val="aa"/>
        <w:jc w:val="right"/>
        <w:rPr>
          <w:rFonts w:ascii="Times New Roman" w:hAnsi="Times New Roman" w:cs="Times New Roman"/>
          <w:lang w:val="ru-RU"/>
        </w:rPr>
      </w:pPr>
      <w:r w:rsidRPr="003B6D21">
        <w:rPr>
          <w:rFonts w:ascii="Times New Roman" w:hAnsi="Times New Roman" w:cs="Times New Roman"/>
          <w:lang w:val="ru-RU"/>
        </w:rPr>
        <w:t>от «___»_______201</w:t>
      </w:r>
      <w:r w:rsidR="00BB57CF" w:rsidRPr="003B6D21">
        <w:rPr>
          <w:rFonts w:ascii="Times New Roman" w:hAnsi="Times New Roman" w:cs="Times New Roman"/>
          <w:lang w:val="ru-RU"/>
        </w:rPr>
        <w:t xml:space="preserve">9 </w:t>
      </w:r>
      <w:r w:rsidRPr="003B6D21">
        <w:rPr>
          <w:rFonts w:ascii="Times New Roman" w:hAnsi="Times New Roman" w:cs="Times New Roman"/>
          <w:lang w:val="ru-RU"/>
        </w:rPr>
        <w:t>г.</w:t>
      </w:r>
    </w:p>
    <w:p w:rsidR="00735392" w:rsidRPr="003B6D21" w:rsidRDefault="00735392" w:rsidP="00735392">
      <w:pPr>
        <w:spacing w:before="0" w:after="0"/>
        <w:ind w:firstLine="0"/>
        <w:jc w:val="center"/>
        <w:rPr>
          <w:b/>
          <w:sz w:val="22"/>
          <w:szCs w:val="22"/>
        </w:rPr>
      </w:pPr>
      <w:r w:rsidRPr="003B6D21">
        <w:rPr>
          <w:b/>
          <w:sz w:val="22"/>
          <w:szCs w:val="22"/>
        </w:rPr>
        <w:t xml:space="preserve">ТЕХНИЧЕСКОЕ ЗАДАНИЕ </w:t>
      </w:r>
    </w:p>
    <w:p w:rsidR="00735392" w:rsidRPr="003B6D21" w:rsidRDefault="00735392" w:rsidP="00735392">
      <w:pPr>
        <w:spacing w:before="0" w:after="0"/>
        <w:ind w:firstLine="0"/>
        <w:jc w:val="center"/>
        <w:rPr>
          <w:b/>
          <w:sz w:val="22"/>
          <w:szCs w:val="22"/>
        </w:rPr>
      </w:pPr>
      <w:r w:rsidRPr="003B6D21">
        <w:rPr>
          <w:b/>
          <w:sz w:val="22"/>
          <w:szCs w:val="22"/>
        </w:rPr>
        <w:t xml:space="preserve">Ремонт кассовых узлов на </w:t>
      </w:r>
      <w:proofErr w:type="spellStart"/>
      <w:r w:rsidRPr="003B6D21">
        <w:rPr>
          <w:b/>
          <w:sz w:val="22"/>
          <w:szCs w:val="22"/>
        </w:rPr>
        <w:t>отм</w:t>
      </w:r>
      <w:proofErr w:type="spellEnd"/>
      <w:r w:rsidRPr="003B6D21">
        <w:rPr>
          <w:b/>
          <w:sz w:val="22"/>
          <w:szCs w:val="22"/>
        </w:rPr>
        <w:t>. +540 находящихся на центральной площади Главной канатной дороги СТК «Горная карусель» курорта «Красная поляна»</w:t>
      </w:r>
    </w:p>
    <w:p w:rsidR="00735392" w:rsidRPr="003B6D21" w:rsidRDefault="00735392" w:rsidP="00735392">
      <w:pPr>
        <w:spacing w:before="0" w:after="0"/>
        <w:ind w:firstLine="0"/>
        <w:rPr>
          <w:b/>
          <w:sz w:val="22"/>
          <w:szCs w:val="22"/>
        </w:rPr>
      </w:pPr>
    </w:p>
    <w:tbl>
      <w:tblPr>
        <w:tblW w:w="502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6"/>
        <w:gridCol w:w="2733"/>
        <w:gridCol w:w="7377"/>
      </w:tblGrid>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spacing w:before="0" w:after="0"/>
              <w:ind w:firstLine="0"/>
              <w:jc w:val="center"/>
            </w:pP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spacing w:before="0" w:after="0"/>
              <w:ind w:firstLine="0"/>
              <w:jc w:val="center"/>
            </w:pPr>
            <w:r w:rsidRPr="003B6D21">
              <w:rPr>
                <w:b/>
                <w:sz w:val="22"/>
                <w:szCs w:val="22"/>
              </w:rPr>
              <w:t>Перечень основных данных и требований</w:t>
            </w:r>
          </w:p>
        </w:tc>
        <w:tc>
          <w:tcPr>
            <w:tcW w:w="337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spacing w:before="0" w:after="0"/>
              <w:ind w:firstLine="0"/>
              <w:jc w:val="center"/>
            </w:pPr>
            <w:r w:rsidRPr="003B6D21">
              <w:rPr>
                <w:b/>
                <w:sz w:val="22"/>
                <w:szCs w:val="22"/>
              </w:rPr>
              <w:t>Содержание основных данных и требований</w:t>
            </w:r>
          </w:p>
        </w:tc>
      </w:tr>
      <w:tr w:rsidR="00735392" w:rsidRPr="003B6D21" w:rsidTr="003B6D21">
        <w:trPr>
          <w:trHeight w:val="252"/>
        </w:trPr>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spacing w:before="0" w:after="0"/>
              <w:ind w:firstLine="0"/>
              <w:jc w:val="center"/>
            </w:pPr>
            <w:r w:rsidRPr="003B6D21">
              <w:rPr>
                <w:b/>
                <w:sz w:val="22"/>
                <w:szCs w:val="22"/>
              </w:rPr>
              <w:t>1</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spacing w:before="0" w:after="0"/>
              <w:ind w:firstLine="0"/>
              <w:jc w:val="center"/>
            </w:pPr>
            <w:r w:rsidRPr="003B6D21">
              <w:rPr>
                <w:b/>
                <w:sz w:val="22"/>
                <w:szCs w:val="22"/>
              </w:rPr>
              <w:t>2</w:t>
            </w:r>
          </w:p>
        </w:tc>
        <w:tc>
          <w:tcPr>
            <w:tcW w:w="337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spacing w:before="0" w:after="0"/>
              <w:ind w:firstLine="0"/>
              <w:jc w:val="center"/>
            </w:pPr>
            <w:r w:rsidRPr="003B6D21">
              <w:rPr>
                <w:b/>
                <w:sz w:val="22"/>
                <w:szCs w:val="22"/>
              </w:rPr>
              <w:t>3</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t>1.</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3B6D21">
              <w:rPr>
                <w:sz w:val="22"/>
                <w:szCs w:val="22"/>
              </w:rPr>
              <w:t>Предмет закупки</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0" w:after="0"/>
              <w:ind w:firstLine="0"/>
              <w:jc w:val="left"/>
            </w:pPr>
            <w:r w:rsidRPr="003B6D21">
              <w:rPr>
                <w:sz w:val="22"/>
                <w:szCs w:val="22"/>
              </w:rPr>
              <w:t xml:space="preserve">Ремонт кассовых узлов на </w:t>
            </w:r>
            <w:proofErr w:type="spellStart"/>
            <w:r w:rsidRPr="003B6D21">
              <w:rPr>
                <w:sz w:val="22"/>
                <w:szCs w:val="22"/>
              </w:rPr>
              <w:t>отм</w:t>
            </w:r>
            <w:proofErr w:type="spellEnd"/>
            <w:r w:rsidRPr="003B6D21">
              <w:rPr>
                <w:sz w:val="22"/>
                <w:szCs w:val="22"/>
              </w:rPr>
              <w:t xml:space="preserve"> +540м</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t>2.</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3B6D21">
              <w:rPr>
                <w:sz w:val="22"/>
                <w:szCs w:val="22"/>
              </w:rPr>
              <w:t>Место выполнения работ</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center" w:pos="4153"/>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left"/>
            </w:pPr>
            <w:r w:rsidRPr="003B6D21">
              <w:rPr>
                <w:sz w:val="22"/>
                <w:szCs w:val="22"/>
              </w:rPr>
              <w:t>Центральная площадь Главной канатной дороги СТК «Горная карусель» курорта Красная Поляна</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t>3.</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3B6D21">
              <w:rPr>
                <w:sz w:val="22"/>
                <w:szCs w:val="22"/>
              </w:rPr>
              <w:t>Виды и Объемы выполняемых работ</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suppressLineNumbers/>
              <w:tabs>
                <w:tab w:val="num" w:pos="3762"/>
              </w:tabs>
              <w:suppressAutoHyphens/>
              <w:spacing w:before="0" w:after="0"/>
              <w:ind w:firstLine="0"/>
              <w:contextualSpacing/>
            </w:pPr>
            <w:proofErr w:type="gramStart"/>
            <w:r w:rsidRPr="003B6D21">
              <w:rPr>
                <w:sz w:val="22"/>
                <w:szCs w:val="22"/>
              </w:rPr>
              <w:t>Согласно Приложения</w:t>
            </w:r>
            <w:proofErr w:type="gramEnd"/>
            <w:r w:rsidRPr="003B6D21">
              <w:rPr>
                <w:sz w:val="22"/>
                <w:szCs w:val="22"/>
              </w:rPr>
              <w:t xml:space="preserve"> №1.1 Ведомость объемов работ</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br/>
              <w:t>4.</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snapToGrid w:val="0"/>
              <w:spacing w:before="0" w:after="0"/>
              <w:ind w:right="149" w:firstLine="0"/>
            </w:pPr>
            <w:r w:rsidRPr="003B6D21">
              <w:rPr>
                <w:sz w:val="22"/>
                <w:szCs w:val="22"/>
              </w:rPr>
              <w:t>Требования к исполнителю</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widowControl w:val="0"/>
              <w:spacing w:before="0" w:after="0"/>
              <w:ind w:left="34" w:firstLine="0"/>
            </w:pPr>
            <w:r w:rsidRPr="003B6D21">
              <w:rPr>
                <w:sz w:val="22"/>
                <w:szCs w:val="22"/>
              </w:rPr>
              <w:t>Наличие опыта производства отделочных, ремонтно-восстановительных работ на действующих объектах.</w:t>
            </w:r>
          </w:p>
          <w:p w:rsidR="00735392" w:rsidRPr="003B6D21" w:rsidRDefault="00735392" w:rsidP="00735392">
            <w:pPr>
              <w:widowControl w:val="0"/>
              <w:spacing w:before="0" w:after="0"/>
              <w:ind w:left="34" w:firstLine="0"/>
            </w:pPr>
            <w:r w:rsidRPr="003B6D21">
              <w:rPr>
                <w:sz w:val="22"/>
                <w:szCs w:val="22"/>
              </w:rPr>
              <w:t>Наличие инструмента и оборудования для проведения ремонтно-восстановительных работ.</w:t>
            </w:r>
          </w:p>
          <w:p w:rsidR="00735392" w:rsidRPr="003B6D21" w:rsidRDefault="00735392" w:rsidP="00735392">
            <w:pPr>
              <w:widowControl w:val="0"/>
              <w:spacing w:before="0" w:after="0"/>
              <w:ind w:left="34" w:firstLine="0"/>
            </w:pPr>
            <w:r w:rsidRPr="003B6D21">
              <w:rPr>
                <w:sz w:val="22"/>
                <w:szCs w:val="22"/>
              </w:rPr>
              <w:t>Наличие достаточного количества квалифицированного персонала для выполнения работ в указанные сроки.</w:t>
            </w:r>
          </w:p>
          <w:p w:rsidR="00735392" w:rsidRPr="003B6D21" w:rsidRDefault="00735392" w:rsidP="00735392">
            <w:pPr>
              <w:widowControl w:val="0"/>
              <w:spacing w:before="0" w:after="0"/>
              <w:ind w:left="34" w:firstLine="0"/>
            </w:pPr>
            <w:r w:rsidRPr="003B6D21">
              <w:rPr>
                <w:sz w:val="22"/>
                <w:szCs w:val="22"/>
              </w:rPr>
              <w:t>Согласие на выполнения дополнительного объема работ, выявленного в ходе проведения работ.</w:t>
            </w:r>
          </w:p>
          <w:p w:rsidR="00735392" w:rsidRPr="003B6D21" w:rsidRDefault="00735392" w:rsidP="00735392">
            <w:pPr>
              <w:widowControl w:val="0"/>
              <w:spacing w:before="0" w:after="0"/>
              <w:ind w:left="34" w:firstLine="0"/>
            </w:pPr>
            <w:r w:rsidRPr="003B6D21">
              <w:rPr>
                <w:sz w:val="22"/>
                <w:szCs w:val="22"/>
              </w:rPr>
              <w:t>Готовность производить работы в выходные и праздничные дни с увеличенным рабочим днем.</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t>5.</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3B6D21">
              <w:rPr>
                <w:rFonts w:eastAsia="ヒラギノ角ゴ Pro W3"/>
                <w:kern w:val="1"/>
                <w:sz w:val="22"/>
                <w:szCs w:val="22"/>
              </w:rPr>
              <w:t>Требования к производству работ</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3B6D21">
              <w:rPr>
                <w:rFonts w:eastAsia="ヒラギノ角ゴ Pro W3"/>
                <w:kern w:val="1"/>
                <w:sz w:val="22"/>
                <w:szCs w:val="22"/>
              </w:rPr>
              <w:t>1.  Работы производить в строгом соответствии с СНиП 12-01-2004 (Организация строительства).</w:t>
            </w:r>
          </w:p>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3B6D21">
              <w:rPr>
                <w:rFonts w:eastAsia="ヒラギノ角ゴ Pro W3"/>
                <w:kern w:val="1"/>
                <w:sz w:val="22"/>
                <w:szCs w:val="22"/>
              </w:rPr>
              <w:t xml:space="preserve">2. Ремонтно-строительные и иные работы по объекту должны быть выполнены в соответствии с ведомостью объемов работ,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3B6D21">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3B6D21">
              <w:rPr>
                <w:rFonts w:eastAsia="ヒラギノ角ゴ Pro W3"/>
                <w:kern w:val="1"/>
                <w:sz w:val="22"/>
                <w:szCs w:val="22"/>
              </w:rPr>
              <w:t>-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w:t>
            </w:r>
          </w:p>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3B6D21">
              <w:rPr>
                <w:rFonts w:eastAsia="ヒラギノ角ゴ Pro W3"/>
                <w:kern w:val="1"/>
                <w:sz w:val="22"/>
                <w:szCs w:val="22"/>
              </w:rPr>
              <w:t>- устранить замечания, касательно технологии, либо качества работ, выявленные в процессе производства работ, за счет подрядчика;</w:t>
            </w:r>
          </w:p>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3B6D21">
              <w:rPr>
                <w:rFonts w:eastAsia="ヒラギノ角ゴ Pro W3"/>
                <w:kern w:val="1"/>
                <w:sz w:val="22"/>
                <w:szCs w:val="22"/>
              </w:rPr>
              <w:t>- сдать заказчику в предусмотренный договором срок законченный объект и обеспечить достижение показателей</w:t>
            </w:r>
            <w:r w:rsidRPr="003B6D21">
              <w:rPr>
                <w:rFonts w:eastAsia="ヒラギノ角ゴ Pro W3"/>
                <w:b/>
                <w:kern w:val="1"/>
                <w:sz w:val="22"/>
                <w:szCs w:val="22"/>
              </w:rPr>
              <w:t>,</w:t>
            </w:r>
            <w:r w:rsidRPr="003B6D21">
              <w:rPr>
                <w:rFonts w:eastAsia="ヒラギノ角ゴ Pro W3"/>
                <w:kern w:val="1"/>
                <w:sz w:val="22"/>
                <w:szCs w:val="22"/>
              </w:rPr>
              <w:t xml:space="preserve"> указанных в технической документации.</w:t>
            </w:r>
          </w:p>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pPr>
            <w:r w:rsidRPr="003B6D21">
              <w:rPr>
                <w:sz w:val="22"/>
                <w:szCs w:val="22"/>
              </w:rPr>
              <w:t xml:space="preserve">3. При возникновении дополнительных работ, возникших в ходе исполнения обязательств по договору, сметная документация подлежит корректировке и согласованию сметной стоимости дополнительных работ и материалов (оборудования, мебели и инвентаря) заказчика. </w:t>
            </w:r>
          </w:p>
          <w:p w:rsidR="00735392" w:rsidRPr="003B6D21" w:rsidRDefault="00735392" w:rsidP="00735392">
            <w:pPr>
              <w:spacing w:before="0" w:after="0" w:line="276" w:lineRule="auto"/>
              <w:ind w:firstLine="0"/>
              <w:contextualSpacing/>
              <w:jc w:val="left"/>
            </w:pPr>
            <w:r w:rsidRPr="003B6D21">
              <w:rPr>
                <w:rFonts w:eastAsia="Calibri"/>
                <w:sz w:val="22"/>
                <w:szCs w:val="22"/>
              </w:rPr>
              <w:t xml:space="preserve">4.   </w:t>
            </w:r>
            <w:r w:rsidRPr="003B6D21">
              <w:rPr>
                <w:sz w:val="22"/>
                <w:szCs w:val="22"/>
              </w:rPr>
              <w:t>Подрядчик обеспечивает наличие необходимого инструмента, спецтехники и оборудования для производства работ самостоятельно.</w:t>
            </w:r>
          </w:p>
          <w:p w:rsidR="00735392" w:rsidRPr="003B6D21" w:rsidRDefault="00735392" w:rsidP="00735392">
            <w:pPr>
              <w:spacing w:before="0" w:after="0"/>
              <w:ind w:firstLine="0"/>
              <w:contextualSpacing/>
              <w:jc w:val="left"/>
              <w:rPr>
                <w:rFonts w:eastAsia="Calibri"/>
              </w:rPr>
            </w:pPr>
            <w:r w:rsidRPr="003B6D21">
              <w:rPr>
                <w:sz w:val="22"/>
                <w:szCs w:val="22"/>
              </w:rPr>
              <w:t>5.   Подрядчик обеспечивает транспортировку необходимых ресурсов самостоятельно.</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t>6.</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3B6D21">
              <w:rPr>
                <w:rFonts w:eastAsia="ヒラギノ角ゴ Pro W3"/>
                <w:kern w:val="1"/>
                <w:sz w:val="22"/>
                <w:szCs w:val="22"/>
              </w:rPr>
              <w:t xml:space="preserve">Требования к используемым материалам </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widowControl w:val="0"/>
              <w:numPr>
                <w:ilvl w:val="0"/>
                <w:numId w:val="23"/>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line="276" w:lineRule="auto"/>
              <w:ind w:left="34" w:hanging="34"/>
              <w:contextualSpacing/>
              <w:jc w:val="left"/>
              <w:rPr>
                <w:rFonts w:eastAsia="ヒラギノ角ゴ Pro W3"/>
                <w:kern w:val="1"/>
              </w:rPr>
            </w:pPr>
            <w:r w:rsidRPr="003B6D21">
              <w:rPr>
                <w:rFonts w:eastAsia="ヒラギノ角ゴ Pro W3"/>
                <w:kern w:val="1"/>
                <w:sz w:val="22"/>
                <w:szCs w:val="22"/>
              </w:rPr>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735392" w:rsidRPr="003B6D21" w:rsidRDefault="00735392" w:rsidP="00735392">
            <w:pPr>
              <w:widowControl w:val="0"/>
              <w:numPr>
                <w:ilvl w:val="0"/>
                <w:numId w:val="23"/>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line="276" w:lineRule="auto"/>
              <w:ind w:left="34" w:hanging="34"/>
              <w:contextualSpacing/>
              <w:jc w:val="left"/>
              <w:rPr>
                <w:rFonts w:eastAsia="ヒラギノ角ゴ Pro W3"/>
                <w:kern w:val="1"/>
              </w:rPr>
            </w:pPr>
            <w:r w:rsidRPr="003B6D21">
              <w:rPr>
                <w:rFonts w:eastAsia="ヒラギノ角ゴ Pro W3"/>
                <w:kern w:val="1"/>
                <w:sz w:val="22"/>
                <w:szCs w:val="22"/>
              </w:rPr>
              <w:t>Все применяемые материалы подлежат согласованию Заказчиком до начала производства работ.</w:t>
            </w:r>
          </w:p>
          <w:p w:rsidR="00735392" w:rsidRPr="003B6D21" w:rsidRDefault="00735392" w:rsidP="00735392">
            <w:pPr>
              <w:widowControl w:val="0"/>
              <w:numPr>
                <w:ilvl w:val="0"/>
                <w:numId w:val="23"/>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line="276" w:lineRule="auto"/>
              <w:ind w:left="34" w:hanging="34"/>
              <w:contextualSpacing/>
              <w:jc w:val="left"/>
              <w:rPr>
                <w:rFonts w:eastAsia="ヒラギノ角ゴ Pro W3"/>
                <w:kern w:val="1"/>
              </w:rPr>
            </w:pPr>
            <w:r w:rsidRPr="003B6D21">
              <w:rPr>
                <w:rFonts w:eastAsia="ヒラギノ角ゴ Pro W3"/>
                <w:kern w:val="1"/>
                <w:sz w:val="22"/>
                <w:szCs w:val="22"/>
              </w:rPr>
              <w:t xml:space="preserve">Применяемые материалы не должны иметь дефектов и повреждений, </w:t>
            </w:r>
            <w:r w:rsidRPr="003B6D21">
              <w:rPr>
                <w:rFonts w:eastAsia="ヒラギノ角ゴ Pro W3"/>
                <w:kern w:val="1"/>
                <w:sz w:val="22"/>
                <w:szCs w:val="22"/>
              </w:rPr>
              <w:lastRenderedPageBreak/>
              <w:t xml:space="preserve">должны поступать на строительную площадку в </w:t>
            </w:r>
            <w:proofErr w:type="gramStart"/>
            <w:r w:rsidRPr="003B6D21">
              <w:rPr>
                <w:rFonts w:eastAsia="ヒラギノ角ゴ Pro W3"/>
                <w:kern w:val="1"/>
                <w:sz w:val="22"/>
                <w:szCs w:val="22"/>
              </w:rPr>
              <w:t>заводский</w:t>
            </w:r>
            <w:proofErr w:type="gramEnd"/>
            <w:r w:rsidRPr="003B6D21">
              <w:rPr>
                <w:rFonts w:eastAsia="ヒラギノ角ゴ Pro W3"/>
                <w:kern w:val="1"/>
                <w:sz w:val="22"/>
                <w:szCs w:val="22"/>
              </w:rPr>
              <w:t xml:space="preserve"> упаковке, обеспечивающей транспортировку материала без повреждений.</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lastRenderedPageBreak/>
              <w:t>7.</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3B6D21">
              <w:rPr>
                <w:rFonts w:eastAsia="ヒラギノ角ゴ Pro W3"/>
                <w:kern w:val="1"/>
                <w:sz w:val="22"/>
                <w:szCs w:val="22"/>
              </w:rPr>
              <w:t>Привлечение субподрядчиков (соисполнителей)</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3B6D21">
              <w:rPr>
                <w:rFonts w:eastAsia="ヒラギノ角ゴ Pro W3"/>
                <w:kern w:val="1"/>
                <w:sz w:val="22"/>
                <w:szCs w:val="22"/>
              </w:rPr>
              <w:t>Допускается по согласованию с Заказчиком</w:t>
            </w: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3B6D21">
              <w:rPr>
                <w:rFonts w:eastAsia="ヒラギノ角ゴ Pro W3"/>
                <w:sz w:val="22"/>
                <w:szCs w:val="22"/>
              </w:rPr>
              <w:t>8.</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3B6D21">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spacing w:before="0" w:after="0"/>
              <w:ind w:firstLine="0"/>
              <w:rPr>
                <w:color w:val="000000"/>
              </w:rPr>
            </w:pPr>
            <w:r w:rsidRPr="003B6D21">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735392" w:rsidRPr="003B6D21" w:rsidRDefault="00735392" w:rsidP="00735392">
            <w:pPr>
              <w:spacing w:before="0" w:after="0"/>
              <w:ind w:firstLine="0"/>
              <w:rPr>
                <w:color w:val="000000"/>
              </w:rPr>
            </w:pPr>
            <w:r w:rsidRPr="003B6D21">
              <w:rPr>
                <w:color w:val="000000"/>
                <w:sz w:val="22"/>
                <w:szCs w:val="22"/>
              </w:rPr>
              <w:t>Акты выполненных работ по форме КС-2, КС-3.</w:t>
            </w:r>
          </w:p>
          <w:p w:rsidR="00735392" w:rsidRPr="003B6D21" w:rsidRDefault="00735392" w:rsidP="00735392">
            <w:pPr>
              <w:spacing w:before="0" w:after="0"/>
              <w:ind w:firstLine="0"/>
              <w:rPr>
                <w:color w:val="000000"/>
              </w:rPr>
            </w:pPr>
          </w:p>
        </w:tc>
      </w:tr>
      <w:tr w:rsidR="00735392" w:rsidRPr="003B6D21" w:rsidTr="003B6D21">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3B6D21">
              <w:rPr>
                <w:rFonts w:eastAsia="ヒラギノ角ゴ Pro W3"/>
                <w:sz w:val="22"/>
                <w:szCs w:val="22"/>
              </w:rPr>
              <w:t>9.</w:t>
            </w:r>
          </w:p>
        </w:tc>
        <w:tc>
          <w:tcPr>
            <w:tcW w:w="1252"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3B6D21">
              <w:rPr>
                <w:rFonts w:eastAsia="ヒラギノ角ゴ Pro W3"/>
                <w:kern w:val="1"/>
                <w:sz w:val="22"/>
                <w:szCs w:val="22"/>
              </w:rPr>
              <w:t>Гарантийные обязательства</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spacing w:before="0" w:after="0"/>
              <w:ind w:firstLine="0"/>
              <w:jc w:val="left"/>
              <w:rPr>
                <w:color w:val="000000"/>
              </w:rPr>
            </w:pPr>
            <w:r w:rsidRPr="003B6D21">
              <w:rPr>
                <w:color w:val="000000"/>
                <w:sz w:val="22"/>
                <w:szCs w:val="22"/>
              </w:rPr>
              <w:t xml:space="preserve">не менее 3-х лет со дня подписания акта о приемке выполненных работ. </w:t>
            </w:r>
          </w:p>
        </w:tc>
      </w:tr>
      <w:tr w:rsidR="00735392" w:rsidRPr="003B6D21" w:rsidTr="003B6D21">
        <w:trPr>
          <w:trHeight w:val="762"/>
        </w:trPr>
        <w:tc>
          <w:tcPr>
            <w:tcW w:w="369" w:type="pct"/>
            <w:tcBorders>
              <w:top w:val="single" w:sz="4" w:space="0" w:color="auto"/>
              <w:left w:val="single" w:sz="4" w:space="0" w:color="auto"/>
              <w:bottom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3B6D21">
              <w:rPr>
                <w:rFonts w:eastAsia="ヒラギノ角ゴ Pro W3"/>
                <w:sz w:val="22"/>
                <w:szCs w:val="22"/>
              </w:rPr>
              <w:t>10.</w:t>
            </w:r>
          </w:p>
        </w:tc>
        <w:tc>
          <w:tcPr>
            <w:tcW w:w="1252" w:type="pct"/>
            <w:tcBorders>
              <w:top w:val="single" w:sz="4" w:space="0" w:color="auto"/>
              <w:left w:val="single" w:sz="4" w:space="0" w:color="auto"/>
              <w:bottom w:val="single" w:sz="4" w:space="0" w:color="auto"/>
              <w:right w:val="single" w:sz="4" w:space="0" w:color="auto"/>
            </w:tcBorders>
          </w:tcPr>
          <w:p w:rsidR="00735392" w:rsidRPr="003B6D21" w:rsidDel="007D1E8F" w:rsidRDefault="00735392" w:rsidP="0073539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highlight w:val="yellow"/>
              </w:rPr>
            </w:pPr>
            <w:r w:rsidRPr="003B6D21">
              <w:rPr>
                <w:sz w:val="22"/>
                <w:szCs w:val="22"/>
              </w:rPr>
              <w:t>Сроки выполнения   работ</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tabs>
                <w:tab w:val="center" w:pos="4286"/>
              </w:tabs>
              <w:spacing w:before="0" w:after="0"/>
              <w:ind w:firstLine="0"/>
              <w:jc w:val="left"/>
            </w:pPr>
            <w:r w:rsidRPr="003B6D21">
              <w:rPr>
                <w:sz w:val="22"/>
                <w:szCs w:val="22"/>
              </w:rPr>
              <w:t xml:space="preserve">Начало работ: с момента оплаты авансового платежа. </w:t>
            </w:r>
          </w:p>
          <w:p w:rsidR="00735392" w:rsidRPr="003B6D21" w:rsidRDefault="00735392" w:rsidP="00735392">
            <w:pPr>
              <w:tabs>
                <w:tab w:val="center" w:pos="4286"/>
              </w:tabs>
              <w:spacing w:before="0" w:after="0"/>
              <w:ind w:firstLine="0"/>
              <w:jc w:val="left"/>
            </w:pPr>
            <w:r w:rsidRPr="003B6D21">
              <w:rPr>
                <w:sz w:val="22"/>
                <w:szCs w:val="22"/>
              </w:rPr>
              <w:t xml:space="preserve">Окончание работ: </w:t>
            </w:r>
            <w:r w:rsidR="005B12C3" w:rsidRPr="005B12C3">
              <w:rPr>
                <w:sz w:val="22"/>
                <w:szCs w:val="22"/>
              </w:rPr>
              <w:t>не</w:t>
            </w:r>
            <w:r w:rsidR="005B12C3">
              <w:rPr>
                <w:sz w:val="22"/>
                <w:szCs w:val="22"/>
              </w:rPr>
              <w:t xml:space="preserve"> позднее «15» декабря 2019 года</w:t>
            </w:r>
            <w:r w:rsidRPr="003B6D21">
              <w:rPr>
                <w:sz w:val="22"/>
                <w:szCs w:val="22"/>
              </w:rPr>
              <w:t>.</w:t>
            </w:r>
          </w:p>
        </w:tc>
      </w:tr>
      <w:tr w:rsidR="00735392" w:rsidRPr="003B6D21" w:rsidTr="003B6D21">
        <w:tc>
          <w:tcPr>
            <w:tcW w:w="369" w:type="pct"/>
            <w:tcBorders>
              <w:left w:val="single" w:sz="4" w:space="0" w:color="auto"/>
              <w:right w:val="single" w:sz="4" w:space="0" w:color="auto"/>
            </w:tcBorders>
            <w:vAlign w:val="center"/>
          </w:tcPr>
          <w:p w:rsidR="00735392" w:rsidRPr="003B6D21" w:rsidRDefault="00735392" w:rsidP="0073539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3B6D21">
              <w:rPr>
                <w:rFonts w:eastAsia="ヒラギノ角ゴ Pro W3"/>
                <w:sz w:val="22"/>
                <w:szCs w:val="22"/>
              </w:rPr>
              <w:t>11.</w:t>
            </w:r>
          </w:p>
        </w:tc>
        <w:tc>
          <w:tcPr>
            <w:tcW w:w="1252" w:type="pct"/>
            <w:tcBorders>
              <w:left w:val="single" w:sz="4" w:space="0" w:color="auto"/>
              <w:right w:val="single" w:sz="4" w:space="0" w:color="auto"/>
            </w:tcBorders>
            <w:vAlign w:val="center"/>
          </w:tcPr>
          <w:p w:rsidR="00735392" w:rsidRPr="003B6D21" w:rsidRDefault="00735392" w:rsidP="00735392">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3B6D21">
              <w:rPr>
                <w:rFonts w:eastAsia="ヒラギノ角ゴ Pro W3"/>
                <w:kern w:val="1"/>
                <w:sz w:val="22"/>
                <w:szCs w:val="22"/>
              </w:rPr>
              <w:t>Приложение</w:t>
            </w:r>
          </w:p>
        </w:tc>
        <w:tc>
          <w:tcPr>
            <w:tcW w:w="3379" w:type="pct"/>
            <w:tcBorders>
              <w:top w:val="single" w:sz="4" w:space="0" w:color="auto"/>
              <w:left w:val="single" w:sz="4" w:space="0" w:color="auto"/>
              <w:bottom w:val="single" w:sz="4" w:space="0" w:color="auto"/>
              <w:right w:val="single" w:sz="4" w:space="0" w:color="auto"/>
            </w:tcBorders>
          </w:tcPr>
          <w:p w:rsidR="00735392" w:rsidRPr="003B6D21" w:rsidRDefault="00735392" w:rsidP="0073539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3B6D21">
              <w:rPr>
                <w:sz w:val="22"/>
                <w:szCs w:val="22"/>
              </w:rPr>
              <w:t>Приложение №1</w:t>
            </w:r>
            <w:r w:rsidR="003B6D21" w:rsidRPr="003B6D21">
              <w:rPr>
                <w:sz w:val="22"/>
                <w:szCs w:val="22"/>
              </w:rPr>
              <w:t xml:space="preserve"> </w:t>
            </w:r>
            <w:r w:rsidRPr="003B6D21">
              <w:rPr>
                <w:sz w:val="22"/>
                <w:szCs w:val="22"/>
              </w:rPr>
              <w:t>Ведомость объемов работ</w:t>
            </w:r>
          </w:p>
          <w:p w:rsidR="003B6D21" w:rsidRPr="003B6D21" w:rsidRDefault="003B6D21" w:rsidP="003B6D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3B6D21">
              <w:rPr>
                <w:sz w:val="22"/>
                <w:szCs w:val="22"/>
              </w:rPr>
              <w:t xml:space="preserve"> </w:t>
            </w:r>
          </w:p>
        </w:tc>
      </w:tr>
    </w:tbl>
    <w:p w:rsidR="00735392" w:rsidRPr="003B6D21" w:rsidRDefault="00735392" w:rsidP="00735392">
      <w:pPr>
        <w:tabs>
          <w:tab w:val="left" w:pos="6237"/>
        </w:tabs>
        <w:spacing w:before="0" w:after="0"/>
        <w:ind w:firstLine="0"/>
        <w:rPr>
          <w:b/>
          <w:sz w:val="22"/>
          <w:szCs w:val="22"/>
        </w:rPr>
      </w:pPr>
    </w:p>
    <w:p w:rsidR="008C3800" w:rsidRPr="003B6D21" w:rsidRDefault="008C3800" w:rsidP="008C3800">
      <w:pPr>
        <w:spacing w:before="0" w:after="0"/>
        <w:ind w:firstLine="0"/>
        <w:jc w:val="center"/>
        <w:rPr>
          <w:b/>
          <w:sz w:val="22"/>
          <w:szCs w:val="22"/>
        </w:rPr>
      </w:pPr>
    </w:p>
    <w:p w:rsidR="00AE7376" w:rsidRPr="003B6D21" w:rsidRDefault="00AE7376" w:rsidP="00AE7376">
      <w:pPr>
        <w:spacing w:after="0"/>
        <w:ind w:right="-286"/>
        <w:jc w:val="center"/>
        <w:rPr>
          <w:b/>
          <w:bCs/>
          <w:sz w:val="22"/>
          <w:szCs w:val="22"/>
        </w:rPr>
      </w:pPr>
      <w:r w:rsidRPr="003B6D21">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3B6D21" w:rsidTr="000D0D54">
        <w:trPr>
          <w:trHeight w:val="1649"/>
          <w:jc w:val="center"/>
        </w:trPr>
        <w:tc>
          <w:tcPr>
            <w:tcW w:w="2557" w:type="pct"/>
          </w:tcPr>
          <w:p w:rsidR="004816CD" w:rsidRPr="003B6D21" w:rsidRDefault="004816CD" w:rsidP="004816CD">
            <w:pPr>
              <w:spacing w:before="0" w:after="0"/>
              <w:ind w:firstLine="0"/>
              <w:jc w:val="left"/>
              <w:rPr>
                <w:b/>
              </w:rPr>
            </w:pPr>
            <w:r w:rsidRPr="003B6D21">
              <w:rPr>
                <w:b/>
                <w:sz w:val="22"/>
                <w:szCs w:val="22"/>
              </w:rPr>
              <w:t>ЗАКАЗЧИК:</w:t>
            </w:r>
          </w:p>
          <w:p w:rsidR="004816CD" w:rsidRPr="003B6D21" w:rsidRDefault="004816CD" w:rsidP="004816CD">
            <w:pPr>
              <w:tabs>
                <w:tab w:val="left" w:pos="6240"/>
              </w:tabs>
              <w:spacing w:before="0" w:after="0"/>
              <w:ind w:firstLine="0"/>
              <w:rPr>
                <w:b/>
              </w:rPr>
            </w:pPr>
            <w:r w:rsidRPr="003B6D21">
              <w:rPr>
                <w:b/>
                <w:sz w:val="22"/>
                <w:szCs w:val="22"/>
              </w:rPr>
              <w:t>НАО «Красная поляна»</w:t>
            </w:r>
          </w:p>
          <w:p w:rsidR="00AE7376" w:rsidRPr="003B6D21" w:rsidRDefault="00AE7376" w:rsidP="004816CD">
            <w:pPr>
              <w:tabs>
                <w:tab w:val="left" w:pos="5490"/>
              </w:tabs>
              <w:spacing w:before="0" w:after="0"/>
              <w:ind w:firstLine="0"/>
            </w:pPr>
            <w:r w:rsidRPr="003B6D21">
              <w:rPr>
                <w:sz w:val="22"/>
                <w:szCs w:val="22"/>
              </w:rPr>
              <w:t xml:space="preserve">Генеральный директор </w:t>
            </w:r>
          </w:p>
          <w:p w:rsidR="00AE7376" w:rsidRPr="003B6D21" w:rsidRDefault="00AE7376" w:rsidP="00C01B00">
            <w:pPr>
              <w:tabs>
                <w:tab w:val="left" w:pos="5490"/>
              </w:tabs>
              <w:spacing w:before="0" w:after="0"/>
              <w:ind w:left="142" w:firstLine="0"/>
            </w:pPr>
          </w:p>
          <w:p w:rsidR="00AE7376" w:rsidRPr="003B6D21" w:rsidRDefault="00AE7376" w:rsidP="004816CD">
            <w:pPr>
              <w:tabs>
                <w:tab w:val="left" w:pos="5490"/>
              </w:tabs>
              <w:spacing w:before="0" w:after="0"/>
              <w:ind w:firstLine="0"/>
            </w:pPr>
            <w:r w:rsidRPr="003B6D21">
              <w:rPr>
                <w:sz w:val="22"/>
                <w:szCs w:val="22"/>
              </w:rPr>
              <w:t>_________________/А.А. Круковский/</w:t>
            </w:r>
          </w:p>
          <w:p w:rsidR="00AE7376" w:rsidRPr="003B6D21" w:rsidRDefault="00AE7376" w:rsidP="00C01B00">
            <w:pPr>
              <w:spacing w:before="0" w:after="0"/>
              <w:ind w:firstLine="0"/>
            </w:pPr>
            <w:r w:rsidRPr="003B6D21">
              <w:rPr>
                <w:b/>
                <w:sz w:val="22"/>
                <w:szCs w:val="22"/>
              </w:rPr>
              <w:t>М.П.</w:t>
            </w:r>
          </w:p>
        </w:tc>
        <w:tc>
          <w:tcPr>
            <w:tcW w:w="2443" w:type="pct"/>
          </w:tcPr>
          <w:p w:rsidR="00AE7376" w:rsidRPr="003B6D21" w:rsidRDefault="004816CD" w:rsidP="00C01B00">
            <w:pPr>
              <w:spacing w:before="0" w:after="0"/>
              <w:ind w:firstLine="0"/>
            </w:pPr>
            <w:r w:rsidRPr="003B6D21">
              <w:rPr>
                <w:b/>
                <w:sz w:val="22"/>
                <w:szCs w:val="22"/>
              </w:rPr>
              <w:t>ПОДРЯДЧИК:</w:t>
            </w:r>
          </w:p>
          <w:p w:rsidR="00AE7376" w:rsidRPr="003B6D21" w:rsidRDefault="00AE7376" w:rsidP="00C01B00">
            <w:pPr>
              <w:spacing w:before="0" w:after="0"/>
              <w:ind w:firstLine="0"/>
            </w:pPr>
          </w:p>
          <w:p w:rsidR="00DA1C74" w:rsidRPr="003B6D21" w:rsidRDefault="00DA1C74" w:rsidP="00C01B00">
            <w:pPr>
              <w:spacing w:before="0" w:after="0"/>
              <w:ind w:firstLine="0"/>
            </w:pPr>
          </w:p>
          <w:p w:rsidR="00DA1C74" w:rsidRPr="003B6D21" w:rsidRDefault="00DA1C74" w:rsidP="00C01B00">
            <w:pPr>
              <w:spacing w:before="0" w:after="0"/>
              <w:ind w:firstLine="0"/>
            </w:pPr>
          </w:p>
          <w:p w:rsidR="00AE7376" w:rsidRPr="003B6D21" w:rsidRDefault="00AE7376" w:rsidP="00C01B00">
            <w:pPr>
              <w:spacing w:before="0" w:after="0"/>
              <w:ind w:firstLine="0"/>
              <w:rPr>
                <w:bCs/>
              </w:rPr>
            </w:pPr>
            <w:r w:rsidRPr="003B6D21">
              <w:rPr>
                <w:sz w:val="22"/>
                <w:szCs w:val="22"/>
              </w:rPr>
              <w:t>______</w:t>
            </w:r>
            <w:r w:rsidRPr="003B6D21">
              <w:rPr>
                <w:bCs/>
                <w:sz w:val="22"/>
                <w:szCs w:val="22"/>
              </w:rPr>
              <w:t>___________/__________________/</w:t>
            </w:r>
          </w:p>
          <w:p w:rsidR="00AE7376" w:rsidRPr="003B6D21" w:rsidRDefault="00AE7376" w:rsidP="00C01B00">
            <w:pPr>
              <w:spacing w:before="0" w:after="0"/>
              <w:ind w:firstLine="0"/>
              <w:rPr>
                <w:bCs/>
              </w:rPr>
            </w:pPr>
            <w:r w:rsidRPr="003B6D21">
              <w:rPr>
                <w:b/>
                <w:sz w:val="22"/>
                <w:szCs w:val="22"/>
              </w:rPr>
              <w:t>М.П.</w:t>
            </w:r>
          </w:p>
          <w:p w:rsidR="00AE7376" w:rsidRPr="003B6D21" w:rsidRDefault="00AE7376" w:rsidP="00C01B00">
            <w:pPr>
              <w:spacing w:before="0" w:after="0"/>
              <w:ind w:firstLine="0"/>
            </w:pPr>
          </w:p>
        </w:tc>
      </w:tr>
    </w:tbl>
    <w:p w:rsidR="00903616" w:rsidRPr="003B6D21" w:rsidRDefault="00903616" w:rsidP="00903616">
      <w:pPr>
        <w:spacing w:before="0" w:after="200" w:line="276" w:lineRule="auto"/>
        <w:ind w:firstLine="0"/>
        <w:jc w:val="center"/>
        <w:rPr>
          <w:b/>
          <w:sz w:val="22"/>
          <w:szCs w:val="22"/>
          <w:lang w:bidi="en-US"/>
        </w:rPr>
      </w:pPr>
    </w:p>
    <w:p w:rsidR="009A2433" w:rsidRPr="003B6D21" w:rsidRDefault="009A2433" w:rsidP="007B7135">
      <w:pPr>
        <w:pStyle w:val="aa"/>
        <w:jc w:val="right"/>
        <w:rPr>
          <w:rFonts w:ascii="Times New Roman" w:hAnsi="Times New Roman" w:cs="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3B6D21" w:rsidRDefault="003B6D21" w:rsidP="007B7135">
      <w:pPr>
        <w:pStyle w:val="aa"/>
        <w:jc w:val="right"/>
        <w:rPr>
          <w:rFonts w:ascii="Times New Roman" w:hAnsi="Times New Roman"/>
          <w:lang w:val="ru-RU"/>
        </w:rPr>
      </w:pPr>
    </w:p>
    <w:p w:rsidR="00E93284" w:rsidRDefault="00E93284" w:rsidP="007B7135">
      <w:pPr>
        <w:pStyle w:val="aa"/>
        <w:jc w:val="right"/>
        <w:rPr>
          <w:rFonts w:ascii="Times New Roman" w:hAnsi="Times New Roman"/>
          <w:lang w:val="ru-RU"/>
        </w:rPr>
      </w:pPr>
    </w:p>
    <w:p w:rsidR="00E93284" w:rsidRDefault="00E93284" w:rsidP="007B7135">
      <w:pPr>
        <w:pStyle w:val="aa"/>
        <w:jc w:val="right"/>
        <w:rPr>
          <w:rFonts w:ascii="Times New Roman" w:hAnsi="Times New Roman"/>
          <w:lang w:val="ru-RU"/>
        </w:rPr>
      </w:pPr>
    </w:p>
    <w:p w:rsidR="00E93284" w:rsidRDefault="00E93284" w:rsidP="007B7135">
      <w:pPr>
        <w:pStyle w:val="aa"/>
        <w:jc w:val="right"/>
        <w:rPr>
          <w:rFonts w:ascii="Times New Roman" w:hAnsi="Times New Roman"/>
          <w:lang w:val="ru-RU"/>
        </w:rPr>
      </w:pPr>
    </w:p>
    <w:p w:rsidR="009A2433" w:rsidRPr="003B6D21" w:rsidRDefault="009A2433" w:rsidP="009A2433">
      <w:pPr>
        <w:spacing w:before="0" w:after="0" w:line="276" w:lineRule="auto"/>
        <w:ind w:left="6237" w:firstLine="0"/>
        <w:jc w:val="right"/>
        <w:rPr>
          <w:sz w:val="22"/>
          <w:szCs w:val="22"/>
        </w:rPr>
      </w:pPr>
      <w:r w:rsidRPr="003B6D21">
        <w:rPr>
          <w:sz w:val="22"/>
          <w:szCs w:val="22"/>
        </w:rPr>
        <w:lastRenderedPageBreak/>
        <w:t xml:space="preserve">Приложение №1 </w:t>
      </w:r>
    </w:p>
    <w:p w:rsidR="009A2433" w:rsidRPr="003B6D21" w:rsidRDefault="009A2433" w:rsidP="009A2433">
      <w:pPr>
        <w:spacing w:before="0" w:after="0" w:line="276" w:lineRule="auto"/>
        <w:ind w:left="6237" w:firstLine="0"/>
        <w:jc w:val="right"/>
        <w:rPr>
          <w:sz w:val="22"/>
          <w:szCs w:val="22"/>
        </w:rPr>
      </w:pPr>
      <w:r w:rsidRPr="003B6D21">
        <w:rPr>
          <w:sz w:val="22"/>
          <w:szCs w:val="22"/>
        </w:rPr>
        <w:t>к техническому заданию</w:t>
      </w:r>
    </w:p>
    <w:p w:rsidR="003B6D21" w:rsidRPr="003B6D21" w:rsidRDefault="003B6D21" w:rsidP="009A2433">
      <w:pPr>
        <w:spacing w:before="0" w:after="0" w:line="276" w:lineRule="auto"/>
        <w:ind w:left="6237" w:firstLine="0"/>
        <w:jc w:val="right"/>
        <w:rPr>
          <w:sz w:val="22"/>
          <w:szCs w:val="22"/>
        </w:rPr>
      </w:pPr>
    </w:p>
    <w:p w:rsidR="003B6D21" w:rsidRPr="003B6D21" w:rsidRDefault="003B6D21" w:rsidP="003B6D21">
      <w:pPr>
        <w:spacing w:before="0" w:after="0"/>
        <w:ind w:firstLine="0"/>
        <w:jc w:val="center"/>
        <w:rPr>
          <w:rFonts w:eastAsiaTheme="minorEastAsia"/>
          <w:sz w:val="22"/>
          <w:szCs w:val="22"/>
        </w:rPr>
      </w:pPr>
      <w:r w:rsidRPr="003B6D21">
        <w:rPr>
          <w:rFonts w:eastAsiaTheme="minorEastAsia"/>
          <w:sz w:val="22"/>
          <w:szCs w:val="22"/>
        </w:rPr>
        <w:t>Ведомость объемов работ</w:t>
      </w:r>
    </w:p>
    <w:p w:rsidR="003B6D21" w:rsidRPr="003B6D21" w:rsidRDefault="003B6D21" w:rsidP="003B6D21">
      <w:pPr>
        <w:spacing w:before="0" w:after="0"/>
        <w:ind w:firstLine="0"/>
        <w:jc w:val="center"/>
        <w:rPr>
          <w:rFonts w:eastAsiaTheme="minorEastAsia"/>
          <w:sz w:val="22"/>
          <w:szCs w:val="22"/>
        </w:rPr>
      </w:pPr>
      <w:r w:rsidRPr="003B6D21">
        <w:rPr>
          <w:rFonts w:eastAsiaTheme="minorEastAsia"/>
          <w:sz w:val="22"/>
          <w:szCs w:val="22"/>
        </w:rPr>
        <w:t>Кассовый узел 37.1 – 37.2</w:t>
      </w:r>
    </w:p>
    <w:p w:rsidR="003B6D21" w:rsidRPr="003B6D21" w:rsidRDefault="003B6D21" w:rsidP="003B6D21">
      <w:pPr>
        <w:spacing w:before="0" w:after="0"/>
        <w:ind w:firstLine="0"/>
        <w:jc w:val="left"/>
        <w:rPr>
          <w:rFonts w:eastAsiaTheme="minorEastAsia"/>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096"/>
        <w:gridCol w:w="708"/>
        <w:gridCol w:w="993"/>
        <w:gridCol w:w="1423"/>
      </w:tblGrid>
      <w:tr w:rsidR="003B6D21" w:rsidRPr="003B6D21" w:rsidTr="003B6D21">
        <w:trPr>
          <w:trHeight w:val="450"/>
          <w:jc w:val="center"/>
        </w:trPr>
        <w:tc>
          <w:tcPr>
            <w:tcW w:w="562" w:type="dxa"/>
          </w:tcPr>
          <w:p w:rsidR="003B6D21" w:rsidRPr="003B6D21" w:rsidRDefault="003B6D21" w:rsidP="003B6D21">
            <w:pPr>
              <w:spacing w:before="0" w:after="0"/>
              <w:ind w:firstLine="0"/>
              <w:contextualSpacing/>
              <w:jc w:val="center"/>
              <w:rPr>
                <w:rFonts w:eastAsiaTheme="minorEastAsia"/>
              </w:rPr>
            </w:pPr>
            <w:bookmarkStart w:id="4" w:name="OLE_LINK1"/>
            <w:bookmarkStart w:id="5" w:name="OLE_LINK2"/>
            <w:bookmarkStart w:id="6" w:name="OLE_LINK3"/>
            <w:proofErr w:type="gramStart"/>
            <w:r w:rsidRPr="003B6D21">
              <w:rPr>
                <w:rFonts w:eastAsiaTheme="minorEastAsia"/>
                <w:sz w:val="22"/>
                <w:szCs w:val="22"/>
              </w:rPr>
              <w:t>п</w:t>
            </w:r>
            <w:proofErr w:type="gramEnd"/>
            <w:r w:rsidRPr="003B6D21">
              <w:rPr>
                <w:rFonts w:eastAsiaTheme="minorEastAsia"/>
                <w:sz w:val="22"/>
                <w:szCs w:val="22"/>
              </w:rPr>
              <w:t>/п</w:t>
            </w:r>
          </w:p>
        </w:tc>
        <w:tc>
          <w:tcPr>
            <w:tcW w:w="6096"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 xml:space="preserve">Наименование работ </w:t>
            </w:r>
          </w:p>
        </w:tc>
        <w:tc>
          <w:tcPr>
            <w:tcW w:w="708"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Ед.</w:t>
            </w:r>
          </w:p>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изм.</w:t>
            </w:r>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Кол-во.</w:t>
            </w:r>
          </w:p>
        </w:tc>
        <w:tc>
          <w:tcPr>
            <w:tcW w:w="142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Примечание</w:t>
            </w:r>
          </w:p>
        </w:tc>
      </w:tr>
      <w:tr w:rsidR="003B6D21" w:rsidRPr="003B6D21" w:rsidTr="003B6D21">
        <w:trPr>
          <w:trHeight w:val="226"/>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b/>
              </w:rPr>
            </w:pPr>
            <w:r w:rsidRPr="003B6D21">
              <w:rPr>
                <w:rFonts w:eastAsiaTheme="minorEastAsia"/>
                <w:b/>
                <w:sz w:val="22"/>
                <w:szCs w:val="22"/>
              </w:rPr>
              <w:t>Демонтажные работы</w:t>
            </w:r>
          </w:p>
        </w:tc>
        <w:tc>
          <w:tcPr>
            <w:tcW w:w="708" w:type="dxa"/>
          </w:tcPr>
          <w:p w:rsidR="003B6D21" w:rsidRPr="003B6D21" w:rsidRDefault="003B6D21" w:rsidP="003B6D21">
            <w:pPr>
              <w:spacing w:before="0" w:after="0"/>
              <w:ind w:firstLine="0"/>
              <w:contextualSpacing/>
              <w:jc w:val="center"/>
              <w:rPr>
                <w:rFonts w:eastAsiaTheme="minorEastAsia"/>
              </w:rPr>
            </w:pPr>
          </w:p>
        </w:tc>
        <w:tc>
          <w:tcPr>
            <w:tcW w:w="993" w:type="dxa"/>
          </w:tcPr>
          <w:p w:rsidR="003B6D21" w:rsidRPr="003B6D21" w:rsidRDefault="003B6D21" w:rsidP="003B6D21">
            <w:pPr>
              <w:spacing w:before="0" w:after="0"/>
              <w:ind w:firstLine="0"/>
              <w:contextualSpacing/>
              <w:jc w:val="center"/>
              <w:rPr>
                <w:rFonts w:eastAsiaTheme="minorEastAsia"/>
              </w:rPr>
            </w:pP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Демонтаж настила из </w:t>
            </w:r>
            <w:proofErr w:type="spellStart"/>
            <w:r w:rsidRPr="003B6D21">
              <w:rPr>
                <w:rFonts w:eastAsiaTheme="minorEastAsia"/>
                <w:sz w:val="22"/>
                <w:szCs w:val="22"/>
              </w:rPr>
              <w:t>алюкобонда</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42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Демонтаж металлических надписей </w:t>
            </w:r>
          </w:p>
        </w:tc>
        <w:tc>
          <w:tcPr>
            <w:tcW w:w="708"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7,12</w:t>
            </w:r>
          </w:p>
        </w:tc>
        <w:tc>
          <w:tcPr>
            <w:tcW w:w="1423" w:type="dxa"/>
          </w:tcPr>
          <w:p w:rsidR="003B6D21" w:rsidRPr="003B6D21" w:rsidRDefault="003B6D21" w:rsidP="003B6D21">
            <w:pPr>
              <w:spacing w:before="0" w:after="0"/>
              <w:ind w:firstLine="0"/>
              <w:contextualSpacing/>
              <w:jc w:val="center"/>
              <w:rPr>
                <w:rFonts w:eastAsiaTheme="minorEastAsia"/>
              </w:rPr>
            </w:pPr>
          </w:p>
        </w:tc>
      </w:tr>
      <w:bookmarkEnd w:id="4"/>
      <w:bookmarkEnd w:id="5"/>
      <w:bookmarkEnd w:id="6"/>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b/>
              </w:rPr>
            </w:pPr>
            <w:r w:rsidRPr="003B6D21">
              <w:rPr>
                <w:rFonts w:eastAsiaTheme="minorEastAsia"/>
                <w:b/>
                <w:sz w:val="22"/>
                <w:szCs w:val="22"/>
              </w:rPr>
              <w:t xml:space="preserve">Короб из </w:t>
            </w:r>
            <w:proofErr w:type="spellStart"/>
            <w:r w:rsidRPr="003B6D21">
              <w:rPr>
                <w:rFonts w:eastAsiaTheme="minorEastAsia"/>
                <w:b/>
                <w:sz w:val="22"/>
                <w:szCs w:val="22"/>
              </w:rPr>
              <w:t>аквапанели</w:t>
            </w:r>
            <w:proofErr w:type="spellEnd"/>
          </w:p>
        </w:tc>
        <w:tc>
          <w:tcPr>
            <w:tcW w:w="708" w:type="dxa"/>
          </w:tcPr>
          <w:p w:rsidR="003B6D21" w:rsidRPr="003B6D21" w:rsidRDefault="003B6D21" w:rsidP="003B6D21">
            <w:pPr>
              <w:spacing w:before="0" w:after="0"/>
              <w:ind w:firstLine="0"/>
              <w:contextualSpacing/>
              <w:jc w:val="center"/>
              <w:rPr>
                <w:rFonts w:eastAsiaTheme="minorEastAsia"/>
              </w:rPr>
            </w:pPr>
          </w:p>
        </w:tc>
        <w:tc>
          <w:tcPr>
            <w:tcW w:w="993" w:type="dxa"/>
          </w:tcPr>
          <w:p w:rsidR="003B6D21" w:rsidRPr="003B6D21" w:rsidRDefault="003B6D21" w:rsidP="003B6D21">
            <w:pPr>
              <w:spacing w:before="0" w:after="0"/>
              <w:ind w:firstLine="0"/>
              <w:contextualSpacing/>
              <w:jc w:val="center"/>
              <w:rPr>
                <w:rFonts w:eastAsiaTheme="minorEastAsia"/>
              </w:rPr>
            </w:pP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Монтаж трубы профильной 50х50</w:t>
            </w:r>
          </w:p>
        </w:tc>
        <w:tc>
          <w:tcPr>
            <w:tcW w:w="708" w:type="dxa"/>
          </w:tcPr>
          <w:p w:rsidR="003B6D21" w:rsidRPr="003B6D21" w:rsidRDefault="003B6D21" w:rsidP="003B6D21">
            <w:pPr>
              <w:spacing w:before="0" w:after="0"/>
              <w:ind w:firstLine="0"/>
              <w:contextualSpacing/>
              <w:jc w:val="center"/>
              <w:rPr>
                <w:rFonts w:eastAsiaTheme="minorEastAsia"/>
              </w:rPr>
            </w:pPr>
            <w:proofErr w:type="spellStart"/>
            <w:r w:rsidRPr="003B6D21">
              <w:rPr>
                <w:rFonts w:eastAsiaTheme="minorEastAsia"/>
                <w:sz w:val="22"/>
                <w:szCs w:val="22"/>
              </w:rPr>
              <w:t>м.п</w:t>
            </w:r>
            <w:proofErr w:type="spellEnd"/>
            <w:r w:rsidRPr="003B6D21">
              <w:rPr>
                <w:rFonts w:eastAsiaTheme="minorEastAsia"/>
                <w:sz w:val="22"/>
                <w:szCs w:val="22"/>
              </w:rPr>
              <w:t>.</w:t>
            </w:r>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58,5</w:t>
            </w: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trHeight w:val="200"/>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Труба профильная 50х50х4мм</w:t>
            </w:r>
          </w:p>
        </w:tc>
        <w:tc>
          <w:tcPr>
            <w:tcW w:w="708" w:type="dxa"/>
          </w:tcPr>
          <w:p w:rsidR="003B6D21" w:rsidRPr="003B6D21" w:rsidRDefault="003B6D21" w:rsidP="003B6D21">
            <w:pPr>
              <w:spacing w:before="0" w:after="0"/>
              <w:ind w:firstLine="0"/>
              <w:contextualSpacing/>
              <w:jc w:val="center"/>
              <w:rPr>
                <w:rFonts w:eastAsiaTheme="minorEastAsia"/>
              </w:rPr>
            </w:pPr>
            <w:proofErr w:type="spellStart"/>
            <w:r w:rsidRPr="003B6D21">
              <w:rPr>
                <w:rFonts w:eastAsiaTheme="minorEastAsia"/>
                <w:sz w:val="22"/>
                <w:szCs w:val="22"/>
              </w:rPr>
              <w:t>м.п</w:t>
            </w:r>
            <w:proofErr w:type="spellEnd"/>
            <w:r w:rsidRPr="003B6D21">
              <w:rPr>
                <w:rFonts w:eastAsiaTheme="minorEastAsia"/>
                <w:sz w:val="22"/>
                <w:szCs w:val="22"/>
              </w:rPr>
              <w:t>.</w:t>
            </w:r>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58,5</w:t>
            </w: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Монтаж </w:t>
            </w:r>
            <w:proofErr w:type="spellStart"/>
            <w:r w:rsidRPr="003B6D21">
              <w:rPr>
                <w:rFonts w:eastAsiaTheme="minorEastAsia"/>
                <w:sz w:val="22"/>
                <w:szCs w:val="22"/>
              </w:rPr>
              <w:t>аквапанели</w:t>
            </w:r>
            <w:proofErr w:type="spellEnd"/>
            <w:r w:rsidRPr="003B6D21">
              <w:rPr>
                <w:rFonts w:eastAsiaTheme="minorEastAsia"/>
                <w:sz w:val="22"/>
                <w:szCs w:val="22"/>
              </w:rPr>
              <w:t xml:space="preserve"> на поверхность стен</w:t>
            </w:r>
          </w:p>
        </w:tc>
        <w:tc>
          <w:tcPr>
            <w:tcW w:w="708"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19</w:t>
            </w: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Покрытие поверхности стен грунтовкой глубокого проникновения</w:t>
            </w:r>
          </w:p>
        </w:tc>
        <w:tc>
          <w:tcPr>
            <w:tcW w:w="708" w:type="dxa"/>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19</w:t>
            </w: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Грунтовка глубокого проникновения </w:t>
            </w:r>
            <w:proofErr w:type="spellStart"/>
            <w:r w:rsidRPr="003B6D21">
              <w:rPr>
                <w:rFonts w:eastAsiaTheme="minorEastAsia"/>
                <w:sz w:val="22"/>
                <w:szCs w:val="22"/>
              </w:rPr>
              <w:t>Ceresit</w:t>
            </w:r>
            <w:proofErr w:type="spellEnd"/>
            <w:r w:rsidRPr="003B6D21">
              <w:rPr>
                <w:rFonts w:eastAsiaTheme="minorEastAsia"/>
                <w:sz w:val="22"/>
                <w:szCs w:val="22"/>
              </w:rPr>
              <w:t xml:space="preserve"> СТ17, расход = 0,2л/м</w:t>
            </w:r>
            <w:proofErr w:type="gramStart"/>
            <w:r w:rsidRPr="003B6D21">
              <w:rPr>
                <w:rFonts w:eastAsiaTheme="minorEastAsia"/>
                <w:sz w:val="22"/>
                <w:szCs w:val="22"/>
              </w:rPr>
              <w:t>2</w:t>
            </w:r>
            <w:proofErr w:type="gramEnd"/>
          </w:p>
        </w:tc>
        <w:tc>
          <w:tcPr>
            <w:tcW w:w="708" w:type="dxa"/>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3,8</w:t>
            </w: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Покраска поверхностей стен фасада за 2 раза</w:t>
            </w:r>
          </w:p>
        </w:tc>
        <w:tc>
          <w:tcPr>
            <w:tcW w:w="708" w:type="dxa"/>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19</w:t>
            </w: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trHeight w:val="229"/>
          <w:jc w:val="center"/>
        </w:trPr>
        <w:tc>
          <w:tcPr>
            <w:tcW w:w="562" w:type="dxa"/>
          </w:tcPr>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Краска силиконовая фасадная для наружных работ </w:t>
            </w:r>
            <w:proofErr w:type="spellStart"/>
            <w:r w:rsidRPr="003B6D21">
              <w:rPr>
                <w:rFonts w:eastAsiaTheme="minorEastAsia"/>
                <w:sz w:val="22"/>
                <w:szCs w:val="22"/>
              </w:rPr>
              <w:t>Caparol</w:t>
            </w:r>
            <w:proofErr w:type="spellEnd"/>
            <w:r w:rsidRPr="003B6D21">
              <w:rPr>
                <w:rFonts w:eastAsiaTheme="minorEastAsia"/>
                <w:sz w:val="22"/>
                <w:szCs w:val="22"/>
              </w:rPr>
              <w:t xml:space="preserve"> </w:t>
            </w:r>
            <w:proofErr w:type="spellStart"/>
            <w:r w:rsidRPr="003B6D21">
              <w:rPr>
                <w:rFonts w:eastAsiaTheme="minorEastAsia"/>
                <w:sz w:val="22"/>
                <w:szCs w:val="22"/>
              </w:rPr>
              <w:t>AmphiSilan</w:t>
            </w:r>
            <w:proofErr w:type="spellEnd"/>
            <w:r w:rsidRPr="003B6D21">
              <w:rPr>
                <w:rFonts w:eastAsiaTheme="minorEastAsia"/>
                <w:sz w:val="22"/>
                <w:szCs w:val="22"/>
              </w:rPr>
              <w:t xml:space="preserve"> </w:t>
            </w:r>
            <w:proofErr w:type="spellStart"/>
            <w:r w:rsidRPr="003B6D21">
              <w:rPr>
                <w:rFonts w:eastAsiaTheme="minorEastAsia"/>
                <w:sz w:val="22"/>
                <w:szCs w:val="22"/>
              </w:rPr>
              <w:t>Plus</w:t>
            </w:r>
            <w:proofErr w:type="spellEnd"/>
            <w:r w:rsidRPr="003B6D21">
              <w:rPr>
                <w:rFonts w:eastAsiaTheme="minorEastAsia"/>
                <w:sz w:val="22"/>
                <w:szCs w:val="22"/>
              </w:rPr>
              <w:t xml:space="preserve"> цвет: </w:t>
            </w:r>
            <w:proofErr w:type="spellStart"/>
            <w:r w:rsidRPr="003B6D21">
              <w:rPr>
                <w:rFonts w:eastAsiaTheme="minorEastAsia"/>
                <w:sz w:val="22"/>
                <w:szCs w:val="22"/>
                <w:lang w:val="en-US"/>
              </w:rPr>
              <w:t>Graphit</w:t>
            </w:r>
            <w:proofErr w:type="spellEnd"/>
            <w:r w:rsidRPr="003B6D21">
              <w:rPr>
                <w:rFonts w:eastAsiaTheme="minorEastAsia"/>
                <w:sz w:val="22"/>
                <w:szCs w:val="22"/>
              </w:rPr>
              <w:t xml:space="preserve"> 13 близкий к </w:t>
            </w:r>
            <w:r w:rsidRPr="003B6D21">
              <w:rPr>
                <w:rFonts w:eastAsiaTheme="minorEastAsia"/>
                <w:sz w:val="22"/>
                <w:szCs w:val="22"/>
                <w:lang w:val="en-US"/>
              </w:rPr>
              <w:t>RAL</w:t>
            </w:r>
            <w:r w:rsidRPr="003B6D21">
              <w:rPr>
                <w:rFonts w:eastAsiaTheme="minorEastAsia"/>
                <w:sz w:val="22"/>
                <w:szCs w:val="22"/>
              </w:rPr>
              <w:t xml:space="preserve"> 9006, расход = 0,45 л/м</w:t>
            </w:r>
            <w:r w:rsidRPr="003B6D21">
              <w:rPr>
                <w:rFonts w:eastAsiaTheme="minorEastAsia"/>
                <w:sz w:val="22"/>
                <w:szCs w:val="22"/>
                <w:vertAlign w:val="superscript"/>
              </w:rPr>
              <w:t>2</w:t>
            </w:r>
          </w:p>
        </w:tc>
        <w:tc>
          <w:tcPr>
            <w:tcW w:w="708" w:type="dxa"/>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8,55</w:t>
            </w:r>
          </w:p>
        </w:tc>
        <w:tc>
          <w:tcPr>
            <w:tcW w:w="1423" w:type="dxa"/>
          </w:tcPr>
          <w:p w:rsidR="003B6D21" w:rsidRPr="003B6D21" w:rsidRDefault="003B6D21" w:rsidP="003B6D21">
            <w:pPr>
              <w:spacing w:before="0" w:after="0"/>
              <w:ind w:firstLine="0"/>
              <w:contextualSpacing/>
              <w:jc w:val="center"/>
              <w:rPr>
                <w:rFonts w:eastAsiaTheme="minorEastAsia"/>
              </w:rPr>
            </w:pPr>
          </w:p>
        </w:tc>
      </w:tr>
      <w:tr w:rsidR="003B6D21" w:rsidRPr="003B6D21" w:rsidTr="003B6D21">
        <w:trPr>
          <w:jc w:val="center"/>
        </w:trPr>
        <w:tc>
          <w:tcPr>
            <w:tcW w:w="562" w:type="dxa"/>
          </w:tcPr>
          <w:p w:rsidR="003B6D21" w:rsidRPr="003B6D21" w:rsidRDefault="003B6D21" w:rsidP="003B6D21">
            <w:pPr>
              <w:spacing w:before="0" w:after="0"/>
              <w:ind w:firstLine="0"/>
              <w:contextualSpacing/>
              <w:jc w:val="center"/>
              <w:rPr>
                <w:rFonts w:eastAsiaTheme="minorEastAsia"/>
              </w:rPr>
            </w:pPr>
          </w:p>
          <w:p w:rsidR="003B6D21" w:rsidRPr="003B6D21" w:rsidRDefault="003B6D21" w:rsidP="003B6D21">
            <w:pPr>
              <w:spacing w:before="0" w:after="0"/>
              <w:ind w:firstLine="0"/>
              <w:contextualSpacing/>
              <w:jc w:val="center"/>
              <w:rPr>
                <w:rFonts w:eastAsiaTheme="minorEastAsia"/>
              </w:rPr>
            </w:pPr>
          </w:p>
        </w:tc>
        <w:tc>
          <w:tcPr>
            <w:tcW w:w="6096" w:type="dxa"/>
          </w:tcPr>
          <w:p w:rsidR="003B6D21" w:rsidRPr="003B6D21" w:rsidRDefault="003B6D21" w:rsidP="003B6D21">
            <w:pPr>
              <w:spacing w:before="0" w:after="0"/>
              <w:ind w:firstLine="0"/>
              <w:contextualSpacing/>
              <w:jc w:val="left"/>
              <w:rPr>
                <w:rFonts w:eastAsiaTheme="minorEastAsia"/>
                <w:b/>
              </w:rPr>
            </w:pPr>
            <w:r w:rsidRPr="003B6D21">
              <w:rPr>
                <w:rFonts w:eastAsiaTheme="minorEastAsia"/>
                <w:b/>
                <w:sz w:val="22"/>
                <w:szCs w:val="22"/>
              </w:rPr>
              <w:t>Стены + фронтон (покраска)</w:t>
            </w:r>
          </w:p>
        </w:tc>
        <w:tc>
          <w:tcPr>
            <w:tcW w:w="708" w:type="dxa"/>
            <w:vAlign w:val="center"/>
          </w:tcPr>
          <w:p w:rsidR="003B6D21" w:rsidRPr="003B6D21" w:rsidRDefault="003B6D21" w:rsidP="003B6D21">
            <w:pPr>
              <w:spacing w:before="0" w:after="0"/>
              <w:ind w:firstLine="0"/>
              <w:contextualSpacing/>
              <w:jc w:val="center"/>
              <w:rPr>
                <w:rFonts w:eastAsiaTheme="minorEastAsia"/>
              </w:rPr>
            </w:pPr>
          </w:p>
        </w:tc>
        <w:tc>
          <w:tcPr>
            <w:tcW w:w="993" w:type="dxa"/>
            <w:vAlign w:val="center"/>
          </w:tcPr>
          <w:p w:rsidR="003B6D21" w:rsidRPr="003B6D21" w:rsidRDefault="003B6D21" w:rsidP="003B6D21">
            <w:pPr>
              <w:spacing w:before="0" w:after="0"/>
              <w:ind w:firstLine="0"/>
              <w:contextualSpacing/>
              <w:jc w:val="center"/>
              <w:rPr>
                <w:rFonts w:eastAsiaTheme="minorEastAsia"/>
              </w:rPr>
            </w:pPr>
          </w:p>
        </w:tc>
        <w:tc>
          <w:tcPr>
            <w:tcW w:w="1423" w:type="dxa"/>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Покрытие поверхности стен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536</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Грунтовка глубокого проникновения </w:t>
            </w:r>
            <w:proofErr w:type="spellStart"/>
            <w:r w:rsidRPr="003B6D21">
              <w:rPr>
                <w:rFonts w:eastAsiaTheme="minorEastAsia"/>
                <w:sz w:val="22"/>
                <w:szCs w:val="22"/>
              </w:rPr>
              <w:t>Ceresit</w:t>
            </w:r>
            <w:proofErr w:type="spellEnd"/>
            <w:r w:rsidRPr="003B6D21">
              <w:rPr>
                <w:rFonts w:eastAsiaTheme="minorEastAsia"/>
                <w:sz w:val="22"/>
                <w:szCs w:val="22"/>
              </w:rPr>
              <w:t xml:space="preserve"> СТ17, расход = 0,2л/м</w:t>
            </w:r>
            <w:proofErr w:type="gramStart"/>
            <w:r w:rsidRPr="003B6D21">
              <w:rPr>
                <w:rFonts w:eastAsiaTheme="minorEastAsia"/>
                <w:sz w:val="22"/>
                <w:szCs w:val="22"/>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107,2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Покраска поверхностей стен фасада за 2 раза</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536</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Краска силиконовая фасадная для наружных работ </w:t>
            </w:r>
            <w:proofErr w:type="spellStart"/>
            <w:r w:rsidRPr="003B6D21">
              <w:rPr>
                <w:rFonts w:eastAsiaTheme="minorEastAsia"/>
                <w:sz w:val="22"/>
                <w:szCs w:val="22"/>
              </w:rPr>
              <w:t>Caparol</w:t>
            </w:r>
            <w:proofErr w:type="spellEnd"/>
            <w:r w:rsidRPr="003B6D21">
              <w:rPr>
                <w:rFonts w:eastAsiaTheme="minorEastAsia"/>
                <w:sz w:val="22"/>
                <w:szCs w:val="22"/>
              </w:rPr>
              <w:t xml:space="preserve"> </w:t>
            </w:r>
            <w:proofErr w:type="spellStart"/>
            <w:r w:rsidRPr="003B6D21">
              <w:rPr>
                <w:rFonts w:eastAsiaTheme="minorEastAsia"/>
                <w:sz w:val="22"/>
                <w:szCs w:val="22"/>
              </w:rPr>
              <w:t>AmphiSilan</w:t>
            </w:r>
            <w:proofErr w:type="spellEnd"/>
            <w:r w:rsidRPr="003B6D21">
              <w:rPr>
                <w:rFonts w:eastAsiaTheme="minorEastAsia"/>
                <w:sz w:val="22"/>
                <w:szCs w:val="22"/>
              </w:rPr>
              <w:t xml:space="preserve"> </w:t>
            </w:r>
            <w:proofErr w:type="spellStart"/>
            <w:r w:rsidRPr="003B6D21">
              <w:rPr>
                <w:rFonts w:eastAsiaTheme="minorEastAsia"/>
                <w:sz w:val="22"/>
                <w:szCs w:val="22"/>
              </w:rPr>
              <w:t>Plus</w:t>
            </w:r>
            <w:proofErr w:type="spellEnd"/>
            <w:r w:rsidRPr="003B6D21">
              <w:rPr>
                <w:rFonts w:eastAsiaTheme="minorEastAsia"/>
                <w:sz w:val="22"/>
                <w:szCs w:val="22"/>
              </w:rPr>
              <w:t xml:space="preserve"> цвет: </w:t>
            </w:r>
            <w:proofErr w:type="spellStart"/>
            <w:r w:rsidRPr="003B6D21">
              <w:rPr>
                <w:rFonts w:eastAsiaTheme="minorEastAsia"/>
                <w:sz w:val="22"/>
                <w:szCs w:val="22"/>
                <w:lang w:val="en-US"/>
              </w:rPr>
              <w:t>Graphit</w:t>
            </w:r>
            <w:proofErr w:type="spellEnd"/>
            <w:r w:rsidRPr="003B6D21">
              <w:rPr>
                <w:rFonts w:eastAsiaTheme="minorEastAsia"/>
                <w:sz w:val="22"/>
                <w:szCs w:val="22"/>
              </w:rPr>
              <w:t xml:space="preserve"> 13 близкий к </w:t>
            </w:r>
            <w:r w:rsidRPr="003B6D21">
              <w:rPr>
                <w:rFonts w:eastAsiaTheme="minorEastAsia"/>
                <w:sz w:val="22"/>
                <w:szCs w:val="22"/>
                <w:lang w:val="en-US"/>
              </w:rPr>
              <w:t>RAL</w:t>
            </w:r>
            <w:r w:rsidRPr="003B6D21">
              <w:rPr>
                <w:rFonts w:eastAsiaTheme="minorEastAsia"/>
                <w:sz w:val="22"/>
                <w:szCs w:val="22"/>
              </w:rPr>
              <w:t xml:space="preserve"> 9006, расход = 0,3 л/м</w:t>
            </w:r>
            <w:r w:rsidRPr="003B6D21">
              <w:rPr>
                <w:rFonts w:eastAsiaTheme="minorEastAsia"/>
                <w:sz w:val="22"/>
                <w:szCs w:val="22"/>
                <w:vertAlign w:val="superscript"/>
              </w:rPr>
              <w:t>2</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160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b/>
              </w:rPr>
            </w:pPr>
            <w:r w:rsidRPr="003B6D21">
              <w:rPr>
                <w:rFonts w:eastAsiaTheme="minorEastAsia"/>
                <w:b/>
                <w:sz w:val="22"/>
                <w:szCs w:val="22"/>
              </w:rPr>
              <w:t>Колонны (покраска) (</w:t>
            </w:r>
            <w:r w:rsidRPr="003B6D21">
              <w:rPr>
                <w:rFonts w:eastAsiaTheme="minorEastAsia"/>
                <w:b/>
                <w:sz w:val="22"/>
                <w:szCs w:val="22"/>
                <w:lang w:val="en-US"/>
              </w:rPr>
              <w:t>R=220</w:t>
            </w:r>
            <w:r w:rsidRPr="003B6D21">
              <w:rPr>
                <w:rFonts w:eastAsiaTheme="minorEastAsia"/>
                <w:b/>
                <w:sz w:val="22"/>
                <w:szCs w:val="22"/>
              </w:rPr>
              <w:t>мм)</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Покрытие поверхности стен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303,7</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Грунтовка глубокого проникновения </w:t>
            </w:r>
            <w:proofErr w:type="spellStart"/>
            <w:r w:rsidRPr="003B6D21">
              <w:rPr>
                <w:rFonts w:eastAsiaTheme="minorEastAsia"/>
                <w:sz w:val="22"/>
                <w:szCs w:val="22"/>
              </w:rPr>
              <w:t>Ceresit</w:t>
            </w:r>
            <w:proofErr w:type="spellEnd"/>
            <w:r w:rsidRPr="003B6D21">
              <w:rPr>
                <w:rFonts w:eastAsiaTheme="minorEastAsia"/>
                <w:sz w:val="22"/>
                <w:szCs w:val="22"/>
              </w:rPr>
              <w:t xml:space="preserve"> СТ17, расход = 0,2л/м</w:t>
            </w:r>
            <w:proofErr w:type="gramStart"/>
            <w:r w:rsidRPr="003B6D21">
              <w:rPr>
                <w:rFonts w:eastAsiaTheme="minorEastAsia"/>
                <w:sz w:val="22"/>
                <w:szCs w:val="22"/>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60,74</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Покраска поверхностей стен фасада за 2 раза</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303,7</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Краска силиконовая фасадная для наружных работ </w:t>
            </w:r>
            <w:proofErr w:type="spellStart"/>
            <w:r w:rsidRPr="003B6D21">
              <w:rPr>
                <w:rFonts w:eastAsiaTheme="minorEastAsia"/>
                <w:sz w:val="22"/>
                <w:szCs w:val="22"/>
              </w:rPr>
              <w:t>Caparol</w:t>
            </w:r>
            <w:proofErr w:type="spellEnd"/>
            <w:r w:rsidRPr="003B6D21">
              <w:rPr>
                <w:rFonts w:eastAsiaTheme="minorEastAsia"/>
                <w:sz w:val="22"/>
                <w:szCs w:val="22"/>
              </w:rPr>
              <w:t xml:space="preserve"> </w:t>
            </w:r>
            <w:proofErr w:type="spellStart"/>
            <w:r w:rsidRPr="003B6D21">
              <w:rPr>
                <w:rFonts w:eastAsiaTheme="minorEastAsia"/>
                <w:sz w:val="22"/>
                <w:szCs w:val="22"/>
              </w:rPr>
              <w:t>AmphiSilan</w:t>
            </w:r>
            <w:proofErr w:type="spellEnd"/>
            <w:r w:rsidRPr="003B6D21">
              <w:rPr>
                <w:rFonts w:eastAsiaTheme="minorEastAsia"/>
                <w:sz w:val="22"/>
                <w:szCs w:val="22"/>
              </w:rPr>
              <w:t xml:space="preserve"> </w:t>
            </w:r>
            <w:proofErr w:type="spellStart"/>
            <w:r w:rsidRPr="003B6D21">
              <w:rPr>
                <w:rFonts w:eastAsiaTheme="minorEastAsia"/>
                <w:sz w:val="22"/>
                <w:szCs w:val="22"/>
              </w:rPr>
              <w:t>Plus</w:t>
            </w:r>
            <w:proofErr w:type="spellEnd"/>
            <w:r w:rsidRPr="003B6D21">
              <w:rPr>
                <w:rFonts w:eastAsiaTheme="minorEastAsia"/>
                <w:sz w:val="22"/>
                <w:szCs w:val="22"/>
              </w:rPr>
              <w:t xml:space="preserve"> цвет: </w:t>
            </w:r>
            <w:proofErr w:type="spellStart"/>
            <w:r w:rsidRPr="003B6D21">
              <w:rPr>
                <w:rFonts w:eastAsiaTheme="minorEastAsia"/>
                <w:sz w:val="22"/>
                <w:szCs w:val="22"/>
                <w:lang w:val="en-US"/>
              </w:rPr>
              <w:t>Graphit</w:t>
            </w:r>
            <w:proofErr w:type="spellEnd"/>
            <w:r w:rsidRPr="003B6D21">
              <w:rPr>
                <w:rFonts w:eastAsiaTheme="minorEastAsia"/>
                <w:sz w:val="22"/>
                <w:szCs w:val="22"/>
              </w:rPr>
              <w:t xml:space="preserve"> 13 близкий к </w:t>
            </w:r>
            <w:r w:rsidRPr="003B6D21">
              <w:rPr>
                <w:rFonts w:eastAsiaTheme="minorEastAsia"/>
                <w:sz w:val="22"/>
                <w:szCs w:val="22"/>
                <w:lang w:val="en-US"/>
              </w:rPr>
              <w:t>RAL</w:t>
            </w:r>
            <w:r w:rsidRPr="003B6D21">
              <w:rPr>
                <w:rFonts w:eastAsiaTheme="minorEastAsia"/>
                <w:sz w:val="22"/>
                <w:szCs w:val="22"/>
              </w:rPr>
              <w:t xml:space="preserve"> 9006, расход = 0,45 л/м</w:t>
            </w:r>
            <w:r w:rsidRPr="003B6D21">
              <w:rPr>
                <w:rFonts w:eastAsiaTheme="minorEastAsia"/>
                <w:sz w:val="22"/>
                <w:szCs w:val="22"/>
                <w:vertAlign w:val="superscript"/>
              </w:rPr>
              <w:t>2</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136,66</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b/>
              </w:rPr>
            </w:pPr>
            <w:r w:rsidRPr="003B6D21">
              <w:rPr>
                <w:rFonts w:eastAsiaTheme="minorEastAsia"/>
                <w:b/>
                <w:sz w:val="22"/>
                <w:szCs w:val="22"/>
              </w:rPr>
              <w:t>Потолок (покраска)</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Покрытие поверхности потолка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240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Грунтовка глубокого проникновения </w:t>
            </w:r>
            <w:proofErr w:type="spellStart"/>
            <w:r w:rsidRPr="003B6D21">
              <w:rPr>
                <w:rFonts w:eastAsiaTheme="minorEastAsia"/>
                <w:sz w:val="22"/>
                <w:szCs w:val="22"/>
              </w:rPr>
              <w:t>Ceresit</w:t>
            </w:r>
            <w:proofErr w:type="spellEnd"/>
            <w:r w:rsidRPr="003B6D21">
              <w:rPr>
                <w:rFonts w:eastAsiaTheme="minorEastAsia"/>
                <w:sz w:val="22"/>
                <w:szCs w:val="22"/>
              </w:rPr>
              <w:t xml:space="preserve"> СТ17, расход = 0,2л/м</w:t>
            </w:r>
            <w:proofErr w:type="gramStart"/>
            <w:r w:rsidRPr="003B6D21">
              <w:rPr>
                <w:rFonts w:eastAsiaTheme="minorEastAsia"/>
                <w:sz w:val="22"/>
                <w:szCs w:val="22"/>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48</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Покраска поверхностей потолка фасада за 2 раза</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240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Краска силиконовая фасадная для наружных работ </w:t>
            </w:r>
            <w:proofErr w:type="spellStart"/>
            <w:r w:rsidRPr="003B6D21">
              <w:rPr>
                <w:rFonts w:eastAsiaTheme="minorEastAsia"/>
                <w:sz w:val="22"/>
                <w:szCs w:val="22"/>
              </w:rPr>
              <w:t>Caparol</w:t>
            </w:r>
            <w:proofErr w:type="spellEnd"/>
            <w:r w:rsidRPr="003B6D21">
              <w:rPr>
                <w:rFonts w:eastAsiaTheme="minorEastAsia"/>
                <w:sz w:val="22"/>
                <w:szCs w:val="22"/>
              </w:rPr>
              <w:t xml:space="preserve"> </w:t>
            </w:r>
            <w:proofErr w:type="spellStart"/>
            <w:r w:rsidRPr="003B6D21">
              <w:rPr>
                <w:rFonts w:eastAsiaTheme="minorEastAsia"/>
                <w:sz w:val="22"/>
                <w:szCs w:val="22"/>
              </w:rPr>
              <w:t>AmphiSilan</w:t>
            </w:r>
            <w:proofErr w:type="spellEnd"/>
            <w:r w:rsidRPr="003B6D21">
              <w:rPr>
                <w:rFonts w:eastAsiaTheme="minorEastAsia"/>
                <w:sz w:val="22"/>
                <w:szCs w:val="22"/>
              </w:rPr>
              <w:t xml:space="preserve"> </w:t>
            </w:r>
            <w:proofErr w:type="spellStart"/>
            <w:r w:rsidRPr="003B6D21">
              <w:rPr>
                <w:rFonts w:eastAsiaTheme="minorEastAsia"/>
                <w:sz w:val="22"/>
                <w:szCs w:val="22"/>
              </w:rPr>
              <w:t>Plus</w:t>
            </w:r>
            <w:proofErr w:type="spellEnd"/>
            <w:r w:rsidRPr="003B6D21">
              <w:rPr>
                <w:rFonts w:eastAsiaTheme="minorEastAsia"/>
                <w:sz w:val="22"/>
                <w:szCs w:val="22"/>
              </w:rPr>
              <w:t xml:space="preserve"> цвет: </w:t>
            </w:r>
            <w:proofErr w:type="spellStart"/>
            <w:r w:rsidRPr="003B6D21">
              <w:rPr>
                <w:rFonts w:eastAsiaTheme="minorEastAsia"/>
                <w:sz w:val="22"/>
                <w:szCs w:val="22"/>
                <w:lang w:val="en-US"/>
              </w:rPr>
              <w:t>Graphit</w:t>
            </w:r>
            <w:proofErr w:type="spellEnd"/>
            <w:r w:rsidRPr="003B6D21">
              <w:rPr>
                <w:rFonts w:eastAsiaTheme="minorEastAsia"/>
                <w:sz w:val="22"/>
                <w:szCs w:val="22"/>
              </w:rPr>
              <w:t xml:space="preserve"> 13 близкий к </w:t>
            </w:r>
            <w:r w:rsidRPr="003B6D21">
              <w:rPr>
                <w:rFonts w:eastAsiaTheme="minorEastAsia"/>
                <w:sz w:val="22"/>
                <w:szCs w:val="22"/>
                <w:lang w:val="en-US"/>
              </w:rPr>
              <w:t>RAL</w:t>
            </w:r>
            <w:r w:rsidRPr="003B6D21">
              <w:rPr>
                <w:rFonts w:eastAsiaTheme="minorEastAsia"/>
                <w:sz w:val="22"/>
                <w:szCs w:val="22"/>
              </w:rPr>
              <w:t xml:space="preserve"> 9006, расход = 0,3 л/м</w:t>
            </w:r>
            <w:r w:rsidRPr="003B6D21">
              <w:rPr>
                <w:rFonts w:eastAsiaTheme="minorEastAsia"/>
                <w:sz w:val="22"/>
                <w:szCs w:val="22"/>
                <w:vertAlign w:val="superscript"/>
              </w:rPr>
              <w:t>2</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72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b/>
                <w:sz w:val="22"/>
                <w:szCs w:val="22"/>
              </w:rPr>
              <w:t>Стены + фронтон + потолок (Фанера 12мм)</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Покраска поверхности фанеры за 2 раза</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570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Грунтовка по дереву </w:t>
            </w:r>
            <w:proofErr w:type="spellStart"/>
            <w:r w:rsidRPr="003B6D21">
              <w:rPr>
                <w:rFonts w:eastAsiaTheme="minorEastAsia"/>
                <w:sz w:val="22"/>
                <w:szCs w:val="22"/>
              </w:rPr>
              <w:t>Tikkurila</w:t>
            </w:r>
            <w:proofErr w:type="spellEnd"/>
            <w:r w:rsidRPr="003B6D21">
              <w:rPr>
                <w:rFonts w:eastAsiaTheme="minorEastAsia"/>
                <w:sz w:val="22"/>
                <w:szCs w:val="22"/>
              </w:rPr>
              <w:t xml:space="preserve"> </w:t>
            </w:r>
            <w:proofErr w:type="spellStart"/>
            <w:r w:rsidRPr="003B6D21">
              <w:rPr>
                <w:rFonts w:eastAsiaTheme="minorEastAsia"/>
                <w:sz w:val="22"/>
                <w:szCs w:val="22"/>
              </w:rPr>
              <w:t>Valtti</w:t>
            </w:r>
            <w:proofErr w:type="spellEnd"/>
            <w:r w:rsidRPr="003B6D21">
              <w:rPr>
                <w:rFonts w:eastAsiaTheme="minorEastAsia"/>
                <w:sz w:val="22"/>
                <w:szCs w:val="22"/>
              </w:rPr>
              <w:t xml:space="preserve"> </w:t>
            </w:r>
            <w:proofErr w:type="spellStart"/>
            <w:r w:rsidRPr="003B6D21">
              <w:rPr>
                <w:rFonts w:eastAsiaTheme="minorEastAsia"/>
                <w:sz w:val="22"/>
                <w:szCs w:val="22"/>
              </w:rPr>
              <w:t>Primer</w:t>
            </w:r>
            <w:proofErr w:type="spellEnd"/>
            <w:r w:rsidRPr="003B6D21">
              <w:rPr>
                <w:rFonts w:eastAsiaTheme="minorEastAsia"/>
                <w:sz w:val="22"/>
                <w:szCs w:val="22"/>
              </w:rPr>
              <w:t>, расход = 0,5л/м</w:t>
            </w:r>
            <w:proofErr w:type="gramStart"/>
            <w:r w:rsidRPr="003B6D21">
              <w:rPr>
                <w:rFonts w:eastAsiaTheme="minorEastAsia"/>
                <w:sz w:val="22"/>
                <w:szCs w:val="22"/>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285</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rPr>
              <w:t>Тиккурила</w:t>
            </w:r>
            <w:proofErr w:type="spellEnd"/>
            <w:r w:rsidRPr="003B6D21">
              <w:rPr>
                <w:rFonts w:eastAsiaTheme="minorEastAsia"/>
                <w:sz w:val="22"/>
                <w:szCs w:val="22"/>
              </w:rPr>
              <w:t xml:space="preserve"> </w:t>
            </w:r>
            <w:proofErr w:type="spellStart"/>
            <w:r w:rsidRPr="003B6D21">
              <w:rPr>
                <w:rFonts w:eastAsiaTheme="minorEastAsia"/>
                <w:sz w:val="22"/>
                <w:szCs w:val="22"/>
              </w:rPr>
              <w:t>Pika-Teho</w:t>
            </w:r>
            <w:proofErr w:type="spellEnd"/>
            <w:r w:rsidRPr="003B6D21">
              <w:rPr>
                <w:rFonts w:eastAsiaTheme="minorEastAsia"/>
                <w:sz w:val="22"/>
                <w:szCs w:val="22"/>
              </w:rPr>
              <w:t xml:space="preserve"> цвет близкий к </w:t>
            </w:r>
            <w:r w:rsidRPr="003B6D21">
              <w:rPr>
                <w:rFonts w:eastAsiaTheme="minorEastAsia"/>
                <w:sz w:val="22"/>
                <w:szCs w:val="22"/>
                <w:lang w:val="en-US"/>
              </w:rPr>
              <w:t>RAL</w:t>
            </w:r>
            <w:r w:rsidRPr="003B6D21">
              <w:rPr>
                <w:rFonts w:eastAsiaTheme="minorEastAsia"/>
                <w:sz w:val="22"/>
                <w:szCs w:val="22"/>
              </w:rPr>
              <w:t xml:space="preserve"> 9006, расход = 0,5кг/м</w:t>
            </w:r>
            <w:proofErr w:type="gramStart"/>
            <w:r w:rsidRPr="003B6D21">
              <w:rPr>
                <w:rFonts w:eastAsiaTheme="minorEastAsia"/>
                <w:sz w:val="22"/>
                <w:szCs w:val="22"/>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кг</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285</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Монтаж фанеры 12мм на поверхность стен</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152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Фанера 12мм 1220х2440мм</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152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Металлический дюбель МОЛЛИ КРЕП-КОМП 6х80 50шт мл680</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proofErr w:type="gramStart"/>
            <w:r w:rsidRPr="003B6D21">
              <w:rPr>
                <w:rFonts w:eastAsiaTheme="minorEastAsia"/>
                <w:sz w:val="22"/>
                <w:szCs w:val="22"/>
              </w:rPr>
              <w:t>шт</w:t>
            </w:r>
            <w:proofErr w:type="spellEnd"/>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2280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Монтаж фанеры на поверхность потолка</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88</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Фанера 12мм 1220х2440мм</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88</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Металлический дюбель МОЛЛИ КРЕП-КОМП 6х80 50шт мл680</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proofErr w:type="gramStart"/>
            <w:r w:rsidRPr="003B6D21">
              <w:rPr>
                <w:rFonts w:eastAsiaTheme="minorEastAsia"/>
                <w:sz w:val="22"/>
                <w:szCs w:val="22"/>
              </w:rPr>
              <w:t>шт</w:t>
            </w:r>
            <w:proofErr w:type="spellEnd"/>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1320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b/>
                <w:sz w:val="22"/>
                <w:szCs w:val="22"/>
              </w:rPr>
              <w:t>Стены + фронтон + потолок (облицовка рейкой)</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rPr>
              <w:t>Огрунтовка</w:t>
            </w:r>
            <w:proofErr w:type="spellEnd"/>
            <w:r w:rsidRPr="003B6D21">
              <w:rPr>
                <w:rFonts w:eastAsiaTheme="minorEastAsia"/>
                <w:sz w:val="22"/>
                <w:szCs w:val="22"/>
              </w:rPr>
              <w:t xml:space="preserve"> и покраска рейки 50х25мм сосна</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280,1</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trHeight w:val="331"/>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Грунтовка по дереву </w:t>
            </w:r>
            <w:proofErr w:type="spellStart"/>
            <w:r w:rsidRPr="003B6D21">
              <w:rPr>
                <w:rFonts w:eastAsiaTheme="minorEastAsia"/>
                <w:sz w:val="22"/>
                <w:szCs w:val="22"/>
              </w:rPr>
              <w:t>Tikkurila</w:t>
            </w:r>
            <w:proofErr w:type="spellEnd"/>
            <w:r w:rsidRPr="003B6D21">
              <w:rPr>
                <w:rFonts w:eastAsiaTheme="minorEastAsia"/>
                <w:sz w:val="22"/>
                <w:szCs w:val="22"/>
              </w:rPr>
              <w:t xml:space="preserve"> </w:t>
            </w:r>
            <w:proofErr w:type="spellStart"/>
            <w:r w:rsidRPr="003B6D21">
              <w:rPr>
                <w:rFonts w:eastAsiaTheme="minorEastAsia"/>
                <w:sz w:val="22"/>
                <w:szCs w:val="22"/>
              </w:rPr>
              <w:t>Valtti</w:t>
            </w:r>
            <w:proofErr w:type="spellEnd"/>
            <w:r w:rsidRPr="003B6D21">
              <w:rPr>
                <w:rFonts w:eastAsiaTheme="minorEastAsia"/>
                <w:sz w:val="22"/>
                <w:szCs w:val="22"/>
              </w:rPr>
              <w:t xml:space="preserve"> </w:t>
            </w:r>
            <w:proofErr w:type="spellStart"/>
            <w:r w:rsidRPr="003B6D21">
              <w:rPr>
                <w:rFonts w:eastAsiaTheme="minorEastAsia"/>
                <w:sz w:val="22"/>
                <w:szCs w:val="22"/>
              </w:rPr>
              <w:t>Primer</w:t>
            </w:r>
            <w:proofErr w:type="spellEnd"/>
            <w:r w:rsidRPr="003B6D21">
              <w:rPr>
                <w:rFonts w:eastAsiaTheme="minorEastAsia"/>
                <w:sz w:val="22"/>
                <w:szCs w:val="22"/>
              </w:rPr>
              <w:t>, расход = 0,5л/м</w:t>
            </w:r>
            <w:proofErr w:type="gramStart"/>
            <w:r w:rsidRPr="003B6D21">
              <w:rPr>
                <w:rFonts w:eastAsiaTheme="minorEastAsia"/>
                <w:sz w:val="22"/>
                <w:szCs w:val="22"/>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140,05</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Лазурь фасадная </w:t>
            </w:r>
            <w:proofErr w:type="spellStart"/>
            <w:r w:rsidRPr="003B6D21">
              <w:rPr>
                <w:rFonts w:eastAsiaTheme="minorEastAsia"/>
                <w:sz w:val="22"/>
                <w:szCs w:val="22"/>
              </w:rPr>
              <w:t>Valtti</w:t>
            </w:r>
            <w:proofErr w:type="spellEnd"/>
            <w:r w:rsidRPr="003B6D21">
              <w:rPr>
                <w:rFonts w:eastAsiaTheme="minorEastAsia"/>
                <w:sz w:val="22"/>
                <w:szCs w:val="22"/>
              </w:rPr>
              <w:t xml:space="preserve"> </w:t>
            </w:r>
            <w:proofErr w:type="spellStart"/>
            <w:r w:rsidRPr="003B6D21">
              <w:rPr>
                <w:rFonts w:eastAsiaTheme="minorEastAsia"/>
                <w:sz w:val="22"/>
                <w:szCs w:val="22"/>
              </w:rPr>
              <w:t>Color</w:t>
            </w:r>
            <w:proofErr w:type="spellEnd"/>
            <w:r w:rsidRPr="003B6D21">
              <w:rPr>
                <w:rFonts w:eastAsiaTheme="minorEastAsia"/>
                <w:sz w:val="22"/>
                <w:szCs w:val="22"/>
              </w:rPr>
              <w:t xml:space="preserve"> </w:t>
            </w:r>
            <w:proofErr w:type="spellStart"/>
            <w:r w:rsidRPr="003B6D21">
              <w:rPr>
                <w:rFonts w:eastAsiaTheme="minorEastAsia"/>
                <w:sz w:val="22"/>
                <w:szCs w:val="22"/>
              </w:rPr>
              <w:t>Extra</w:t>
            </w:r>
            <w:proofErr w:type="spellEnd"/>
            <w:r w:rsidRPr="003B6D21">
              <w:rPr>
                <w:rFonts w:eastAsiaTheme="minorEastAsia"/>
                <w:sz w:val="22"/>
                <w:szCs w:val="22"/>
              </w:rPr>
              <w:t>, расход = 0,5л/м</w:t>
            </w:r>
            <w:proofErr w:type="gramStart"/>
            <w:r w:rsidRPr="003B6D21">
              <w:rPr>
                <w:rFonts w:eastAsiaTheme="minorEastAsia"/>
                <w:sz w:val="22"/>
                <w:szCs w:val="22"/>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л</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140,05</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Монтаж рейки 50х25мм на поверхность стен (из расчета 20м.п. в 1м</w:t>
            </w:r>
            <w:r w:rsidRPr="003B6D21">
              <w:rPr>
                <w:rFonts w:eastAsiaTheme="minorEastAsia"/>
                <w:sz w:val="22"/>
                <w:szCs w:val="22"/>
                <w:vertAlign w:val="superscript"/>
              </w:rPr>
              <w:t>2</w:t>
            </w:r>
            <w:r w:rsidRPr="003B6D21">
              <w:rPr>
                <w:rFonts w:eastAsiaTheme="minorEastAsia"/>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vertAlign w:val="superscript"/>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152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Рейка 50х25хмм сосна сухая </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r w:rsidRPr="003B6D21">
              <w:rPr>
                <w:rFonts w:eastAsiaTheme="minorEastAsia"/>
                <w:sz w:val="22"/>
                <w:szCs w:val="22"/>
                <w:vertAlign w:val="superscript"/>
              </w:rPr>
              <w:t>3</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3,8</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rPr>
              <w:t>Саморез</w:t>
            </w:r>
            <w:proofErr w:type="spellEnd"/>
            <w:r w:rsidRPr="003B6D21">
              <w:rPr>
                <w:rFonts w:eastAsiaTheme="minorEastAsia"/>
                <w:sz w:val="22"/>
                <w:szCs w:val="22"/>
              </w:rPr>
              <w:t xml:space="preserve"> </w:t>
            </w:r>
            <w:proofErr w:type="spellStart"/>
            <w:r w:rsidRPr="003B6D21">
              <w:rPr>
                <w:rFonts w:eastAsiaTheme="minorEastAsia"/>
                <w:sz w:val="22"/>
                <w:szCs w:val="22"/>
              </w:rPr>
              <w:t>EuroTec</w:t>
            </w:r>
            <w:proofErr w:type="spellEnd"/>
            <w:r w:rsidRPr="003B6D21">
              <w:rPr>
                <w:rFonts w:eastAsiaTheme="minorEastAsia"/>
                <w:sz w:val="22"/>
                <w:szCs w:val="22"/>
              </w:rPr>
              <w:t xml:space="preserve"> PT 1000 </w:t>
            </w:r>
            <w:proofErr w:type="spellStart"/>
            <w:r w:rsidRPr="003B6D21">
              <w:rPr>
                <w:rFonts w:eastAsiaTheme="minorEastAsia"/>
                <w:sz w:val="22"/>
                <w:szCs w:val="22"/>
              </w:rPr>
              <w:t>Потай</w:t>
            </w:r>
            <w:proofErr w:type="spellEnd"/>
            <w:r w:rsidRPr="003B6D21">
              <w:rPr>
                <w:rFonts w:eastAsiaTheme="minorEastAsia"/>
                <w:sz w:val="22"/>
                <w:szCs w:val="22"/>
              </w:rPr>
              <w:t xml:space="preserve">; 4,0 x 60 </w:t>
            </w:r>
            <w:proofErr w:type="spellStart"/>
            <w:r w:rsidRPr="003B6D21">
              <w:rPr>
                <w:rFonts w:eastAsiaTheme="minorEastAsia"/>
                <w:sz w:val="22"/>
                <w:szCs w:val="22"/>
              </w:rPr>
              <w:t>mm</w:t>
            </w:r>
            <w:proofErr w:type="spellEnd"/>
            <w:r w:rsidRPr="003B6D21">
              <w:rPr>
                <w:rFonts w:eastAsiaTheme="minorEastAsia"/>
                <w:sz w:val="22"/>
                <w:szCs w:val="22"/>
              </w:rPr>
              <w:t xml:space="preserve"> </w:t>
            </w:r>
            <w:proofErr w:type="spellStart"/>
            <w:r w:rsidRPr="003B6D21">
              <w:rPr>
                <w:rFonts w:eastAsiaTheme="minorEastAsia"/>
                <w:sz w:val="22"/>
                <w:szCs w:val="22"/>
              </w:rPr>
              <w:t>упак</w:t>
            </w:r>
            <w:proofErr w:type="spellEnd"/>
            <w:r w:rsidRPr="003B6D21">
              <w:rPr>
                <w:rFonts w:eastAsiaTheme="minorEastAsia"/>
                <w:sz w:val="22"/>
                <w:szCs w:val="22"/>
              </w:rPr>
              <w:t>. 500 арт. TX 20</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proofErr w:type="gramStart"/>
            <w:r w:rsidRPr="003B6D21">
              <w:rPr>
                <w:rFonts w:eastAsiaTheme="minorEastAsia"/>
                <w:sz w:val="22"/>
                <w:szCs w:val="22"/>
              </w:rPr>
              <w:t>шт</w:t>
            </w:r>
            <w:proofErr w:type="spellEnd"/>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9180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rPr>
              <w:t>EuroTec</w:t>
            </w:r>
            <w:proofErr w:type="spellEnd"/>
            <w:r w:rsidRPr="003B6D21">
              <w:rPr>
                <w:rFonts w:eastAsiaTheme="minorEastAsia"/>
                <w:sz w:val="22"/>
                <w:szCs w:val="22"/>
              </w:rPr>
              <w:t xml:space="preserve"> Бита 50 мм TX20</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proofErr w:type="gramStart"/>
            <w:r w:rsidRPr="003B6D21">
              <w:rPr>
                <w:rFonts w:eastAsiaTheme="minorEastAsia"/>
                <w:sz w:val="22"/>
                <w:szCs w:val="22"/>
              </w:rPr>
              <w:t>шт</w:t>
            </w:r>
            <w:proofErr w:type="spellEnd"/>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Монтаж рейки 50х25мм на поверхность потолка (из расчета 20м.п. в 1м</w:t>
            </w:r>
            <w:r w:rsidRPr="003B6D21">
              <w:rPr>
                <w:rFonts w:eastAsiaTheme="minorEastAsia"/>
                <w:sz w:val="22"/>
                <w:szCs w:val="22"/>
                <w:vertAlign w:val="superscript"/>
              </w:rPr>
              <w:t>2</w:t>
            </w:r>
            <w:r w:rsidRPr="003B6D21">
              <w:rPr>
                <w:rFonts w:eastAsiaTheme="minorEastAsia"/>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vertAlign w:val="superscript"/>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88</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Рейка 50х25хмм сосна сухая </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r w:rsidRPr="003B6D21">
              <w:rPr>
                <w:rFonts w:eastAsiaTheme="minorEastAsia"/>
                <w:sz w:val="22"/>
                <w:szCs w:val="22"/>
                <w:vertAlign w:val="superscript"/>
              </w:rPr>
              <w:t>3</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rPr>
              <w:t>Саморез</w:t>
            </w:r>
            <w:proofErr w:type="spellEnd"/>
            <w:r w:rsidRPr="003B6D21">
              <w:rPr>
                <w:rFonts w:eastAsiaTheme="minorEastAsia"/>
                <w:sz w:val="22"/>
                <w:szCs w:val="22"/>
              </w:rPr>
              <w:t xml:space="preserve"> </w:t>
            </w:r>
            <w:proofErr w:type="spellStart"/>
            <w:r w:rsidRPr="003B6D21">
              <w:rPr>
                <w:rFonts w:eastAsiaTheme="minorEastAsia"/>
                <w:sz w:val="22"/>
                <w:szCs w:val="22"/>
              </w:rPr>
              <w:t>EuroTec</w:t>
            </w:r>
            <w:proofErr w:type="spellEnd"/>
            <w:r w:rsidRPr="003B6D21">
              <w:rPr>
                <w:rFonts w:eastAsiaTheme="minorEastAsia"/>
                <w:sz w:val="22"/>
                <w:szCs w:val="22"/>
              </w:rPr>
              <w:t xml:space="preserve"> PT 1000 </w:t>
            </w:r>
            <w:proofErr w:type="spellStart"/>
            <w:r w:rsidRPr="003B6D21">
              <w:rPr>
                <w:rFonts w:eastAsiaTheme="minorEastAsia"/>
                <w:sz w:val="22"/>
                <w:szCs w:val="22"/>
              </w:rPr>
              <w:t>Потай</w:t>
            </w:r>
            <w:proofErr w:type="spellEnd"/>
            <w:r w:rsidRPr="003B6D21">
              <w:rPr>
                <w:rFonts w:eastAsiaTheme="minorEastAsia"/>
                <w:sz w:val="22"/>
                <w:szCs w:val="22"/>
              </w:rPr>
              <w:t xml:space="preserve">; 4,0 x 60 </w:t>
            </w:r>
            <w:proofErr w:type="spellStart"/>
            <w:r w:rsidRPr="003B6D21">
              <w:rPr>
                <w:rFonts w:eastAsiaTheme="minorEastAsia"/>
                <w:sz w:val="22"/>
                <w:szCs w:val="22"/>
              </w:rPr>
              <w:t>mm</w:t>
            </w:r>
            <w:proofErr w:type="spellEnd"/>
            <w:r w:rsidRPr="003B6D21">
              <w:rPr>
                <w:rFonts w:eastAsiaTheme="minorEastAsia"/>
                <w:sz w:val="22"/>
                <w:szCs w:val="22"/>
              </w:rPr>
              <w:t xml:space="preserve"> </w:t>
            </w:r>
            <w:proofErr w:type="spellStart"/>
            <w:r w:rsidRPr="003B6D21">
              <w:rPr>
                <w:rFonts w:eastAsiaTheme="minorEastAsia"/>
                <w:sz w:val="22"/>
                <w:szCs w:val="22"/>
              </w:rPr>
              <w:t>упак</w:t>
            </w:r>
            <w:proofErr w:type="spellEnd"/>
            <w:r w:rsidRPr="003B6D21">
              <w:rPr>
                <w:rFonts w:eastAsiaTheme="minorEastAsia"/>
                <w:sz w:val="22"/>
                <w:szCs w:val="22"/>
              </w:rPr>
              <w:t>. 500 арт. TX 20;</w:t>
            </w:r>
          </w:p>
          <w:p w:rsidR="003B6D21" w:rsidRPr="003B6D21" w:rsidRDefault="003B6D21" w:rsidP="003B6D21">
            <w:pPr>
              <w:spacing w:before="0" w:after="0"/>
              <w:ind w:firstLine="0"/>
              <w:contextualSpacing/>
              <w:jc w:val="left"/>
              <w:rPr>
                <w:rFonts w:eastAsiaTheme="minorEastAsia"/>
              </w:rPr>
            </w:pP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proofErr w:type="gramStart"/>
            <w:r w:rsidRPr="003B6D21">
              <w:rPr>
                <w:rFonts w:eastAsiaTheme="minorEastAsia"/>
                <w:sz w:val="22"/>
                <w:szCs w:val="22"/>
              </w:rPr>
              <w:t>шт</w:t>
            </w:r>
            <w:proofErr w:type="spellEnd"/>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3360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rPr>
              <w:t>EuroTec</w:t>
            </w:r>
            <w:proofErr w:type="spellEnd"/>
            <w:r w:rsidRPr="003B6D21">
              <w:rPr>
                <w:rFonts w:eastAsiaTheme="minorEastAsia"/>
                <w:sz w:val="22"/>
                <w:szCs w:val="22"/>
              </w:rPr>
              <w:t xml:space="preserve"> Бита 50 мм TX20</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proofErr w:type="gramStart"/>
            <w:r w:rsidRPr="003B6D21">
              <w:rPr>
                <w:rFonts w:eastAsiaTheme="minorEastAsia"/>
                <w:sz w:val="22"/>
                <w:szCs w:val="22"/>
              </w:rPr>
              <w:t>шт</w:t>
            </w:r>
            <w:proofErr w:type="spellEnd"/>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b/>
              </w:rPr>
            </w:pPr>
            <w:r w:rsidRPr="003B6D21">
              <w:rPr>
                <w:rFonts w:eastAsiaTheme="minorEastAsia"/>
                <w:b/>
                <w:sz w:val="22"/>
                <w:szCs w:val="22"/>
              </w:rPr>
              <w:t>Монтаж водоотводящей системы</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Монтаж отлива из оцинкованной стали шириной 600мм </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r w:rsidRPr="003B6D21">
              <w:rPr>
                <w:rFonts w:eastAsiaTheme="minorEastAsia"/>
                <w:sz w:val="22"/>
                <w:szCs w:val="22"/>
              </w:rPr>
              <w:t>м.п</w:t>
            </w:r>
            <w:proofErr w:type="spellEnd"/>
            <w:r w:rsidRPr="003B6D21">
              <w:rPr>
                <w:rFonts w:eastAsiaTheme="minorEastAsia"/>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40</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Отлив оцинкованный крашенный</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м</w:t>
            </w:r>
            <w:proofErr w:type="gramStart"/>
            <w:r w:rsidRPr="003B6D21">
              <w:rPr>
                <w:rFonts w:eastAsiaTheme="minorEastAsia"/>
                <w:sz w:val="22"/>
                <w:szCs w:val="22"/>
                <w:vertAlign w:val="superscript"/>
              </w:rPr>
              <w:t>2</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24</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Герметизация стыков водосточных желобов 10х2мм</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r w:rsidRPr="003B6D21">
              <w:rPr>
                <w:rFonts w:eastAsiaTheme="minorEastAsia"/>
                <w:sz w:val="22"/>
                <w:szCs w:val="22"/>
              </w:rPr>
              <w:t>м.п</w:t>
            </w:r>
            <w:proofErr w:type="spellEnd"/>
            <w:r w:rsidRPr="003B6D21">
              <w:rPr>
                <w:rFonts w:eastAsiaTheme="minorEastAsia"/>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22,14</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Герметик </w:t>
            </w:r>
            <w:proofErr w:type="spellStart"/>
            <w:r w:rsidRPr="003B6D21">
              <w:rPr>
                <w:rFonts w:eastAsiaTheme="minorEastAsia"/>
                <w:sz w:val="22"/>
                <w:szCs w:val="22"/>
              </w:rPr>
              <w:t>Sika</w:t>
            </w:r>
            <w:r w:rsidRPr="003B6D21">
              <w:rPr>
                <w:rFonts w:eastAsiaTheme="minorEastAsia"/>
                <w:sz w:val="22"/>
                <w:szCs w:val="22"/>
                <w:lang w:val="en-US"/>
              </w:rPr>
              <w:t>sil</w:t>
            </w:r>
            <w:proofErr w:type="spellEnd"/>
            <w:r w:rsidRPr="003B6D21">
              <w:rPr>
                <w:rFonts w:eastAsiaTheme="minorEastAsia"/>
                <w:sz w:val="22"/>
                <w:szCs w:val="22"/>
                <w:lang w:val="en-US"/>
              </w:rPr>
              <w:t xml:space="preserve"> WS-605 S</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proofErr w:type="gramStart"/>
            <w:r w:rsidRPr="003B6D21">
              <w:rPr>
                <w:rFonts w:eastAsiaTheme="minorEastAsia"/>
                <w:sz w:val="22"/>
                <w:szCs w:val="22"/>
              </w:rPr>
              <w:t>шт</w:t>
            </w:r>
            <w:proofErr w:type="spellEnd"/>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2</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r w:rsidRPr="003B6D21">
              <w:rPr>
                <w:rFonts w:eastAsiaTheme="minorEastAsia"/>
                <w:sz w:val="22"/>
                <w:szCs w:val="22"/>
              </w:rPr>
              <w:t xml:space="preserve">Укладка ленты гидроизоляционной </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r w:rsidRPr="003B6D21">
              <w:rPr>
                <w:rFonts w:eastAsiaTheme="minorEastAsia"/>
                <w:sz w:val="22"/>
                <w:szCs w:val="22"/>
              </w:rPr>
              <w:t>м.п</w:t>
            </w:r>
            <w:proofErr w:type="spellEnd"/>
            <w:r w:rsidRPr="003B6D21">
              <w:rPr>
                <w:rFonts w:eastAsiaTheme="minorEastAsia"/>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35</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rPr>
              <w:t>Sika</w:t>
            </w:r>
            <w:proofErr w:type="spellEnd"/>
            <w:r w:rsidRPr="003B6D21">
              <w:rPr>
                <w:rFonts w:eastAsiaTheme="minorEastAsia"/>
                <w:sz w:val="22"/>
                <w:szCs w:val="22"/>
              </w:rPr>
              <w:t xml:space="preserve">® </w:t>
            </w:r>
            <w:proofErr w:type="spellStart"/>
            <w:r w:rsidRPr="003B6D21">
              <w:rPr>
                <w:rFonts w:eastAsiaTheme="minorEastAsia"/>
                <w:sz w:val="22"/>
                <w:szCs w:val="22"/>
              </w:rPr>
              <w:t>Dilatec</w:t>
            </w:r>
            <w:proofErr w:type="spellEnd"/>
            <w:r w:rsidRPr="003B6D21">
              <w:rPr>
                <w:rFonts w:eastAsiaTheme="minorEastAsia"/>
                <w:sz w:val="22"/>
                <w:szCs w:val="22"/>
              </w:rPr>
              <w:t>® BE-300</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proofErr w:type="spellStart"/>
            <w:r w:rsidRPr="003B6D21">
              <w:rPr>
                <w:rFonts w:eastAsiaTheme="minorEastAsia"/>
                <w:sz w:val="22"/>
                <w:szCs w:val="22"/>
              </w:rPr>
              <w:t>м.п</w:t>
            </w:r>
            <w:proofErr w:type="spellEnd"/>
            <w:r w:rsidRPr="003B6D21">
              <w:rPr>
                <w:rFonts w:eastAsiaTheme="minorEastAsia"/>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35</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r w:rsidR="003B6D21" w:rsidRPr="003B6D21" w:rsidTr="003B6D21">
        <w:trPr>
          <w:jc w:val="center"/>
        </w:trPr>
        <w:tc>
          <w:tcPr>
            <w:tcW w:w="562"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center"/>
              <w:rPr>
                <w:rFonts w:eastAsiaTheme="minorEastAsia"/>
              </w:rPr>
            </w:pPr>
          </w:p>
        </w:tc>
        <w:tc>
          <w:tcPr>
            <w:tcW w:w="6096"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roofErr w:type="spellStart"/>
            <w:r w:rsidRPr="003B6D21">
              <w:rPr>
                <w:rFonts w:eastAsiaTheme="minorEastAsia"/>
                <w:sz w:val="22"/>
                <w:szCs w:val="22"/>
                <w:lang w:val="en-US"/>
              </w:rPr>
              <w:t>Sika</w:t>
            </w:r>
            <w:proofErr w:type="spellEnd"/>
            <w:r w:rsidRPr="003B6D21">
              <w:rPr>
                <w:rFonts w:eastAsiaTheme="minorEastAsia"/>
                <w:sz w:val="22"/>
                <w:szCs w:val="22"/>
              </w:rPr>
              <w:t xml:space="preserve"> </w:t>
            </w:r>
            <w:proofErr w:type="spellStart"/>
            <w:r w:rsidRPr="003B6D21">
              <w:rPr>
                <w:rFonts w:eastAsiaTheme="minorEastAsia"/>
                <w:sz w:val="22"/>
                <w:szCs w:val="22"/>
                <w:lang w:val="en-US"/>
              </w:rPr>
              <w:t>Sikadur</w:t>
            </w:r>
            <w:proofErr w:type="spellEnd"/>
            <w:r w:rsidRPr="003B6D21">
              <w:rPr>
                <w:rFonts w:eastAsiaTheme="minorEastAsia"/>
                <w:sz w:val="22"/>
                <w:szCs w:val="22"/>
              </w:rPr>
              <w:t xml:space="preserve">-31 </w:t>
            </w:r>
            <w:r w:rsidRPr="003B6D21">
              <w:rPr>
                <w:rFonts w:eastAsiaTheme="minorEastAsia"/>
                <w:sz w:val="22"/>
                <w:szCs w:val="22"/>
                <w:lang w:val="en-US"/>
              </w:rPr>
              <w:t>CF</w:t>
            </w:r>
            <w:r w:rsidRPr="003B6D21">
              <w:rPr>
                <w:rFonts w:eastAsiaTheme="minorEastAsia"/>
                <w:sz w:val="22"/>
                <w:szCs w:val="22"/>
              </w:rPr>
              <w:t xml:space="preserve"> </w:t>
            </w:r>
            <w:r w:rsidRPr="003B6D21">
              <w:rPr>
                <w:rFonts w:eastAsiaTheme="minorEastAsia"/>
                <w:sz w:val="22"/>
                <w:szCs w:val="22"/>
                <w:lang w:val="en-US"/>
              </w:rPr>
              <w:t>Normal</w:t>
            </w:r>
            <w:r w:rsidRPr="003B6D21">
              <w:rPr>
                <w:rFonts w:eastAsiaTheme="minorEastAsia"/>
                <w:sz w:val="22"/>
                <w:szCs w:val="22"/>
              </w:rPr>
              <w:t>, расход = 0,4кг/</w:t>
            </w:r>
            <w:proofErr w:type="spellStart"/>
            <w:r w:rsidRPr="003B6D21">
              <w:rPr>
                <w:rFonts w:eastAsiaTheme="minorEastAsia"/>
                <w:sz w:val="22"/>
                <w:szCs w:val="22"/>
              </w:rPr>
              <w:t>м.п</w:t>
            </w:r>
            <w:proofErr w:type="spellEnd"/>
            <w:r w:rsidRPr="003B6D21">
              <w:rPr>
                <w:rFonts w:eastAsiaTheme="minorEastAsia"/>
                <w:sz w:val="22"/>
                <w:szCs w:val="22"/>
              </w:rPr>
              <w:t>. ленты</w:t>
            </w:r>
          </w:p>
        </w:tc>
        <w:tc>
          <w:tcPr>
            <w:tcW w:w="708"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кг</w:t>
            </w:r>
          </w:p>
        </w:tc>
        <w:tc>
          <w:tcPr>
            <w:tcW w:w="993" w:type="dxa"/>
            <w:tcBorders>
              <w:top w:val="single" w:sz="4" w:space="0" w:color="auto"/>
              <w:left w:val="single" w:sz="4" w:space="0" w:color="auto"/>
              <w:bottom w:val="single" w:sz="4" w:space="0" w:color="auto"/>
              <w:right w:val="single" w:sz="4" w:space="0" w:color="auto"/>
            </w:tcBorders>
            <w:vAlign w:val="center"/>
          </w:tcPr>
          <w:p w:rsidR="003B6D21" w:rsidRPr="003B6D21" w:rsidRDefault="003B6D21" w:rsidP="003B6D21">
            <w:pPr>
              <w:spacing w:before="0" w:after="0"/>
              <w:ind w:firstLine="0"/>
              <w:contextualSpacing/>
              <w:jc w:val="center"/>
              <w:rPr>
                <w:rFonts w:eastAsiaTheme="minorEastAsia"/>
              </w:rPr>
            </w:pPr>
            <w:r w:rsidRPr="003B6D21">
              <w:rPr>
                <w:rFonts w:eastAsiaTheme="minorEastAsia"/>
                <w:sz w:val="22"/>
                <w:szCs w:val="22"/>
              </w:rPr>
              <w:t>14</w:t>
            </w:r>
          </w:p>
        </w:tc>
        <w:tc>
          <w:tcPr>
            <w:tcW w:w="1423" w:type="dxa"/>
            <w:tcBorders>
              <w:top w:val="single" w:sz="4" w:space="0" w:color="auto"/>
              <w:left w:val="single" w:sz="4" w:space="0" w:color="auto"/>
              <w:bottom w:val="single" w:sz="4" w:space="0" w:color="auto"/>
              <w:right w:val="single" w:sz="4" w:space="0" w:color="auto"/>
            </w:tcBorders>
          </w:tcPr>
          <w:p w:rsidR="003B6D21" w:rsidRPr="003B6D21" w:rsidRDefault="003B6D21" w:rsidP="003B6D21">
            <w:pPr>
              <w:spacing w:before="0" w:after="0"/>
              <w:ind w:firstLine="0"/>
              <w:contextualSpacing/>
              <w:jc w:val="left"/>
              <w:rPr>
                <w:rFonts w:eastAsiaTheme="minorEastAsia"/>
              </w:rPr>
            </w:pPr>
          </w:p>
        </w:tc>
      </w:tr>
    </w:tbl>
    <w:p w:rsidR="003B6D21" w:rsidRPr="003B6D21" w:rsidRDefault="003B6D21" w:rsidP="003B6D21">
      <w:pPr>
        <w:spacing w:before="0" w:after="0"/>
        <w:ind w:firstLine="0"/>
        <w:jc w:val="center"/>
        <w:rPr>
          <w:rFonts w:eastAsiaTheme="minorEastAsia"/>
          <w:sz w:val="22"/>
          <w:szCs w:val="22"/>
        </w:rPr>
      </w:pPr>
    </w:p>
    <w:p w:rsidR="003B6D21" w:rsidRPr="003B6D21" w:rsidRDefault="003B6D21" w:rsidP="009A2433">
      <w:pPr>
        <w:spacing w:before="0" w:after="0" w:line="276" w:lineRule="auto"/>
        <w:ind w:left="6237" w:firstLine="0"/>
        <w:jc w:val="right"/>
        <w:rPr>
          <w:sz w:val="22"/>
          <w:szCs w:val="22"/>
        </w:rPr>
      </w:pPr>
    </w:p>
    <w:p w:rsidR="003B6D21" w:rsidRPr="003B6D21" w:rsidRDefault="003B6D21" w:rsidP="009A2433">
      <w:pPr>
        <w:spacing w:before="0" w:after="0" w:line="276" w:lineRule="auto"/>
        <w:ind w:left="6237" w:firstLine="0"/>
        <w:jc w:val="right"/>
        <w:rPr>
          <w:sz w:val="22"/>
          <w:szCs w:val="22"/>
        </w:rPr>
      </w:pPr>
    </w:p>
    <w:p w:rsidR="003B6D21" w:rsidRPr="003B6D21" w:rsidRDefault="003B6D21" w:rsidP="003B6D21">
      <w:pPr>
        <w:spacing w:after="0"/>
        <w:ind w:right="-286"/>
        <w:jc w:val="center"/>
        <w:rPr>
          <w:b/>
          <w:bCs/>
          <w:sz w:val="22"/>
          <w:szCs w:val="22"/>
        </w:rPr>
      </w:pPr>
      <w:r w:rsidRPr="003B6D21">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3B6D21" w:rsidRPr="003B6D21" w:rsidTr="003B6D21">
        <w:trPr>
          <w:trHeight w:val="1649"/>
          <w:jc w:val="center"/>
        </w:trPr>
        <w:tc>
          <w:tcPr>
            <w:tcW w:w="2557" w:type="pct"/>
          </w:tcPr>
          <w:p w:rsidR="003B6D21" w:rsidRPr="003B6D21" w:rsidRDefault="003B6D21" w:rsidP="003B6D21">
            <w:pPr>
              <w:spacing w:before="0" w:after="0"/>
              <w:ind w:firstLine="0"/>
              <w:jc w:val="left"/>
              <w:rPr>
                <w:b/>
              </w:rPr>
            </w:pPr>
            <w:r w:rsidRPr="003B6D21">
              <w:rPr>
                <w:b/>
                <w:sz w:val="22"/>
                <w:szCs w:val="22"/>
              </w:rPr>
              <w:t>ЗАКАЗЧИК:</w:t>
            </w:r>
          </w:p>
          <w:p w:rsidR="003B6D21" w:rsidRPr="003B6D21" w:rsidRDefault="003B6D21" w:rsidP="003B6D21">
            <w:pPr>
              <w:tabs>
                <w:tab w:val="left" w:pos="6240"/>
              </w:tabs>
              <w:spacing w:before="0" w:after="0"/>
              <w:ind w:firstLine="0"/>
              <w:rPr>
                <w:b/>
              </w:rPr>
            </w:pPr>
            <w:r w:rsidRPr="003B6D21">
              <w:rPr>
                <w:b/>
                <w:sz w:val="22"/>
                <w:szCs w:val="22"/>
              </w:rPr>
              <w:t>НАО «Красная поляна»</w:t>
            </w:r>
          </w:p>
          <w:p w:rsidR="003B6D21" w:rsidRPr="003B6D21" w:rsidRDefault="003B6D21" w:rsidP="003B6D21">
            <w:pPr>
              <w:tabs>
                <w:tab w:val="left" w:pos="5490"/>
              </w:tabs>
              <w:spacing w:before="0" w:after="0"/>
              <w:ind w:firstLine="0"/>
            </w:pPr>
            <w:r w:rsidRPr="003B6D21">
              <w:rPr>
                <w:sz w:val="22"/>
                <w:szCs w:val="22"/>
              </w:rPr>
              <w:t xml:space="preserve">Генеральный директор </w:t>
            </w:r>
          </w:p>
          <w:p w:rsidR="003B6D21" w:rsidRPr="003B6D21" w:rsidRDefault="003B6D21" w:rsidP="003B6D21">
            <w:pPr>
              <w:tabs>
                <w:tab w:val="left" w:pos="5490"/>
              </w:tabs>
              <w:spacing w:before="0" w:after="0"/>
              <w:ind w:left="142" w:firstLine="0"/>
            </w:pPr>
          </w:p>
          <w:p w:rsidR="003B6D21" w:rsidRPr="003B6D21" w:rsidRDefault="003B6D21" w:rsidP="003B6D21">
            <w:pPr>
              <w:tabs>
                <w:tab w:val="left" w:pos="5490"/>
              </w:tabs>
              <w:spacing w:before="0" w:after="0"/>
              <w:ind w:firstLine="0"/>
            </w:pPr>
            <w:r w:rsidRPr="003B6D21">
              <w:rPr>
                <w:sz w:val="22"/>
                <w:szCs w:val="22"/>
              </w:rPr>
              <w:t>_________________/А.А. Круковский/</w:t>
            </w:r>
          </w:p>
          <w:p w:rsidR="003B6D21" w:rsidRPr="003B6D21" w:rsidRDefault="003B6D21" w:rsidP="003B6D21">
            <w:pPr>
              <w:spacing w:before="0" w:after="0"/>
              <w:ind w:firstLine="0"/>
            </w:pPr>
            <w:r w:rsidRPr="003B6D21">
              <w:rPr>
                <w:b/>
                <w:sz w:val="22"/>
                <w:szCs w:val="22"/>
              </w:rPr>
              <w:t>М.П.</w:t>
            </w:r>
          </w:p>
        </w:tc>
        <w:tc>
          <w:tcPr>
            <w:tcW w:w="2443" w:type="pct"/>
          </w:tcPr>
          <w:p w:rsidR="003B6D21" w:rsidRPr="003B6D21" w:rsidRDefault="003B6D21" w:rsidP="003B6D21">
            <w:pPr>
              <w:spacing w:before="0" w:after="0"/>
              <w:ind w:firstLine="0"/>
            </w:pPr>
            <w:r w:rsidRPr="003B6D21">
              <w:rPr>
                <w:b/>
                <w:sz w:val="22"/>
                <w:szCs w:val="22"/>
              </w:rPr>
              <w:t>ПОДРЯДЧИК:</w:t>
            </w:r>
          </w:p>
          <w:p w:rsidR="003B6D21" w:rsidRPr="003B6D21" w:rsidRDefault="003B6D21" w:rsidP="003B6D21">
            <w:pPr>
              <w:spacing w:before="0" w:after="0"/>
              <w:ind w:firstLine="0"/>
            </w:pPr>
          </w:p>
          <w:p w:rsidR="003B6D21" w:rsidRPr="003B6D21" w:rsidRDefault="003B6D21" w:rsidP="003B6D21">
            <w:pPr>
              <w:spacing w:before="0" w:after="0"/>
              <w:ind w:firstLine="0"/>
            </w:pPr>
          </w:p>
          <w:p w:rsidR="003B6D21" w:rsidRPr="003B6D21" w:rsidRDefault="003B6D21" w:rsidP="003B6D21">
            <w:pPr>
              <w:spacing w:before="0" w:after="0"/>
              <w:ind w:firstLine="0"/>
            </w:pPr>
          </w:p>
          <w:p w:rsidR="003B6D21" w:rsidRPr="003B6D21" w:rsidRDefault="003B6D21" w:rsidP="003B6D21">
            <w:pPr>
              <w:spacing w:before="0" w:after="0"/>
              <w:ind w:firstLine="0"/>
              <w:rPr>
                <w:bCs/>
              </w:rPr>
            </w:pPr>
            <w:r w:rsidRPr="003B6D21">
              <w:rPr>
                <w:sz w:val="22"/>
                <w:szCs w:val="22"/>
              </w:rPr>
              <w:t>______</w:t>
            </w:r>
            <w:r w:rsidRPr="003B6D21">
              <w:rPr>
                <w:bCs/>
                <w:sz w:val="22"/>
                <w:szCs w:val="22"/>
              </w:rPr>
              <w:t>___________/__________________/</w:t>
            </w:r>
          </w:p>
          <w:p w:rsidR="003B6D21" w:rsidRPr="003B6D21" w:rsidRDefault="003B6D21" w:rsidP="003B6D21">
            <w:pPr>
              <w:spacing w:before="0" w:after="0"/>
              <w:ind w:firstLine="0"/>
              <w:rPr>
                <w:bCs/>
              </w:rPr>
            </w:pPr>
            <w:r w:rsidRPr="003B6D21">
              <w:rPr>
                <w:b/>
                <w:sz w:val="22"/>
                <w:szCs w:val="22"/>
              </w:rPr>
              <w:t>М.П.</w:t>
            </w:r>
          </w:p>
          <w:p w:rsidR="003B6D21" w:rsidRPr="003B6D21" w:rsidRDefault="003B6D21" w:rsidP="003B6D21">
            <w:pPr>
              <w:spacing w:before="0" w:after="0"/>
              <w:ind w:firstLine="0"/>
            </w:pPr>
          </w:p>
        </w:tc>
      </w:tr>
    </w:tbl>
    <w:p w:rsidR="003B6D21" w:rsidRPr="003B6D21" w:rsidRDefault="003B6D21" w:rsidP="009A2433">
      <w:pPr>
        <w:spacing w:before="0" w:after="0" w:line="276" w:lineRule="auto"/>
        <w:ind w:left="6237" w:firstLine="0"/>
        <w:jc w:val="right"/>
        <w:rPr>
          <w:sz w:val="22"/>
          <w:szCs w:val="22"/>
        </w:rPr>
      </w:pPr>
    </w:p>
    <w:p w:rsidR="003B6D21" w:rsidRPr="003B6D21" w:rsidRDefault="003B6D21" w:rsidP="009A2433">
      <w:pPr>
        <w:spacing w:before="0" w:after="0" w:line="276" w:lineRule="auto"/>
        <w:ind w:left="6237" w:firstLine="0"/>
        <w:jc w:val="right"/>
        <w:rPr>
          <w:sz w:val="22"/>
          <w:szCs w:val="22"/>
        </w:rPr>
      </w:pPr>
    </w:p>
    <w:p w:rsidR="003B6D21" w:rsidRPr="003B6D21" w:rsidRDefault="003B6D21" w:rsidP="009A2433">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5B12C3" w:rsidRDefault="005B12C3" w:rsidP="003B6D21">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3B6D21" w:rsidRDefault="003B6D21" w:rsidP="003B6D21">
      <w:pPr>
        <w:spacing w:before="0" w:after="0" w:line="276" w:lineRule="auto"/>
        <w:ind w:left="6237" w:firstLine="0"/>
        <w:jc w:val="right"/>
        <w:rPr>
          <w:sz w:val="22"/>
          <w:szCs w:val="22"/>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3B6D21" w:rsidP="00CA2655">
      <w:pPr>
        <w:spacing w:before="0" w:after="200" w:line="276" w:lineRule="auto"/>
        <w:ind w:firstLine="0"/>
        <w:jc w:val="center"/>
        <w:rPr>
          <w:b/>
          <w:i/>
          <w:sz w:val="22"/>
          <w:szCs w:val="22"/>
          <w:lang w:bidi="en-US"/>
        </w:rPr>
      </w:pPr>
      <w:r>
        <w:rPr>
          <w:b/>
          <w:sz w:val="22"/>
          <w:szCs w:val="22"/>
          <w:lang w:bidi="en-US"/>
        </w:rPr>
        <w:t>Локальный</w:t>
      </w:r>
      <w:r w:rsidR="009A2433">
        <w:rPr>
          <w:b/>
          <w:sz w:val="22"/>
          <w:szCs w:val="22"/>
          <w:lang w:bidi="en-US"/>
        </w:rPr>
        <w:t xml:space="preserve"> сметный расчет</w:t>
      </w:r>
      <w:r w:rsidR="00CA2655" w:rsidRPr="00CA2655">
        <w:rPr>
          <w:b/>
          <w:sz w:val="22"/>
          <w:szCs w:val="22"/>
          <w:lang w:bidi="en-US"/>
        </w:rPr>
        <w:t xml:space="preserve"> </w:t>
      </w:r>
    </w:p>
    <w:p w:rsidR="009A2433" w:rsidRDefault="009A2433" w:rsidP="00CA2655">
      <w:pPr>
        <w:pStyle w:val="ac"/>
        <w:spacing w:after="200" w:line="276" w:lineRule="auto"/>
        <w:ind w:left="0" w:firstLine="709"/>
        <w:jc w:val="center"/>
        <w:rPr>
          <w:b/>
          <w:sz w:val="22"/>
          <w:szCs w:val="22"/>
          <w:lang w:bidi="en-US"/>
        </w:rPr>
      </w:pPr>
    </w:p>
    <w:p w:rsidR="009A2433" w:rsidRDefault="009A2433" w:rsidP="00CA2655">
      <w:pPr>
        <w:pStyle w:val="ac"/>
        <w:spacing w:after="200" w:line="276" w:lineRule="auto"/>
        <w:ind w:left="0" w:firstLine="709"/>
        <w:jc w:val="center"/>
        <w:rPr>
          <w:b/>
          <w:sz w:val="22"/>
          <w:szCs w:val="22"/>
          <w:lang w:bidi="en-US"/>
        </w:rPr>
      </w:pP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8A7E62">
            <w:pPr>
              <w:spacing w:before="0" w:after="0"/>
              <w:ind w:firstLine="0"/>
              <w:jc w:val="left"/>
              <w:rPr>
                <w:b/>
              </w:rPr>
            </w:pPr>
            <w:r w:rsidRPr="00D33B22">
              <w:rPr>
                <w:b/>
                <w:sz w:val="22"/>
                <w:szCs w:val="22"/>
              </w:rPr>
              <w:t>ЗАКАЗЧИК:</w:t>
            </w:r>
          </w:p>
        </w:tc>
        <w:tc>
          <w:tcPr>
            <w:tcW w:w="4677" w:type="dxa"/>
          </w:tcPr>
          <w:p w:rsidR="00AE7376" w:rsidRDefault="00AE7376" w:rsidP="00C01B00">
            <w:pPr>
              <w:spacing w:before="0" w:after="0"/>
              <w:ind w:firstLine="0"/>
              <w:rPr>
                <w:b/>
              </w:rPr>
            </w:pPr>
            <w:r w:rsidRPr="00D33B22">
              <w:rPr>
                <w:b/>
                <w:sz w:val="22"/>
                <w:szCs w:val="22"/>
              </w:rPr>
              <w:t>ПОДРЯДЧИК:</w:t>
            </w:r>
          </w:p>
          <w:p w:rsidR="00896E37" w:rsidRDefault="00896E37" w:rsidP="00C01B00">
            <w:pPr>
              <w:spacing w:before="0" w:after="0"/>
              <w:ind w:firstLine="0"/>
              <w:rPr>
                <w:b/>
              </w:rPr>
            </w:pPr>
          </w:p>
          <w:p w:rsidR="00896E37" w:rsidRDefault="00896E37" w:rsidP="00C01B00">
            <w:pPr>
              <w:spacing w:before="0" w:after="0"/>
              <w:ind w:firstLine="0"/>
              <w:rPr>
                <w:b/>
              </w:rPr>
            </w:pPr>
          </w:p>
          <w:p w:rsidR="00896E37" w:rsidRPr="00D33B22" w:rsidRDefault="00896E37" w:rsidP="00C01B00">
            <w:pPr>
              <w:spacing w:before="0" w:after="0"/>
              <w:ind w:firstLine="0"/>
              <w:rPr>
                <w:b/>
              </w:rPr>
            </w:pPr>
          </w:p>
        </w:tc>
      </w:tr>
      <w:tr w:rsidR="00AE7376" w:rsidRPr="00D33B22" w:rsidTr="00C01B00">
        <w:tc>
          <w:tcPr>
            <w:tcW w:w="5070" w:type="dxa"/>
          </w:tcPr>
          <w:p w:rsidR="00AE7376" w:rsidRPr="00D33B22" w:rsidRDefault="00AE7376" w:rsidP="008A7E62">
            <w:pPr>
              <w:tabs>
                <w:tab w:val="left" w:pos="6240"/>
              </w:tabs>
              <w:spacing w:before="0" w:after="0"/>
              <w:ind w:firstLine="0"/>
              <w:jc w:val="left"/>
              <w:rPr>
                <w:b/>
              </w:rPr>
            </w:pPr>
            <w:r w:rsidRPr="00D33B22">
              <w:rPr>
                <w:b/>
                <w:sz w:val="22"/>
                <w:szCs w:val="22"/>
              </w:rPr>
              <w:t>НАО «Красная поляна»</w:t>
            </w:r>
          </w:p>
          <w:p w:rsidR="00896E37" w:rsidRPr="00346830" w:rsidRDefault="00896E37" w:rsidP="008A7E62">
            <w:pPr>
              <w:tabs>
                <w:tab w:val="left" w:pos="5490"/>
              </w:tabs>
              <w:spacing w:before="0" w:after="0"/>
              <w:ind w:firstLine="0"/>
              <w:jc w:val="left"/>
            </w:pPr>
            <w:r w:rsidRPr="00346830">
              <w:rPr>
                <w:sz w:val="22"/>
                <w:szCs w:val="22"/>
              </w:rPr>
              <w:t xml:space="preserve">Генеральный директор </w:t>
            </w:r>
          </w:p>
          <w:p w:rsidR="00896E37" w:rsidRPr="00346830" w:rsidRDefault="00896E37" w:rsidP="008A7E62">
            <w:pPr>
              <w:tabs>
                <w:tab w:val="left" w:pos="5490"/>
              </w:tabs>
              <w:spacing w:before="0" w:after="0"/>
              <w:ind w:firstLine="0"/>
              <w:jc w:val="left"/>
            </w:pPr>
          </w:p>
          <w:p w:rsidR="00896E37" w:rsidRPr="00346830" w:rsidRDefault="00896E37" w:rsidP="008A7E62">
            <w:pPr>
              <w:tabs>
                <w:tab w:val="left" w:pos="5490"/>
              </w:tabs>
              <w:spacing w:before="0" w:after="0"/>
              <w:ind w:firstLine="0"/>
              <w:jc w:val="left"/>
            </w:pPr>
          </w:p>
          <w:p w:rsidR="00896E37" w:rsidRPr="00346830" w:rsidRDefault="00896E37" w:rsidP="008A7E62">
            <w:pPr>
              <w:tabs>
                <w:tab w:val="left" w:pos="5490"/>
              </w:tabs>
              <w:spacing w:before="0" w:after="0"/>
              <w:ind w:firstLine="0"/>
              <w:jc w:val="left"/>
            </w:pPr>
            <w:r w:rsidRPr="00903616">
              <w:rPr>
                <w:sz w:val="22"/>
                <w:szCs w:val="22"/>
              </w:rPr>
              <w:t>_________________/</w:t>
            </w:r>
            <w:r>
              <w:rPr>
                <w:sz w:val="22"/>
                <w:szCs w:val="22"/>
              </w:rPr>
              <w:t>А.А. Круковский</w:t>
            </w:r>
            <w:r w:rsidRPr="00903616">
              <w:rPr>
                <w:sz w:val="22"/>
                <w:szCs w:val="22"/>
              </w:rPr>
              <w:t>/</w:t>
            </w:r>
          </w:p>
          <w:p w:rsidR="00AE7376" w:rsidRPr="00D33B22" w:rsidRDefault="00896E37" w:rsidP="008A7E62">
            <w:pPr>
              <w:autoSpaceDE w:val="0"/>
              <w:autoSpaceDN w:val="0"/>
              <w:adjustRightInd w:val="0"/>
              <w:spacing w:before="0" w:after="0"/>
              <w:ind w:firstLine="0"/>
              <w:jc w:val="left"/>
              <w:rPr>
                <w:b/>
              </w:rPr>
            </w:pPr>
            <w:r w:rsidRPr="00903616">
              <w:rPr>
                <w:b/>
                <w:sz w:val="22"/>
                <w:szCs w:val="22"/>
              </w:rPr>
              <w:t>М.П.</w:t>
            </w:r>
          </w:p>
        </w:tc>
        <w:tc>
          <w:tcPr>
            <w:tcW w:w="4677" w:type="dxa"/>
          </w:tcPr>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Pr="00903616" w:rsidRDefault="00896E37" w:rsidP="00896E37">
            <w:pPr>
              <w:spacing w:before="0" w:after="0"/>
              <w:ind w:firstLine="0"/>
              <w:rPr>
                <w:bCs/>
              </w:rPr>
            </w:pPr>
            <w:r>
              <w:rPr>
                <w:sz w:val="22"/>
                <w:szCs w:val="22"/>
              </w:rPr>
              <w:t>______</w:t>
            </w:r>
            <w:r w:rsidRPr="00903616">
              <w:rPr>
                <w:bCs/>
                <w:sz w:val="22"/>
                <w:szCs w:val="22"/>
              </w:rPr>
              <w:t>___________/__________________/</w:t>
            </w:r>
          </w:p>
          <w:p w:rsidR="00896E37" w:rsidRPr="00903616" w:rsidRDefault="00896E37" w:rsidP="00896E37">
            <w:pPr>
              <w:spacing w:before="0" w:after="0"/>
              <w:ind w:firstLine="0"/>
              <w:rPr>
                <w:bCs/>
              </w:rPr>
            </w:pPr>
            <w:r w:rsidRPr="00903616">
              <w:rPr>
                <w:b/>
                <w:sz w:val="22"/>
                <w:szCs w:val="22"/>
              </w:rPr>
              <w:t>М.П.</w:t>
            </w:r>
          </w:p>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903616" w:rsidRDefault="00AE7376" w:rsidP="00C01B00">
            <w:pPr>
              <w:spacing w:before="0" w:after="0"/>
              <w:ind w:firstLine="0"/>
            </w:pPr>
          </w:p>
        </w:tc>
        <w:tc>
          <w:tcPr>
            <w:tcW w:w="2443" w:type="pct"/>
          </w:tcPr>
          <w:p w:rsidR="00AE7376" w:rsidRPr="0090361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Pr="00903616" w:rsidRDefault="00AE7376" w:rsidP="00896E37">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5B12C3">
      <w:pgSz w:w="11906" w:h="16838"/>
      <w:pgMar w:top="709"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4252"/>
    <w:rsid w:val="00346830"/>
    <w:rsid w:val="003517AA"/>
    <w:rsid w:val="00356B7B"/>
    <w:rsid w:val="00356EF9"/>
    <w:rsid w:val="00367983"/>
    <w:rsid w:val="003736AB"/>
    <w:rsid w:val="003753CE"/>
    <w:rsid w:val="0039086D"/>
    <w:rsid w:val="00393E44"/>
    <w:rsid w:val="003969CD"/>
    <w:rsid w:val="003A029F"/>
    <w:rsid w:val="003A66CD"/>
    <w:rsid w:val="003B2CC2"/>
    <w:rsid w:val="003B6D21"/>
    <w:rsid w:val="003D5EB1"/>
    <w:rsid w:val="00401FCB"/>
    <w:rsid w:val="0041027B"/>
    <w:rsid w:val="004104EE"/>
    <w:rsid w:val="004176C6"/>
    <w:rsid w:val="0042016E"/>
    <w:rsid w:val="00432FC2"/>
    <w:rsid w:val="0045502D"/>
    <w:rsid w:val="004611A6"/>
    <w:rsid w:val="0046240C"/>
    <w:rsid w:val="00462848"/>
    <w:rsid w:val="00463CA8"/>
    <w:rsid w:val="00466E13"/>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395E"/>
    <w:rsid w:val="00561424"/>
    <w:rsid w:val="00573959"/>
    <w:rsid w:val="0057596A"/>
    <w:rsid w:val="00585352"/>
    <w:rsid w:val="00591523"/>
    <w:rsid w:val="005949DE"/>
    <w:rsid w:val="00596161"/>
    <w:rsid w:val="00596BCA"/>
    <w:rsid w:val="005A7428"/>
    <w:rsid w:val="005A7D92"/>
    <w:rsid w:val="005B12C3"/>
    <w:rsid w:val="005B5020"/>
    <w:rsid w:val="005B5280"/>
    <w:rsid w:val="005C697F"/>
    <w:rsid w:val="005C777E"/>
    <w:rsid w:val="005D7A32"/>
    <w:rsid w:val="005E2BAF"/>
    <w:rsid w:val="005E695D"/>
    <w:rsid w:val="00604C7B"/>
    <w:rsid w:val="00615A3B"/>
    <w:rsid w:val="0061666C"/>
    <w:rsid w:val="00616880"/>
    <w:rsid w:val="00622EA7"/>
    <w:rsid w:val="00654AA6"/>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263A"/>
    <w:rsid w:val="0070758E"/>
    <w:rsid w:val="00712351"/>
    <w:rsid w:val="00714ECE"/>
    <w:rsid w:val="00735392"/>
    <w:rsid w:val="007425EE"/>
    <w:rsid w:val="00754FFC"/>
    <w:rsid w:val="00757687"/>
    <w:rsid w:val="00764B97"/>
    <w:rsid w:val="00777D91"/>
    <w:rsid w:val="00791A6B"/>
    <w:rsid w:val="00791C5E"/>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96E37"/>
    <w:rsid w:val="008A1B74"/>
    <w:rsid w:val="008A2AAA"/>
    <w:rsid w:val="008A7E62"/>
    <w:rsid w:val="008B23DF"/>
    <w:rsid w:val="008B3082"/>
    <w:rsid w:val="008C1D09"/>
    <w:rsid w:val="008C3643"/>
    <w:rsid w:val="008C3800"/>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977DD"/>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829"/>
    <w:rsid w:val="00A85B58"/>
    <w:rsid w:val="00A877BF"/>
    <w:rsid w:val="00A87E27"/>
    <w:rsid w:val="00A9219D"/>
    <w:rsid w:val="00AA762A"/>
    <w:rsid w:val="00AB3A91"/>
    <w:rsid w:val="00AD1CCA"/>
    <w:rsid w:val="00AD6135"/>
    <w:rsid w:val="00AD6AD4"/>
    <w:rsid w:val="00AE4F87"/>
    <w:rsid w:val="00AE7376"/>
    <w:rsid w:val="00AF251B"/>
    <w:rsid w:val="00B03908"/>
    <w:rsid w:val="00B237F5"/>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2E69"/>
    <w:rsid w:val="00E03215"/>
    <w:rsid w:val="00E038F2"/>
    <w:rsid w:val="00E03FF1"/>
    <w:rsid w:val="00E07083"/>
    <w:rsid w:val="00E4767D"/>
    <w:rsid w:val="00E67686"/>
    <w:rsid w:val="00E7062C"/>
    <w:rsid w:val="00E74978"/>
    <w:rsid w:val="00E80690"/>
    <w:rsid w:val="00E93284"/>
    <w:rsid w:val="00EA5FF5"/>
    <w:rsid w:val="00EA7E28"/>
    <w:rsid w:val="00EB0FC2"/>
    <w:rsid w:val="00EB51A0"/>
    <w:rsid w:val="00EC6B97"/>
    <w:rsid w:val="00EC6DDF"/>
    <w:rsid w:val="00EC77D4"/>
    <w:rsid w:val="00ED01F8"/>
    <w:rsid w:val="00EE0566"/>
    <w:rsid w:val="00F04E0E"/>
    <w:rsid w:val="00F10CF7"/>
    <w:rsid w:val="00F1350A"/>
    <w:rsid w:val="00F14965"/>
    <w:rsid w:val="00F304BE"/>
    <w:rsid w:val="00F33765"/>
    <w:rsid w:val="00F35C21"/>
    <w:rsid w:val="00F40482"/>
    <w:rsid w:val="00F404F3"/>
    <w:rsid w:val="00F539C1"/>
    <w:rsid w:val="00F572F8"/>
    <w:rsid w:val="00F6055E"/>
    <w:rsid w:val="00F72386"/>
    <w:rsid w:val="00F81983"/>
    <w:rsid w:val="00F9026C"/>
    <w:rsid w:val="00F977C8"/>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881626738">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1D93D-5494-419F-A5DB-3C38466C0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15</Pages>
  <Words>7867</Words>
  <Characters>44844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Гаврилин Денис Сергеевич</cp:lastModifiedBy>
  <cp:revision>16</cp:revision>
  <cp:lastPrinted>2014-12-10T06:55:00Z</cp:lastPrinted>
  <dcterms:created xsi:type="dcterms:W3CDTF">2019-09-25T13:45:00Z</dcterms:created>
  <dcterms:modified xsi:type="dcterms:W3CDTF">2019-10-24T12:36:00Z</dcterms:modified>
</cp:coreProperties>
</file>