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9" w:rsidRPr="00A30F05" w:rsidRDefault="00A348B9" w:rsidP="00A348B9">
      <w:pPr>
        <w:tabs>
          <w:tab w:val="left" w:pos="2354"/>
          <w:tab w:val="left" w:pos="7035"/>
        </w:tabs>
        <w:spacing w:after="0" w:line="276" w:lineRule="exact"/>
        <w:ind w:left="6663" w:firstLine="340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F05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Участникам закупки</w:t>
      </w:r>
    </w:p>
    <w:p w:rsidR="00A348B9" w:rsidRDefault="00A348B9" w:rsidP="00A348B9">
      <w:pPr>
        <w:tabs>
          <w:tab w:val="left" w:pos="2354"/>
        </w:tabs>
        <w:spacing w:after="0" w:line="276" w:lineRule="exact"/>
        <w:ind w:left="100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151">
        <w:rPr>
          <w:rFonts w:ascii="Times New Roman" w:eastAsia="Times New Roman" w:hAnsi="Times New Roman"/>
          <w:sz w:val="24"/>
          <w:szCs w:val="24"/>
        </w:rPr>
        <w:t xml:space="preserve">по лоту № </w:t>
      </w:r>
      <w:r w:rsidR="00FC1D94">
        <w:rPr>
          <w:rFonts w:ascii="Times New Roman" w:eastAsia="Times New Roman" w:hAnsi="Times New Roman"/>
          <w:sz w:val="24"/>
          <w:szCs w:val="24"/>
        </w:rPr>
        <w:t>64</w:t>
      </w:r>
      <w:r w:rsidR="00A36151">
        <w:rPr>
          <w:rFonts w:ascii="Times New Roman" w:eastAsia="Times New Roman" w:hAnsi="Times New Roman"/>
          <w:sz w:val="24"/>
          <w:szCs w:val="24"/>
        </w:rPr>
        <w:t xml:space="preserve">-ТЭФ </w:t>
      </w:r>
      <w:r w:rsidRPr="008B0396">
        <w:rPr>
          <w:rFonts w:ascii="Times New Roman" w:eastAsia="Times New Roman" w:hAnsi="Times New Roman"/>
          <w:sz w:val="24"/>
          <w:szCs w:val="24"/>
        </w:rPr>
        <w:t>«</w:t>
      </w:r>
      <w:r w:rsidR="00FC1D94" w:rsidRPr="0034438A">
        <w:rPr>
          <w:rFonts w:ascii="Times New Roman" w:hAnsi="Times New Roman"/>
          <w:sz w:val="24"/>
          <w:szCs w:val="24"/>
        </w:rPr>
        <w:t>Расходные материалы для оргтехники</w:t>
      </w:r>
      <w:r w:rsidRPr="008B039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348B9" w:rsidRPr="00A30F05" w:rsidRDefault="00A348B9" w:rsidP="00A348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F05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разъяснении положений </w:t>
      </w:r>
    </w:p>
    <w:p w:rsidR="00A348B9" w:rsidRPr="00A30F05" w:rsidRDefault="00A348B9" w:rsidP="00A348B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F05">
        <w:rPr>
          <w:rFonts w:ascii="Times New Roman" w:eastAsia="Times New Roman" w:hAnsi="Times New Roman"/>
          <w:sz w:val="24"/>
          <w:szCs w:val="24"/>
          <w:lang w:eastAsia="ru-RU"/>
        </w:rPr>
        <w:t>тендерной документации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701"/>
        <w:gridCol w:w="1985"/>
        <w:gridCol w:w="2835"/>
        <w:gridCol w:w="8221"/>
      </w:tblGrid>
      <w:tr w:rsidR="00A348B9" w:rsidRPr="00A30F05" w:rsidTr="00890AF5">
        <w:trPr>
          <w:trHeight w:val="1308"/>
        </w:trPr>
        <w:tc>
          <w:tcPr>
            <w:tcW w:w="582" w:type="dxa"/>
            <w:shd w:val="clear" w:color="auto" w:fill="auto"/>
            <w:hideMark/>
          </w:tcPr>
          <w:p w:rsidR="00A348B9" w:rsidRPr="00A30F05" w:rsidRDefault="00A348B9" w:rsidP="00B1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F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30F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A30F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348B9" w:rsidRPr="00A30F05" w:rsidRDefault="00A348B9" w:rsidP="00B1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F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Часть и раздел тендерной документации</w:t>
            </w:r>
          </w:p>
        </w:tc>
        <w:tc>
          <w:tcPr>
            <w:tcW w:w="1985" w:type="dxa"/>
            <w:shd w:val="clear" w:color="auto" w:fill="auto"/>
            <w:hideMark/>
          </w:tcPr>
          <w:p w:rsidR="00A348B9" w:rsidRPr="00A30F05" w:rsidRDefault="00A348B9" w:rsidP="00B1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F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2835" w:type="dxa"/>
          </w:tcPr>
          <w:p w:rsidR="00A348B9" w:rsidRPr="00A30F05" w:rsidRDefault="00A348B9" w:rsidP="00B1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0F0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A348B9" w:rsidRPr="00A30F05" w:rsidRDefault="00A348B9" w:rsidP="00B154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F0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Разъяснение положений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A30F0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тендерной документации</w:t>
            </w:r>
          </w:p>
        </w:tc>
      </w:tr>
      <w:tr w:rsidR="00FC1D94" w:rsidRPr="00A30F05" w:rsidTr="00890AF5">
        <w:trPr>
          <w:trHeight w:val="389"/>
        </w:trPr>
        <w:tc>
          <w:tcPr>
            <w:tcW w:w="582" w:type="dxa"/>
            <w:shd w:val="clear" w:color="auto" w:fill="auto"/>
          </w:tcPr>
          <w:p w:rsidR="00FC1D94" w:rsidRPr="00A30F05" w:rsidRDefault="00FC1D94" w:rsidP="00974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1D94" w:rsidRPr="00A30F05" w:rsidRDefault="00FC1D94" w:rsidP="00974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 4 Тендерной документации</w:t>
            </w:r>
          </w:p>
        </w:tc>
        <w:tc>
          <w:tcPr>
            <w:tcW w:w="1985" w:type="dxa"/>
            <w:shd w:val="clear" w:color="auto" w:fill="auto"/>
          </w:tcPr>
          <w:p w:rsidR="00FC1D94" w:rsidRPr="00A30F05" w:rsidRDefault="00FC1D94" w:rsidP="00210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2.2. проекта договора</w:t>
            </w:r>
          </w:p>
        </w:tc>
        <w:tc>
          <w:tcPr>
            <w:tcW w:w="2835" w:type="dxa"/>
          </w:tcPr>
          <w:p w:rsidR="00FC1D94" w:rsidRPr="006D59A3" w:rsidRDefault="006D59A3" w:rsidP="006D5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A3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FC1D94" w:rsidRPr="006D59A3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</w:t>
            </w:r>
          </w:p>
          <w:p w:rsidR="00FC1D94" w:rsidRPr="006D59A3" w:rsidRDefault="00FC1D94" w:rsidP="006D5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9A3">
              <w:rPr>
                <w:rFonts w:ascii="Times New Roman" w:hAnsi="Times New Roman"/>
                <w:sz w:val="24"/>
                <w:szCs w:val="24"/>
              </w:rPr>
              <w:t xml:space="preserve">- отгрузка Товара производится Поставщиком по мере потребности Покупателя, выраженной в форме заявки (Приложение №2 к настоящему Договору), и переданной Поставщику посредством электронного письма на адрес электронной почты: </w:t>
            </w:r>
            <w:proofErr w:type="spellStart"/>
            <w:r w:rsidRPr="006D59A3">
              <w:rPr>
                <w:rFonts w:ascii="Times New Roman" w:hAnsi="Times New Roman"/>
                <w:sz w:val="24"/>
                <w:szCs w:val="24"/>
              </w:rPr>
              <w:t>s.trenozhenko@karousel.ru</w:t>
            </w:r>
            <w:proofErr w:type="spellEnd"/>
            <w:r w:rsidRPr="006D59A3">
              <w:rPr>
                <w:rFonts w:ascii="Times New Roman" w:hAnsi="Times New Roman"/>
                <w:sz w:val="24"/>
                <w:szCs w:val="24"/>
              </w:rPr>
              <w:t>. В заявке прописывается количество партий, количество (и/или объем) Товара в каждой партии.</w:t>
            </w:r>
          </w:p>
        </w:tc>
        <w:tc>
          <w:tcPr>
            <w:tcW w:w="8221" w:type="dxa"/>
            <w:shd w:val="clear" w:color="auto" w:fill="auto"/>
          </w:tcPr>
          <w:p w:rsidR="00FC1D94" w:rsidRPr="006078C5" w:rsidRDefault="006D59A3" w:rsidP="005D3AA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п. </w:t>
            </w:r>
            <w:r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1.4.2. </w:t>
            </w:r>
            <w:r w:rsidRPr="009F7A1A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F7A1A">
              <w:rPr>
                <w:rFonts w:ascii="Times New Roman" w:hAnsi="Times New Roman"/>
                <w:sz w:val="24"/>
                <w:szCs w:val="24"/>
              </w:rPr>
              <w:t xml:space="preserve"> 1 «Инструкция участникам закупки»</w:t>
            </w:r>
            <w:r w:rsidR="005D3AA5">
              <w:rPr>
                <w:rFonts w:ascii="Times New Roman" w:hAnsi="Times New Roman"/>
                <w:sz w:val="24"/>
                <w:szCs w:val="24"/>
              </w:rPr>
              <w:t>,</w:t>
            </w:r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случае, если при заключении договора объем подлежащих поставки товаров, выполнению работ, оказанию услуг невозможно определить, в тендерной документации Заказчик указывает цену единицы товара, цену единицы работы или услуги. При этом в тендерной документации должно быть указано, что оплата за поставленные товары, выполненные работы или оказанные услуги осуществляется по цене единицы товара, работы или услуги исходя из фактического объема, но в размере, не превышающем предельную цену договора, указанной в документации о закупке.</w:t>
            </w:r>
          </w:p>
          <w:p w:rsidR="00FC1D94" w:rsidRPr="006078C5" w:rsidRDefault="006C3ACB" w:rsidP="005D3AA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Согласно</w:t>
            </w:r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п. 1.3. </w:t>
            </w:r>
            <w:r w:rsidR="005D3AA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части 4 «</w:t>
            </w:r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Проект договора</w:t>
            </w:r>
            <w:r w:rsidR="005D3AA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»,</w:t>
            </w:r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Поставщик осуществляет доставку Товара партиями на склад Покупателя, расположенный по адресу: Краснодарский край, </w:t>
            </w:r>
            <w:proofErr w:type="gramStart"/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proofErr w:type="gramEnd"/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. Сочи, Адлерский район, с. </w:t>
            </w:r>
            <w:proofErr w:type="spellStart"/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Эсто-Садок</w:t>
            </w:r>
            <w:proofErr w:type="spellEnd"/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, ул. Набережная Времена Года, д. 11 по наименованию, количеству и ассортименту в соответствии с </w:t>
            </w:r>
            <w:hyperlink r:id="rId5" w:history="1">
              <w:r w:rsidR="00FC1D94" w:rsidRPr="006078C5">
                <w:rPr>
                  <w:rFonts w:ascii="Times New Roman" w:eastAsia="Times New Roman" w:hAnsi="Times New Roman"/>
                  <w:spacing w:val="-2"/>
                  <w:sz w:val="24"/>
                  <w:szCs w:val="24"/>
                  <w:lang w:eastAsia="ru-RU"/>
                </w:rPr>
                <w:t>Заявкой</w:t>
              </w:r>
            </w:hyperlink>
            <w:r w:rsidR="00FC1D94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(оформленной по форме Приложения №2 к настоящему Договору).</w:t>
            </w:r>
          </w:p>
          <w:p w:rsidR="00FC1D94" w:rsidRPr="006078C5" w:rsidRDefault="005D3AA5" w:rsidP="00630AB4">
            <w:pPr>
              <w:tabs>
                <w:tab w:val="left" w:pos="426"/>
                <w:tab w:val="left" w:pos="851"/>
                <w:tab w:val="left" w:pos="1134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При этом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630A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п. </w:t>
            </w:r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4.5.1.</w:t>
            </w:r>
            <w:r w:rsidR="00630A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; 4.5.2.</w:t>
            </w:r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части 4 «</w:t>
            </w:r>
            <w:r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Проект договора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», </w:t>
            </w:r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Покупатель производит предоплату в размере 30% (Тридцать процентов) за каждую партию Товара, в соответствии с Заявкой, в течение 10 (Десяти) рабочих дней после принятия Заявки к исполнению (п. 3.3.2.) и получения от Поставщика оригинала счета на оплату.</w:t>
            </w:r>
            <w:r w:rsidR="00630A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О</w:t>
            </w:r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ставшиеся 70% (Семьдесят процентов) от стоимости поставляемой партии Товара в соответствии с Заявкой, Покупатель оплачивает в течение 10 (Десяти) рабочих дней </w:t>
            </w:r>
            <w:proofErr w:type="gramStart"/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 даты </w:t>
            </w:r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приемки</w:t>
            </w:r>
            <w:proofErr w:type="gramEnd"/>
            <w:r w:rsidR="006078C5" w:rsidRPr="006078C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Товара в соответствии с Заявкой, подписания Сторонами накладной по форме ТОРГ-12 и получения от Поставщика оригинала счета на оплату.</w:t>
            </w:r>
          </w:p>
        </w:tc>
      </w:tr>
    </w:tbl>
    <w:p w:rsidR="003C231B" w:rsidRPr="00F306C2" w:rsidRDefault="003C231B" w:rsidP="00F306C2">
      <w:pPr>
        <w:pStyle w:val="a3"/>
        <w:rPr>
          <w:rFonts w:ascii="Times New Roman" w:hAnsi="Times New Roman"/>
          <w:sz w:val="24"/>
          <w:szCs w:val="24"/>
        </w:rPr>
      </w:pPr>
    </w:p>
    <w:p w:rsidR="00F306C2" w:rsidRPr="00F306C2" w:rsidRDefault="00F306C2" w:rsidP="00F306C2">
      <w:pPr>
        <w:pStyle w:val="a3"/>
        <w:rPr>
          <w:rFonts w:ascii="Times New Roman" w:hAnsi="Times New Roman"/>
          <w:sz w:val="24"/>
          <w:szCs w:val="24"/>
        </w:rPr>
      </w:pPr>
    </w:p>
    <w:p w:rsidR="00F306C2" w:rsidRPr="00F306C2" w:rsidRDefault="00F306C2" w:rsidP="00F306C2">
      <w:pPr>
        <w:pStyle w:val="a3"/>
        <w:rPr>
          <w:rFonts w:ascii="Times New Roman" w:hAnsi="Times New Roman"/>
          <w:sz w:val="24"/>
          <w:szCs w:val="24"/>
        </w:rPr>
      </w:pPr>
    </w:p>
    <w:sectPr w:rsidR="00F306C2" w:rsidRPr="00F306C2" w:rsidSect="00A34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69F5"/>
    <w:multiLevelType w:val="multilevel"/>
    <w:tmpl w:val="9ABA5E5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1" w:hanging="145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873" w:hanging="145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60"/>
    <w:rsid w:val="00336760"/>
    <w:rsid w:val="0039339E"/>
    <w:rsid w:val="003B7CD3"/>
    <w:rsid w:val="003C231B"/>
    <w:rsid w:val="004B1B38"/>
    <w:rsid w:val="004D50E6"/>
    <w:rsid w:val="005D3AA5"/>
    <w:rsid w:val="006078C5"/>
    <w:rsid w:val="00630AB4"/>
    <w:rsid w:val="006C3ACB"/>
    <w:rsid w:val="006D59A3"/>
    <w:rsid w:val="0083551A"/>
    <w:rsid w:val="00890AF5"/>
    <w:rsid w:val="008D0A18"/>
    <w:rsid w:val="009743F0"/>
    <w:rsid w:val="00A348B9"/>
    <w:rsid w:val="00A36151"/>
    <w:rsid w:val="00DB1642"/>
    <w:rsid w:val="00DF445F"/>
    <w:rsid w:val="00E4380F"/>
    <w:rsid w:val="00E66319"/>
    <w:rsid w:val="00EC4E9E"/>
    <w:rsid w:val="00F13617"/>
    <w:rsid w:val="00F306C2"/>
    <w:rsid w:val="00F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1D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C1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EA95C81CD7D384B13068BFBF539B884D2C13E31BD862BEED758E76uEH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Носкова</dc:creator>
  <cp:lastModifiedBy>a.ryndina</cp:lastModifiedBy>
  <cp:revision>12</cp:revision>
  <dcterms:created xsi:type="dcterms:W3CDTF">2014-07-16T06:40:00Z</dcterms:created>
  <dcterms:modified xsi:type="dcterms:W3CDTF">2017-06-08T13:00:00Z</dcterms:modified>
</cp:coreProperties>
</file>