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5D" w:rsidRPr="008C46E6" w:rsidRDefault="005B7AE8" w:rsidP="000773D7">
      <w:pPr>
        <w:spacing w:after="0" w:line="240" w:lineRule="auto"/>
        <w:ind w:firstLine="11340"/>
        <w:jc w:val="both"/>
        <w:rPr>
          <w:rFonts w:ascii="Times New Roman" w:hAnsi="Times New Roman" w:cs="Times New Roman"/>
          <w:sz w:val="20"/>
          <w:szCs w:val="20"/>
        </w:rPr>
      </w:pPr>
      <w:r w:rsidRPr="008C46E6">
        <w:rPr>
          <w:rFonts w:ascii="Times New Roman" w:hAnsi="Times New Roman" w:cs="Times New Roman"/>
          <w:sz w:val="20"/>
          <w:szCs w:val="20"/>
        </w:rPr>
        <w:t>Участникам закупки</w:t>
      </w:r>
    </w:p>
    <w:p w:rsidR="005B7AE8" w:rsidRPr="00F90378" w:rsidRDefault="005B7AE8" w:rsidP="000773D7">
      <w:pPr>
        <w:spacing w:after="0" w:line="240" w:lineRule="auto"/>
        <w:ind w:left="113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46E6">
        <w:rPr>
          <w:rFonts w:ascii="Times New Roman" w:hAnsi="Times New Roman" w:cs="Times New Roman"/>
          <w:sz w:val="20"/>
          <w:szCs w:val="20"/>
        </w:rPr>
        <w:t xml:space="preserve">по лоту № </w:t>
      </w:r>
      <w:r w:rsidR="00B420EB">
        <w:rPr>
          <w:rFonts w:ascii="Times New Roman" w:hAnsi="Times New Roman" w:cs="Times New Roman"/>
          <w:sz w:val="20"/>
          <w:szCs w:val="20"/>
        </w:rPr>
        <w:t>7</w:t>
      </w:r>
      <w:r w:rsidR="008E1A91">
        <w:rPr>
          <w:rFonts w:ascii="Times New Roman" w:hAnsi="Times New Roman" w:cs="Times New Roman"/>
          <w:sz w:val="20"/>
          <w:szCs w:val="20"/>
        </w:rPr>
        <w:t>3</w:t>
      </w:r>
      <w:r w:rsidRPr="008C46E6">
        <w:rPr>
          <w:rFonts w:ascii="Times New Roman" w:hAnsi="Times New Roman" w:cs="Times New Roman"/>
          <w:sz w:val="20"/>
          <w:szCs w:val="20"/>
        </w:rPr>
        <w:t>-</w:t>
      </w:r>
      <w:r w:rsidR="002B2F61">
        <w:rPr>
          <w:rFonts w:ascii="Times New Roman" w:hAnsi="Times New Roman" w:cs="Times New Roman"/>
          <w:sz w:val="20"/>
          <w:szCs w:val="20"/>
        </w:rPr>
        <w:t>Т</w:t>
      </w:r>
      <w:r w:rsidRPr="008C46E6">
        <w:rPr>
          <w:rFonts w:ascii="Times New Roman" w:hAnsi="Times New Roman" w:cs="Times New Roman"/>
          <w:sz w:val="20"/>
          <w:szCs w:val="20"/>
        </w:rPr>
        <w:t xml:space="preserve"> </w:t>
      </w:r>
      <w:r w:rsidRPr="00F90378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2B2F61" w:rsidRPr="002B2F61">
        <w:rPr>
          <w:rFonts w:ascii="Times New Roman" w:eastAsia="Times New Roman" w:hAnsi="Times New Roman"/>
          <w:sz w:val="20"/>
          <w:szCs w:val="20"/>
          <w:lang w:eastAsia="ru-RU"/>
        </w:rPr>
        <w:t>Оказание охранных услуг на объекте Непубличного акционерного общества «Красная поляна</w:t>
      </w:r>
      <w:r w:rsidRPr="00F90378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A83B9B" w:rsidRDefault="00A83B9B" w:rsidP="00077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7AE8" w:rsidRPr="00581127" w:rsidRDefault="005B7AE8" w:rsidP="005B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1127">
        <w:rPr>
          <w:rFonts w:ascii="Times New Roman" w:hAnsi="Times New Roman" w:cs="Times New Roman"/>
          <w:sz w:val="20"/>
          <w:szCs w:val="20"/>
        </w:rPr>
        <w:t>О разъяснении положений</w:t>
      </w:r>
    </w:p>
    <w:p w:rsidR="005B7AE8" w:rsidRPr="00581127" w:rsidRDefault="002B2F61" w:rsidP="005B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тендерной</w:t>
      </w:r>
      <w:r w:rsidR="005B7AE8" w:rsidRPr="00581127">
        <w:rPr>
          <w:rFonts w:ascii="Times New Roman" w:hAnsi="Times New Roman" w:cs="Times New Roman"/>
          <w:sz w:val="20"/>
          <w:szCs w:val="20"/>
        </w:rPr>
        <w:t xml:space="preserve"> документации</w:t>
      </w:r>
    </w:p>
    <w:tbl>
      <w:tblPr>
        <w:tblStyle w:val="a3"/>
        <w:tblW w:w="1595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835"/>
        <w:gridCol w:w="6379"/>
        <w:gridCol w:w="4644"/>
      </w:tblGrid>
      <w:tr w:rsidR="005B7AE8" w:rsidRPr="00EC2D1F" w:rsidTr="00693B84">
        <w:tc>
          <w:tcPr>
            <w:tcW w:w="534" w:type="dxa"/>
          </w:tcPr>
          <w:p w:rsidR="005B7AE8" w:rsidRPr="00EC2D1F" w:rsidRDefault="005B7AE8" w:rsidP="005B7AE8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</w:tcPr>
          <w:p w:rsidR="005B7AE8" w:rsidRPr="00EC2D1F" w:rsidRDefault="005B7AE8" w:rsidP="005B7AE8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Часть и раздел тендерной документации</w:t>
            </w:r>
          </w:p>
        </w:tc>
        <w:tc>
          <w:tcPr>
            <w:tcW w:w="2835" w:type="dxa"/>
          </w:tcPr>
          <w:p w:rsidR="005B7AE8" w:rsidRPr="00EC2D1F" w:rsidRDefault="005B7AE8" w:rsidP="005B7AE8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Ссылка на пункт тендерной документации, положения которого следует разъяснить</w:t>
            </w:r>
          </w:p>
        </w:tc>
        <w:tc>
          <w:tcPr>
            <w:tcW w:w="6379" w:type="dxa"/>
          </w:tcPr>
          <w:p w:rsidR="005B7AE8" w:rsidRPr="00EC2D1F" w:rsidRDefault="005B7AE8" w:rsidP="005B7AE8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Содержание запроса о разъяснении положений тендерной документации</w:t>
            </w:r>
          </w:p>
        </w:tc>
        <w:tc>
          <w:tcPr>
            <w:tcW w:w="4644" w:type="dxa"/>
          </w:tcPr>
          <w:p w:rsidR="005B7AE8" w:rsidRPr="00EC2D1F" w:rsidRDefault="005B7AE8" w:rsidP="005B7AE8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Разъяснение положений тендерной документации</w:t>
            </w:r>
          </w:p>
        </w:tc>
      </w:tr>
      <w:tr w:rsidR="00693B84" w:rsidRPr="00EC2D1F" w:rsidTr="00693B84">
        <w:tc>
          <w:tcPr>
            <w:tcW w:w="534" w:type="dxa"/>
          </w:tcPr>
          <w:p w:rsidR="00693B84" w:rsidRPr="00EC2D1F" w:rsidRDefault="00693B84" w:rsidP="00693B84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693B84" w:rsidRPr="00EC2D1F" w:rsidRDefault="00693B84" w:rsidP="00693B84">
            <w:pPr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  <w:lang w:eastAsia="ru-RU"/>
              </w:rPr>
              <w:t xml:space="preserve">Ч. </w:t>
            </w:r>
            <w:r>
              <w:rPr>
                <w:rFonts w:ascii="Times New Roman" w:hAnsi="Times New Roman" w:cs="Times New Roman"/>
                <w:lang w:eastAsia="ru-RU"/>
              </w:rPr>
              <w:t>2 Тендерной документации, ИНФОРМАЦИОННАЯ КАРТА ТЕНДЕРА</w:t>
            </w:r>
          </w:p>
        </w:tc>
        <w:tc>
          <w:tcPr>
            <w:tcW w:w="2835" w:type="dxa"/>
          </w:tcPr>
          <w:p w:rsidR="00693B84" w:rsidRDefault="00693B84" w:rsidP="0069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П. 21 «</w:t>
            </w:r>
            <w:r w:rsidRPr="00104B3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и сопоставления заявок на участие в тендере</w:t>
            </w:r>
            <w:r w:rsidRPr="00104B39">
              <w:rPr>
                <w:rFonts w:ascii="Times New Roman" w:hAnsi="Times New Roman" w:cs="Times New Roman"/>
                <w:sz w:val="24"/>
                <w:szCs w:val="24"/>
              </w:rPr>
              <w:t xml:space="preserve"> и их значимость (включая подкритерии и их значимость)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3B84" w:rsidRPr="00894945" w:rsidRDefault="00693B84" w:rsidP="00693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2.2. </w:t>
            </w:r>
            <w:r w:rsidRPr="0089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участника закупки в штате руководителей, специалистов и охранников, прошедших дополнительное обучение с учетом особенностей оказания охранных услуг. С предоставлением копий подтверждающих документов.</w:t>
            </w:r>
          </w:p>
          <w:p w:rsidR="00693B84" w:rsidRPr="00EC2D1F" w:rsidRDefault="00693B84" w:rsidP="00693B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693B84" w:rsidRDefault="00693B84" w:rsidP="00693B84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Просим Вас дать разъяснение, какими документами необходимо подтвердить прохождение дополнительного обучения с учетом особенностей оказания охранных услуг у руководителей, специалистов и охранников.</w:t>
            </w:r>
          </w:p>
          <w:p w:rsidR="00693B84" w:rsidRDefault="00693B84" w:rsidP="00693B84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Просим разъяснить, какие особенности оказания охранных услуг будут осуществляться на охраняемых объектах.</w:t>
            </w:r>
          </w:p>
          <w:p w:rsidR="00693B84" w:rsidRDefault="00693B84" w:rsidP="00693B84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Просим предоставить перечень специалистов на которых необходимо предоставить подтверждающие документы.</w:t>
            </w:r>
          </w:p>
          <w:p w:rsidR="00693B84" w:rsidRDefault="00693B84" w:rsidP="00693B84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Статьи 11.1 Закона РФ от 11.03.1992 №2487-1 «О частной детективной и охранной деятельности в Российской Федерации» право на приобретение правового статуса частного охранника предоставляется гражданам, прошедшим профессиональное обучение для работы в качестве частного охранника и сдавшим квалификационный экзамен и подтверждается удостоверением частного охранника.</w:t>
            </w:r>
          </w:p>
          <w:p w:rsidR="00693B84" w:rsidRPr="00894945" w:rsidRDefault="00693B84" w:rsidP="00693B84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прохождение обучения для охранников работающих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телевизионных досмотровых установках (РТДУ) подтвержденных удостоверениями о прохождении обучения уже запрашивается в п.21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2.1. «Информационной карты тендера»</w:t>
            </w:r>
          </w:p>
        </w:tc>
        <w:tc>
          <w:tcPr>
            <w:tcW w:w="4644" w:type="dxa"/>
          </w:tcPr>
          <w:p w:rsidR="001124EB" w:rsidRPr="00696DAC" w:rsidRDefault="001124EB" w:rsidP="001124EB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6DAC">
              <w:rPr>
                <w:rFonts w:ascii="Times New Roman" w:hAnsi="Times New Roman" w:cs="Times New Roman"/>
                <w:lang w:eastAsia="ru-RU"/>
              </w:rPr>
              <w:t>1. Подтверждается копиями программ дополнительной подготовки (обучения) и контроля профессиональных знаний и навыков лицензированного образовательного учреждения, договоров. Удостоверений о повышении квалификации для каждого охранника.</w:t>
            </w:r>
          </w:p>
          <w:p w:rsidR="001124EB" w:rsidRPr="00696DAC" w:rsidRDefault="001124EB" w:rsidP="001124EB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6DAC">
              <w:rPr>
                <w:rFonts w:ascii="Times New Roman" w:hAnsi="Times New Roman" w:cs="Times New Roman"/>
                <w:lang w:eastAsia="ru-RU"/>
              </w:rPr>
              <w:t>2. В рамках повышенной посещаемости курорта:</w:t>
            </w:r>
          </w:p>
          <w:p w:rsidR="001124EB" w:rsidRPr="00696DAC" w:rsidRDefault="001124EB" w:rsidP="001124EB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6DAC">
              <w:rPr>
                <w:rFonts w:ascii="Times New Roman" w:hAnsi="Times New Roman" w:cs="Times New Roman"/>
                <w:lang w:eastAsia="ru-RU"/>
              </w:rPr>
              <w:t>- определение потенциальные угроз безопасности объектов;</w:t>
            </w:r>
          </w:p>
          <w:p w:rsidR="001124EB" w:rsidRPr="00696DAC" w:rsidRDefault="001124EB" w:rsidP="001124EB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6DAC">
              <w:rPr>
                <w:rFonts w:ascii="Times New Roman" w:hAnsi="Times New Roman" w:cs="Times New Roman"/>
                <w:lang w:eastAsia="ru-RU"/>
              </w:rPr>
              <w:t xml:space="preserve">- высокие коммуникативные качества и стрессоустойчивость персонала Исполнителя. </w:t>
            </w:r>
          </w:p>
          <w:p w:rsidR="00693B84" w:rsidRPr="00EC2D1F" w:rsidRDefault="001124EB" w:rsidP="001124EB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6DAC">
              <w:rPr>
                <w:rFonts w:ascii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Охранники, в том числе старший смены охраны; начальник охраны объекта, аппарат управления Исполнителя.</w:t>
            </w:r>
          </w:p>
        </w:tc>
      </w:tr>
    </w:tbl>
    <w:p w:rsidR="005B7AE8" w:rsidRDefault="005B7AE8" w:rsidP="00141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3791"/>
        <w:gridCol w:w="3793"/>
        <w:gridCol w:w="3192"/>
      </w:tblGrid>
      <w:tr w:rsidR="00223A24" w:rsidTr="000D7B5B">
        <w:trPr>
          <w:trHeight w:val="531"/>
        </w:trPr>
        <w:tc>
          <w:tcPr>
            <w:tcW w:w="3683" w:type="dxa"/>
          </w:tcPr>
          <w:p w:rsidR="00223A24" w:rsidRDefault="00223A2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791" w:type="dxa"/>
          </w:tcPr>
          <w:p w:rsidR="00223A24" w:rsidRDefault="00223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223A24" w:rsidRDefault="00223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223A24" w:rsidRDefault="00223A24">
            <w:pPr>
              <w:rPr>
                <w:rFonts w:ascii="Times New Roman" w:hAnsi="Times New Roman" w:cs="Times New Roman"/>
              </w:rPr>
            </w:pPr>
          </w:p>
        </w:tc>
      </w:tr>
    </w:tbl>
    <w:p w:rsidR="00996B02" w:rsidRPr="00581127" w:rsidRDefault="00996B02" w:rsidP="00141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96B02" w:rsidRPr="00581127" w:rsidSect="00C436C7">
      <w:pgSz w:w="16838" w:h="11906" w:orient="landscape"/>
      <w:pgMar w:top="709" w:right="536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3B09"/>
    <w:multiLevelType w:val="multilevel"/>
    <w:tmpl w:val="FA6E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0C454F"/>
    <w:multiLevelType w:val="multilevel"/>
    <w:tmpl w:val="67C0A7C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D16483"/>
    <w:multiLevelType w:val="hybridMultilevel"/>
    <w:tmpl w:val="720C9C26"/>
    <w:lvl w:ilvl="0" w:tplc="35E63F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D0309"/>
    <w:multiLevelType w:val="hybridMultilevel"/>
    <w:tmpl w:val="387EB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B7AE8"/>
    <w:rsid w:val="00022867"/>
    <w:rsid w:val="000237EE"/>
    <w:rsid w:val="00076B36"/>
    <w:rsid w:val="000773D7"/>
    <w:rsid w:val="000814A4"/>
    <w:rsid w:val="000D15D7"/>
    <w:rsid w:val="000D30E5"/>
    <w:rsid w:val="000D7B5B"/>
    <w:rsid w:val="000E296C"/>
    <w:rsid w:val="000E4F5C"/>
    <w:rsid w:val="001124EB"/>
    <w:rsid w:val="00141DC4"/>
    <w:rsid w:val="001A6641"/>
    <w:rsid w:val="0020316C"/>
    <w:rsid w:val="002058CD"/>
    <w:rsid w:val="00206324"/>
    <w:rsid w:val="00207882"/>
    <w:rsid w:val="00216CDE"/>
    <w:rsid w:val="00223A24"/>
    <w:rsid w:val="00273B5B"/>
    <w:rsid w:val="00273D5D"/>
    <w:rsid w:val="00283F7B"/>
    <w:rsid w:val="00291F74"/>
    <w:rsid w:val="002B2F61"/>
    <w:rsid w:val="002D521F"/>
    <w:rsid w:val="002E5C5C"/>
    <w:rsid w:val="002F1EA3"/>
    <w:rsid w:val="00303A56"/>
    <w:rsid w:val="00314769"/>
    <w:rsid w:val="003172AA"/>
    <w:rsid w:val="0034717B"/>
    <w:rsid w:val="0037299F"/>
    <w:rsid w:val="003762D4"/>
    <w:rsid w:val="00385598"/>
    <w:rsid w:val="00392789"/>
    <w:rsid w:val="003B59D0"/>
    <w:rsid w:val="003D6AD7"/>
    <w:rsid w:val="003E4267"/>
    <w:rsid w:val="0044443F"/>
    <w:rsid w:val="004A61D1"/>
    <w:rsid w:val="004C4ED3"/>
    <w:rsid w:val="004D2503"/>
    <w:rsid w:val="004D7008"/>
    <w:rsid w:val="0050661B"/>
    <w:rsid w:val="00543AD9"/>
    <w:rsid w:val="005506D0"/>
    <w:rsid w:val="00581127"/>
    <w:rsid w:val="00592373"/>
    <w:rsid w:val="005B7AE8"/>
    <w:rsid w:val="005D191C"/>
    <w:rsid w:val="005D6AE3"/>
    <w:rsid w:val="005D6E4B"/>
    <w:rsid w:val="005E0A26"/>
    <w:rsid w:val="00632A6D"/>
    <w:rsid w:val="00661A2D"/>
    <w:rsid w:val="0067405A"/>
    <w:rsid w:val="00693B84"/>
    <w:rsid w:val="006A1ABB"/>
    <w:rsid w:val="006B1FEA"/>
    <w:rsid w:val="006E76FE"/>
    <w:rsid w:val="007149E2"/>
    <w:rsid w:val="00743B67"/>
    <w:rsid w:val="00771CAE"/>
    <w:rsid w:val="0078104A"/>
    <w:rsid w:val="00781F65"/>
    <w:rsid w:val="007A1CBD"/>
    <w:rsid w:val="007B16E5"/>
    <w:rsid w:val="007E16FD"/>
    <w:rsid w:val="0082344C"/>
    <w:rsid w:val="0087335D"/>
    <w:rsid w:val="0087354D"/>
    <w:rsid w:val="008767E3"/>
    <w:rsid w:val="00882501"/>
    <w:rsid w:val="00894789"/>
    <w:rsid w:val="008C46E6"/>
    <w:rsid w:val="008C58D9"/>
    <w:rsid w:val="008C65CB"/>
    <w:rsid w:val="008E1A91"/>
    <w:rsid w:val="0096649C"/>
    <w:rsid w:val="00973A18"/>
    <w:rsid w:val="00996B02"/>
    <w:rsid w:val="009D795F"/>
    <w:rsid w:val="00A345E2"/>
    <w:rsid w:val="00A7102D"/>
    <w:rsid w:val="00A83B9B"/>
    <w:rsid w:val="00A92680"/>
    <w:rsid w:val="00AB2D9A"/>
    <w:rsid w:val="00AC1045"/>
    <w:rsid w:val="00AC32A4"/>
    <w:rsid w:val="00AC7DA0"/>
    <w:rsid w:val="00AF5E7A"/>
    <w:rsid w:val="00B147E2"/>
    <w:rsid w:val="00B420EB"/>
    <w:rsid w:val="00B43BFD"/>
    <w:rsid w:val="00B51135"/>
    <w:rsid w:val="00B9480C"/>
    <w:rsid w:val="00BA2CB8"/>
    <w:rsid w:val="00BE4BDD"/>
    <w:rsid w:val="00C01A06"/>
    <w:rsid w:val="00C1604E"/>
    <w:rsid w:val="00C36399"/>
    <w:rsid w:val="00C436C7"/>
    <w:rsid w:val="00C46D19"/>
    <w:rsid w:val="00C51169"/>
    <w:rsid w:val="00C511D2"/>
    <w:rsid w:val="00C52586"/>
    <w:rsid w:val="00CA31A5"/>
    <w:rsid w:val="00CF05E6"/>
    <w:rsid w:val="00CF3B6E"/>
    <w:rsid w:val="00D27634"/>
    <w:rsid w:val="00D360F1"/>
    <w:rsid w:val="00D4690A"/>
    <w:rsid w:val="00D6650E"/>
    <w:rsid w:val="00D9342E"/>
    <w:rsid w:val="00DA5A00"/>
    <w:rsid w:val="00DC7D5E"/>
    <w:rsid w:val="00DE2A86"/>
    <w:rsid w:val="00E07872"/>
    <w:rsid w:val="00E26D45"/>
    <w:rsid w:val="00E41EF1"/>
    <w:rsid w:val="00E5560A"/>
    <w:rsid w:val="00E57AF9"/>
    <w:rsid w:val="00E87B0A"/>
    <w:rsid w:val="00EC2D1F"/>
    <w:rsid w:val="00F17C2D"/>
    <w:rsid w:val="00F24811"/>
    <w:rsid w:val="00F30DBC"/>
    <w:rsid w:val="00F5194E"/>
    <w:rsid w:val="00F52860"/>
    <w:rsid w:val="00F70553"/>
    <w:rsid w:val="00F806F0"/>
    <w:rsid w:val="00F90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70C033-382B-4474-9503-AC51B2BB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7E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7B0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6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Центр Омега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Ангелатос</dc:creator>
  <cp:lastModifiedBy>Рындина Анастасия Сергеевна</cp:lastModifiedBy>
  <cp:revision>33</cp:revision>
  <cp:lastPrinted>2015-02-18T15:37:00Z</cp:lastPrinted>
  <dcterms:created xsi:type="dcterms:W3CDTF">2015-02-18T07:07:00Z</dcterms:created>
  <dcterms:modified xsi:type="dcterms:W3CDTF">2018-07-05T15:10:00Z</dcterms:modified>
</cp:coreProperties>
</file>