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036" w:rsidRPr="00431BC3" w:rsidRDefault="00BE1AAB" w:rsidP="00BE1AAB">
      <w:pPr>
        <w:jc w:val="right"/>
        <w:rPr>
          <w:bCs/>
          <w:sz w:val="20"/>
          <w:szCs w:val="20"/>
        </w:rPr>
      </w:pPr>
      <w:r w:rsidRPr="00431BC3">
        <w:rPr>
          <w:bCs/>
          <w:sz w:val="20"/>
          <w:szCs w:val="20"/>
        </w:rPr>
        <w:t>Приложение № 1</w:t>
      </w:r>
    </w:p>
    <w:p w:rsidR="00BE1AAB" w:rsidRPr="00431BC3" w:rsidRDefault="00BE1AAB" w:rsidP="00BE1AAB">
      <w:pPr>
        <w:jc w:val="right"/>
        <w:rPr>
          <w:bCs/>
          <w:sz w:val="20"/>
          <w:szCs w:val="20"/>
        </w:rPr>
      </w:pPr>
      <w:r w:rsidRPr="00431BC3">
        <w:rPr>
          <w:bCs/>
          <w:sz w:val="20"/>
          <w:szCs w:val="20"/>
        </w:rPr>
        <w:t xml:space="preserve">к договору №__________ </w:t>
      </w:r>
      <w:proofErr w:type="gramStart"/>
      <w:r w:rsidRPr="00431BC3">
        <w:rPr>
          <w:bCs/>
          <w:sz w:val="20"/>
          <w:szCs w:val="20"/>
        </w:rPr>
        <w:t>от</w:t>
      </w:r>
      <w:proofErr w:type="gramEnd"/>
      <w:r w:rsidRPr="00431BC3">
        <w:rPr>
          <w:bCs/>
          <w:sz w:val="20"/>
          <w:szCs w:val="20"/>
        </w:rPr>
        <w:t xml:space="preserve"> __________</w:t>
      </w:r>
    </w:p>
    <w:p w:rsidR="003175BB" w:rsidRPr="00431BC3" w:rsidRDefault="003175BB" w:rsidP="001569A8">
      <w:pPr>
        <w:jc w:val="center"/>
        <w:rPr>
          <w:b/>
          <w:bCs/>
          <w:sz w:val="20"/>
          <w:szCs w:val="20"/>
        </w:rPr>
      </w:pPr>
    </w:p>
    <w:p w:rsidR="00385BEF" w:rsidRDefault="00385BEF" w:rsidP="001569A8">
      <w:pPr>
        <w:jc w:val="center"/>
        <w:rPr>
          <w:b/>
          <w:bCs/>
        </w:rPr>
      </w:pPr>
    </w:p>
    <w:p w:rsidR="00385BEF" w:rsidRDefault="00385BEF" w:rsidP="001569A8">
      <w:pPr>
        <w:jc w:val="center"/>
        <w:rPr>
          <w:b/>
          <w:bCs/>
        </w:rPr>
      </w:pPr>
    </w:p>
    <w:p w:rsidR="00385BEF" w:rsidRDefault="00385BEF" w:rsidP="001569A8">
      <w:pPr>
        <w:jc w:val="center"/>
        <w:rPr>
          <w:b/>
          <w:bCs/>
        </w:rPr>
      </w:pPr>
    </w:p>
    <w:p w:rsidR="00385BEF" w:rsidRDefault="00C00AB7" w:rsidP="001569A8">
      <w:pPr>
        <w:jc w:val="center"/>
        <w:rPr>
          <w:b/>
          <w:bCs/>
        </w:rPr>
      </w:pPr>
      <w:r w:rsidRPr="0059757A">
        <w:rPr>
          <w:b/>
          <w:bCs/>
        </w:rPr>
        <w:t>ТЕХНИЧЕСКОЕ ЗАДАНИЕ</w:t>
      </w:r>
    </w:p>
    <w:p w:rsidR="00385BEF" w:rsidRPr="00C53360" w:rsidRDefault="00385BEF" w:rsidP="00385BEF">
      <w:pPr>
        <w:jc w:val="center"/>
        <w:rPr>
          <w:b/>
        </w:rPr>
      </w:pPr>
      <w:r w:rsidRPr="00C53360">
        <w:rPr>
          <w:b/>
        </w:rPr>
        <w:t xml:space="preserve">на </w:t>
      </w:r>
      <w:r>
        <w:rPr>
          <w:b/>
        </w:rPr>
        <w:t>выполнение работ</w:t>
      </w:r>
    </w:p>
    <w:p w:rsidR="00385BEF" w:rsidRPr="00C53360" w:rsidRDefault="00385BEF" w:rsidP="00385BEF">
      <w:pPr>
        <w:jc w:val="both"/>
        <w:rPr>
          <w:b/>
        </w:rPr>
      </w:pPr>
    </w:p>
    <w:p w:rsidR="00FE200C" w:rsidRDefault="00FE200C" w:rsidP="00FE200C">
      <w:pPr>
        <w:spacing w:after="240"/>
        <w:jc w:val="both"/>
      </w:pPr>
      <w:r w:rsidRPr="00C53360">
        <w:rPr>
          <w:b/>
        </w:rPr>
        <w:t>1.</w:t>
      </w:r>
      <w:r>
        <w:rPr>
          <w:b/>
        </w:rPr>
        <w:t xml:space="preserve"> Наименование работ</w:t>
      </w:r>
      <w:r w:rsidRPr="00C53360">
        <w:rPr>
          <w:b/>
        </w:rPr>
        <w:t>:</w:t>
      </w:r>
      <w:r w:rsidRPr="00C53360">
        <w:t xml:space="preserve"> </w:t>
      </w:r>
    </w:p>
    <w:p w:rsidR="00FE200C" w:rsidRPr="0063603C" w:rsidRDefault="00FE200C" w:rsidP="00FE200C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</w:t>
      </w:r>
      <w:r w:rsidRPr="0063603C">
        <w:rPr>
          <w:rFonts w:eastAsia="Calibri"/>
          <w:lang w:eastAsia="en-US"/>
        </w:rPr>
        <w:t xml:space="preserve">емонтные работы по обустройству зоны </w:t>
      </w:r>
      <w:proofErr w:type="spellStart"/>
      <w:r w:rsidRPr="0063603C">
        <w:rPr>
          <w:rFonts w:eastAsia="Calibri"/>
          <w:lang w:eastAsia="en-US"/>
        </w:rPr>
        <w:t>ре</w:t>
      </w:r>
      <w:r>
        <w:rPr>
          <w:rFonts w:eastAsia="Calibri"/>
          <w:lang w:eastAsia="en-US"/>
        </w:rPr>
        <w:t>ц</w:t>
      </w:r>
      <w:r w:rsidRPr="0063603C">
        <w:rPr>
          <w:rFonts w:eastAsia="Calibri"/>
          <w:lang w:eastAsia="en-US"/>
        </w:rPr>
        <w:t>епшн</w:t>
      </w:r>
      <w:proofErr w:type="spellEnd"/>
      <w:r w:rsidRPr="002F7F80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в </w:t>
      </w:r>
      <w:proofErr w:type="gramStart"/>
      <w:r>
        <w:rPr>
          <w:rFonts w:eastAsia="Calibri"/>
          <w:lang w:eastAsia="en-US"/>
        </w:rPr>
        <w:t>осях</w:t>
      </w:r>
      <w:proofErr w:type="gramEnd"/>
      <w:r>
        <w:rPr>
          <w:rFonts w:eastAsia="Calibri"/>
          <w:lang w:eastAsia="en-US"/>
        </w:rPr>
        <w:t xml:space="preserve"> 9-16/А-Ж на </w:t>
      </w:r>
      <w:proofErr w:type="spellStart"/>
      <w:r>
        <w:rPr>
          <w:rFonts w:eastAsia="Calibri"/>
          <w:lang w:eastAsia="en-US"/>
        </w:rPr>
        <w:t>отм</w:t>
      </w:r>
      <w:proofErr w:type="spellEnd"/>
      <w:r>
        <w:rPr>
          <w:rFonts w:eastAsia="Calibri"/>
          <w:lang w:eastAsia="en-US"/>
        </w:rPr>
        <w:t>. +0.000</w:t>
      </w:r>
      <w:r w:rsidRPr="0063603C">
        <w:rPr>
          <w:rFonts w:eastAsia="Calibri"/>
          <w:lang w:eastAsia="en-US"/>
        </w:rPr>
        <w:t xml:space="preserve"> на объекте: «Спортивно-туристичес</w:t>
      </w:r>
      <w:r>
        <w:rPr>
          <w:rFonts w:eastAsia="Calibri"/>
          <w:lang w:eastAsia="en-US"/>
        </w:rPr>
        <w:t>кий комплекс «Горная карусель», в части касающейся</w:t>
      </w:r>
      <w:r w:rsidRPr="0063603C">
        <w:rPr>
          <w:rFonts w:eastAsia="Calibri"/>
          <w:lang w:eastAsia="en-US"/>
        </w:rPr>
        <w:t xml:space="preserve"> </w:t>
      </w:r>
      <w:proofErr w:type="spellStart"/>
      <w:r w:rsidRPr="0063603C">
        <w:rPr>
          <w:rFonts w:eastAsia="Calibri"/>
          <w:lang w:eastAsia="en-US"/>
        </w:rPr>
        <w:t>Апарт-отеля</w:t>
      </w:r>
      <w:proofErr w:type="spellEnd"/>
      <w:r w:rsidRPr="0063603C">
        <w:rPr>
          <w:rFonts w:eastAsia="Calibri"/>
          <w:lang w:eastAsia="en-US"/>
        </w:rPr>
        <w:t xml:space="preserve"> №8</w:t>
      </w:r>
      <w:r>
        <w:rPr>
          <w:rFonts w:eastAsia="Calibri"/>
          <w:lang w:eastAsia="en-US"/>
        </w:rPr>
        <w:t xml:space="preserve"> </w:t>
      </w:r>
      <w:r w:rsidRPr="0063603C">
        <w:rPr>
          <w:rFonts w:eastAsia="Calibri"/>
          <w:lang w:eastAsia="en-US"/>
        </w:rPr>
        <w:t>(отм.+540м)</w:t>
      </w:r>
      <w:r>
        <w:rPr>
          <w:rFonts w:eastAsia="Calibri"/>
          <w:lang w:eastAsia="en-US"/>
        </w:rPr>
        <w:t>,</w:t>
      </w:r>
      <w:r w:rsidRPr="0063603C">
        <w:rPr>
          <w:rFonts w:eastAsia="Calibri"/>
          <w:lang w:eastAsia="en-US"/>
        </w:rPr>
        <w:t xml:space="preserve"> </w:t>
      </w:r>
      <w:proofErr w:type="gramStart"/>
      <w:r w:rsidRPr="0063603C">
        <w:rPr>
          <w:rFonts w:eastAsia="Calibri"/>
          <w:lang w:eastAsia="en-US"/>
        </w:rPr>
        <w:t>расположенного</w:t>
      </w:r>
      <w:proofErr w:type="gramEnd"/>
      <w:r w:rsidRPr="0063603C">
        <w:rPr>
          <w:rFonts w:eastAsia="Calibri"/>
          <w:lang w:eastAsia="en-US"/>
        </w:rPr>
        <w:t xml:space="preserve"> по адресу: </w:t>
      </w:r>
      <w:proofErr w:type="gramStart"/>
      <w:r w:rsidRPr="0063603C">
        <w:rPr>
          <w:rFonts w:eastAsia="Calibri"/>
          <w:lang w:eastAsia="en-US"/>
        </w:rPr>
        <w:t xml:space="preserve">Краснодарский край, г. Сочи, Адлерский район, с. </w:t>
      </w:r>
      <w:proofErr w:type="spellStart"/>
      <w:r w:rsidRPr="0063603C">
        <w:rPr>
          <w:rFonts w:eastAsia="Calibri"/>
          <w:lang w:eastAsia="en-US"/>
        </w:rPr>
        <w:t>Эстосадок</w:t>
      </w:r>
      <w:proofErr w:type="spellEnd"/>
      <w:r w:rsidRPr="0063603C">
        <w:rPr>
          <w:rFonts w:eastAsia="Calibri"/>
          <w:lang w:eastAsia="en-US"/>
        </w:rPr>
        <w:t>, ул. Горная карусель, д.4</w:t>
      </w:r>
      <w:proofErr w:type="gramEnd"/>
    </w:p>
    <w:p w:rsidR="00FE200C" w:rsidRDefault="00FE200C" w:rsidP="00FE200C">
      <w:pPr>
        <w:spacing w:before="100" w:beforeAutospacing="1"/>
        <w:jc w:val="both"/>
      </w:pPr>
      <w:r w:rsidRPr="00664AB5">
        <w:rPr>
          <w:b/>
        </w:rPr>
        <w:t>2. Место выполнения работ (оказания услуг):</w:t>
      </w:r>
      <w:r>
        <w:t xml:space="preserve"> </w:t>
      </w:r>
    </w:p>
    <w:p w:rsidR="00FE200C" w:rsidRDefault="00FE200C" w:rsidP="00FE200C">
      <w:pPr>
        <w:spacing w:before="100" w:beforeAutospacing="1" w:after="240"/>
        <w:jc w:val="both"/>
      </w:pPr>
      <w:proofErr w:type="gramStart"/>
      <w:r w:rsidRPr="0063603C">
        <w:t xml:space="preserve">354392, РФ, </w:t>
      </w:r>
      <w:r w:rsidRPr="002F7F80">
        <w:t xml:space="preserve">Краснодарский край, г. Сочи, Адлерский район, с. </w:t>
      </w:r>
      <w:proofErr w:type="spellStart"/>
      <w:r w:rsidRPr="002F7F80">
        <w:t>Эстосадок</w:t>
      </w:r>
      <w:proofErr w:type="spellEnd"/>
      <w:r w:rsidRPr="002F7F80">
        <w:t>, ул. Горная карусель, д.4</w:t>
      </w:r>
      <w:proofErr w:type="gramEnd"/>
    </w:p>
    <w:p w:rsidR="00FE200C" w:rsidRDefault="00FE200C" w:rsidP="00FE200C">
      <w:pPr>
        <w:spacing w:before="100" w:beforeAutospacing="1" w:after="240"/>
        <w:jc w:val="both"/>
        <w:rPr>
          <w:b/>
        </w:rPr>
      </w:pPr>
      <w:r w:rsidRPr="00664AB5">
        <w:rPr>
          <w:b/>
        </w:rPr>
        <w:t>3. Наименования объекта</w:t>
      </w:r>
      <w:r>
        <w:rPr>
          <w:b/>
        </w:rPr>
        <w:t>:</w:t>
      </w:r>
      <w:r w:rsidRPr="00664AB5">
        <w:rPr>
          <w:b/>
        </w:rPr>
        <w:t xml:space="preserve"> </w:t>
      </w:r>
    </w:p>
    <w:p w:rsidR="00FE200C" w:rsidRDefault="00FE200C" w:rsidP="00FE200C">
      <w:pPr>
        <w:spacing w:after="240"/>
        <w:ind w:right="43"/>
        <w:jc w:val="both"/>
        <w:rPr>
          <w:b/>
          <w:noProof/>
        </w:rPr>
      </w:pPr>
      <w:r w:rsidRPr="0063603C">
        <w:rPr>
          <w:rFonts w:eastAsia="Calibri"/>
          <w:lang w:eastAsia="en-US"/>
        </w:rPr>
        <w:t>«Спортивно-туристический комплекс «Горная</w:t>
      </w:r>
      <w:r>
        <w:rPr>
          <w:rFonts w:eastAsia="Calibri"/>
          <w:lang w:eastAsia="en-US"/>
        </w:rPr>
        <w:t xml:space="preserve"> карусель», в части касающейся</w:t>
      </w:r>
      <w:r w:rsidRPr="0063603C">
        <w:rPr>
          <w:rFonts w:eastAsia="Calibri"/>
          <w:lang w:eastAsia="en-US"/>
        </w:rPr>
        <w:t xml:space="preserve"> </w:t>
      </w:r>
      <w:proofErr w:type="spellStart"/>
      <w:r w:rsidRPr="0063603C">
        <w:rPr>
          <w:rFonts w:eastAsia="Calibri"/>
          <w:lang w:eastAsia="en-US"/>
        </w:rPr>
        <w:t>Апарт-отеля</w:t>
      </w:r>
      <w:proofErr w:type="spellEnd"/>
      <w:r w:rsidRPr="0063603C">
        <w:rPr>
          <w:rFonts w:eastAsia="Calibri"/>
          <w:lang w:eastAsia="en-US"/>
        </w:rPr>
        <w:t xml:space="preserve"> №8</w:t>
      </w:r>
      <w:r>
        <w:rPr>
          <w:rFonts w:eastAsia="Calibri"/>
          <w:lang w:eastAsia="en-US"/>
        </w:rPr>
        <w:t xml:space="preserve"> </w:t>
      </w:r>
      <w:r w:rsidRPr="0063603C">
        <w:rPr>
          <w:rFonts w:eastAsia="Calibri"/>
          <w:lang w:eastAsia="en-US"/>
        </w:rPr>
        <w:t>(отм.+540м)</w:t>
      </w:r>
    </w:p>
    <w:p w:rsidR="00FE200C" w:rsidRDefault="00FE200C" w:rsidP="00FE200C">
      <w:pPr>
        <w:spacing w:after="240"/>
        <w:ind w:right="43"/>
        <w:jc w:val="both"/>
        <w:rPr>
          <w:b/>
          <w:noProof/>
        </w:rPr>
      </w:pPr>
      <w:r>
        <w:rPr>
          <w:b/>
          <w:noProof/>
        </w:rPr>
        <w:t>4. Требования к подрядной оргнизации:</w:t>
      </w:r>
    </w:p>
    <w:p w:rsidR="00FE200C" w:rsidRPr="0015253B" w:rsidRDefault="00FE200C" w:rsidP="00FE200C">
      <w:pPr>
        <w:spacing w:after="240"/>
        <w:ind w:right="43"/>
        <w:jc w:val="both"/>
        <w:rPr>
          <w:b/>
          <w:noProof/>
        </w:rPr>
      </w:pPr>
      <w:r w:rsidRPr="0015253B">
        <w:rPr>
          <w:b/>
          <w:noProof/>
        </w:rPr>
        <w:t>4.1. Основные требования</w:t>
      </w:r>
    </w:p>
    <w:p w:rsidR="00FE200C" w:rsidRPr="00926CE1" w:rsidRDefault="00FE200C" w:rsidP="00FE200C">
      <w:pPr>
        <w:tabs>
          <w:tab w:val="left" w:pos="5306"/>
        </w:tabs>
        <w:spacing w:after="240"/>
        <w:ind w:right="43"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Н</w:t>
      </w:r>
      <w:r w:rsidRPr="00926CE1">
        <w:rPr>
          <w:rFonts w:eastAsia="Calibri"/>
          <w:lang w:eastAsia="en-US"/>
        </w:rPr>
        <w:t>епроведение</w:t>
      </w:r>
      <w:proofErr w:type="spellEnd"/>
      <w:r w:rsidRPr="00926CE1">
        <w:rPr>
          <w:rFonts w:eastAsia="Calibri"/>
          <w:lang w:eastAsia="en-US"/>
        </w:rPr>
        <w:t xml:space="preserve"> ликвидации </w:t>
      </w:r>
      <w:r>
        <w:rPr>
          <w:rFonts w:eastAsia="Calibri"/>
          <w:lang w:eastAsia="en-US"/>
        </w:rPr>
        <w:t>Подрядчика,</w:t>
      </w:r>
      <w:r w:rsidRPr="00926CE1">
        <w:rPr>
          <w:rFonts w:eastAsia="Calibri"/>
          <w:lang w:eastAsia="en-US"/>
        </w:rPr>
        <w:t xml:space="preserve"> и отсутствие решения арбитражного суда о признании </w:t>
      </w:r>
      <w:r>
        <w:rPr>
          <w:rFonts w:eastAsia="Calibri"/>
          <w:lang w:eastAsia="en-US"/>
        </w:rPr>
        <w:t>Подрядчика</w:t>
      </w:r>
      <w:r w:rsidRPr="00926CE1">
        <w:rPr>
          <w:rFonts w:eastAsia="Calibri"/>
          <w:lang w:eastAsia="en-US"/>
        </w:rPr>
        <w:t xml:space="preserve"> банкротом и об открытии конкурсного производства;</w:t>
      </w:r>
    </w:p>
    <w:p w:rsidR="00FE200C" w:rsidRPr="00926CE1" w:rsidRDefault="00FE200C" w:rsidP="00FE200C">
      <w:pPr>
        <w:tabs>
          <w:tab w:val="left" w:pos="5306"/>
        </w:tabs>
        <w:spacing w:after="240"/>
        <w:ind w:right="43"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Н</w:t>
      </w:r>
      <w:r w:rsidRPr="00926CE1">
        <w:rPr>
          <w:rFonts w:eastAsia="Calibri"/>
          <w:lang w:eastAsia="en-US"/>
        </w:rPr>
        <w:t>еприостановление</w:t>
      </w:r>
      <w:proofErr w:type="spellEnd"/>
      <w:r w:rsidRPr="00926CE1">
        <w:rPr>
          <w:rFonts w:eastAsia="Calibri"/>
          <w:lang w:eastAsia="en-US"/>
        </w:rPr>
        <w:t xml:space="preserve"> деятельности </w:t>
      </w:r>
      <w:r>
        <w:rPr>
          <w:rFonts w:eastAsia="Calibri"/>
          <w:lang w:eastAsia="en-US"/>
        </w:rPr>
        <w:t>Подрядчика</w:t>
      </w:r>
      <w:r w:rsidRPr="00926CE1">
        <w:rPr>
          <w:rFonts w:eastAsia="Calibri"/>
          <w:lang w:eastAsia="en-US"/>
        </w:rPr>
        <w:t xml:space="preserve">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:rsidR="00FE200C" w:rsidRPr="00926CE1" w:rsidRDefault="00FE200C" w:rsidP="00FE200C">
      <w:pPr>
        <w:tabs>
          <w:tab w:val="left" w:pos="5306"/>
        </w:tabs>
        <w:spacing w:after="240"/>
        <w:ind w:right="43"/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О</w:t>
      </w:r>
      <w:r w:rsidRPr="00926CE1">
        <w:rPr>
          <w:rFonts w:eastAsia="Calibri"/>
          <w:lang w:eastAsia="en-US"/>
        </w:rPr>
        <w:t xml:space="preserve">бладание </w:t>
      </w:r>
      <w:r>
        <w:rPr>
          <w:rFonts w:eastAsia="Calibri"/>
          <w:lang w:eastAsia="en-US"/>
        </w:rPr>
        <w:t>Подрядчиком</w:t>
      </w:r>
      <w:r w:rsidRPr="00926CE1">
        <w:rPr>
          <w:rFonts w:eastAsia="Calibri"/>
          <w:lang w:eastAsia="en-US"/>
        </w:rPr>
        <w:t xml:space="preserve">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фильма;</w:t>
      </w:r>
      <w:proofErr w:type="gramEnd"/>
    </w:p>
    <w:p w:rsidR="00FE200C" w:rsidRDefault="00FE200C" w:rsidP="00FE200C">
      <w:pPr>
        <w:tabs>
          <w:tab w:val="left" w:pos="5306"/>
        </w:tabs>
        <w:spacing w:after="240"/>
        <w:ind w:right="43"/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О</w:t>
      </w:r>
      <w:r w:rsidRPr="00926CE1">
        <w:rPr>
          <w:rFonts w:eastAsia="Calibri"/>
          <w:lang w:eastAsia="en-US"/>
        </w:rPr>
        <w:t xml:space="preserve">тсутствие сведений о </w:t>
      </w:r>
      <w:r>
        <w:rPr>
          <w:rFonts w:eastAsia="Calibri"/>
          <w:lang w:eastAsia="en-US"/>
        </w:rPr>
        <w:t>Подрядчике</w:t>
      </w:r>
      <w:r w:rsidRPr="00926CE1">
        <w:rPr>
          <w:rFonts w:eastAsia="Calibri"/>
          <w:lang w:eastAsia="en-US"/>
        </w:rPr>
        <w:t xml:space="preserve">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</w:r>
      <w:proofErr w:type="gramEnd"/>
    </w:p>
    <w:p w:rsidR="00FE200C" w:rsidRPr="00E52BF7" w:rsidRDefault="00FE200C" w:rsidP="00FE200C">
      <w:pPr>
        <w:tabs>
          <w:tab w:val="left" w:pos="5306"/>
        </w:tabs>
        <w:spacing w:after="240"/>
        <w:ind w:right="43"/>
        <w:jc w:val="both"/>
        <w:rPr>
          <w:rFonts w:eastAsia="Calibri"/>
          <w:lang w:eastAsia="en-US"/>
        </w:rPr>
      </w:pPr>
      <w:r w:rsidRPr="00E52BF7">
        <w:rPr>
          <w:rFonts w:eastAsia="Calibri"/>
          <w:lang w:eastAsia="en-US"/>
        </w:rPr>
        <w:t xml:space="preserve">Наличие свидетельства о допуске к определенному виду или видам работ, которые оказывают влияние на безопасность объектов капитального строительства, выданные </w:t>
      </w:r>
      <w:proofErr w:type="spellStart"/>
      <w:r w:rsidRPr="00E52BF7">
        <w:rPr>
          <w:rFonts w:eastAsia="Calibri"/>
          <w:lang w:eastAsia="en-US"/>
        </w:rPr>
        <w:t>саморегулируемыми</w:t>
      </w:r>
      <w:proofErr w:type="spellEnd"/>
      <w:r w:rsidRPr="00E52BF7">
        <w:rPr>
          <w:rFonts w:eastAsia="Calibri"/>
          <w:lang w:eastAsia="en-US"/>
        </w:rPr>
        <w:t xml:space="preserve"> организациями в порядке, установленном законодательством Российской Федерации.</w:t>
      </w:r>
    </w:p>
    <w:p w:rsidR="00FE200C" w:rsidRDefault="00FE200C" w:rsidP="00FE200C">
      <w:pPr>
        <w:spacing w:after="240"/>
        <w:ind w:right="43"/>
        <w:jc w:val="both"/>
        <w:rPr>
          <w:b/>
          <w:noProof/>
        </w:rPr>
      </w:pPr>
      <w:r>
        <w:rPr>
          <w:b/>
          <w:noProof/>
        </w:rPr>
        <w:t>5</w:t>
      </w:r>
      <w:r w:rsidRPr="00C53360">
        <w:rPr>
          <w:b/>
          <w:noProof/>
        </w:rPr>
        <w:t>. Общие требования.</w:t>
      </w:r>
    </w:p>
    <w:p w:rsidR="00FE200C" w:rsidRDefault="00FE200C" w:rsidP="00FE200C">
      <w:pPr>
        <w:spacing w:after="240"/>
        <w:ind w:right="43"/>
        <w:jc w:val="both"/>
        <w:rPr>
          <w:b/>
          <w:noProof/>
        </w:rPr>
      </w:pPr>
      <w:r>
        <w:rPr>
          <w:b/>
          <w:noProof/>
        </w:rPr>
        <w:lastRenderedPageBreak/>
        <w:t>5.1. Цель выполнения работ:</w:t>
      </w:r>
    </w:p>
    <w:p w:rsidR="00FE200C" w:rsidRDefault="00FE200C" w:rsidP="00FE200C">
      <w:pPr>
        <w:spacing w:after="240"/>
        <w:ind w:right="43"/>
        <w:jc w:val="both"/>
        <w:rPr>
          <w:noProof/>
        </w:rPr>
      </w:pPr>
      <w:r w:rsidRPr="00277E15">
        <w:rPr>
          <w:noProof/>
        </w:rPr>
        <w:t>Выполнение работ с целью улучшения привлекательности курорта, увеличения пропускной способности и придания эстетических свойств зоне рецепшн, создание более комфортных условий для клиента.</w:t>
      </w:r>
    </w:p>
    <w:p w:rsidR="00FE200C" w:rsidRDefault="00FE200C" w:rsidP="00FE200C">
      <w:pPr>
        <w:spacing w:after="240"/>
        <w:ind w:right="43"/>
        <w:jc w:val="both"/>
        <w:rPr>
          <w:b/>
          <w:noProof/>
        </w:rPr>
      </w:pPr>
      <w:r>
        <w:rPr>
          <w:b/>
          <w:noProof/>
        </w:rPr>
        <w:t>5</w:t>
      </w:r>
      <w:r w:rsidRPr="00C53360">
        <w:rPr>
          <w:b/>
          <w:noProof/>
        </w:rPr>
        <w:t>.</w:t>
      </w:r>
      <w:r>
        <w:rPr>
          <w:b/>
          <w:noProof/>
        </w:rPr>
        <w:t>2</w:t>
      </w:r>
      <w:r w:rsidRPr="00C53360">
        <w:rPr>
          <w:b/>
          <w:noProof/>
        </w:rPr>
        <w:t xml:space="preserve">. </w:t>
      </w:r>
      <w:r w:rsidRPr="00484FAB">
        <w:rPr>
          <w:b/>
          <w:noProof/>
        </w:rPr>
        <w:t>Основные показатели и виды работ</w:t>
      </w:r>
      <w:r>
        <w:rPr>
          <w:b/>
          <w:noProof/>
        </w:rPr>
        <w:t>:</w:t>
      </w:r>
    </w:p>
    <w:p w:rsidR="00FE200C" w:rsidRDefault="00FE200C" w:rsidP="00FE200C">
      <w:pPr>
        <w:spacing w:after="240"/>
        <w:ind w:right="43"/>
        <w:jc w:val="both"/>
        <w:rPr>
          <w:noProof/>
        </w:rPr>
      </w:pPr>
      <w:r>
        <w:rPr>
          <w:noProof/>
        </w:rPr>
        <w:t>Подрядчик</w:t>
      </w:r>
      <w:r w:rsidRPr="00484FAB">
        <w:rPr>
          <w:noProof/>
        </w:rPr>
        <w:t xml:space="preserve"> производит выполнение работ из своего материала, собственными средствами в соответствии с требованиями, содержащимися в </w:t>
      </w:r>
      <w:r>
        <w:rPr>
          <w:noProof/>
        </w:rPr>
        <w:t xml:space="preserve">Техническом задании, </w:t>
      </w:r>
      <w:r w:rsidRPr="00484FAB">
        <w:rPr>
          <w:noProof/>
        </w:rPr>
        <w:t>сметной докуме</w:t>
      </w:r>
      <w:r>
        <w:rPr>
          <w:noProof/>
        </w:rPr>
        <w:t>нтации, требованиями СНиП, ГОСТ</w:t>
      </w:r>
      <w:r w:rsidRPr="00484FAB">
        <w:rPr>
          <w:noProof/>
        </w:rPr>
        <w:t xml:space="preserve">, ТУ (действующим на момент проведения работ на территории РФ) и (или) иной нормативно-технической документации. </w:t>
      </w:r>
    </w:p>
    <w:p w:rsidR="00FE200C" w:rsidRDefault="00FE200C" w:rsidP="00FE200C">
      <w:pPr>
        <w:spacing w:after="240"/>
        <w:ind w:right="43"/>
        <w:jc w:val="both"/>
        <w:rPr>
          <w:noProof/>
        </w:rPr>
      </w:pPr>
      <w:r>
        <w:rPr>
          <w:noProof/>
        </w:rPr>
        <w:t>Подрядчик выполняет отделочные и монтажные работы. При этом монтажные схемы оборудования выполняет Подрядчик и согласовывает с Заказчиком до начала производства работ.</w:t>
      </w:r>
    </w:p>
    <w:p w:rsidR="00FE200C" w:rsidRDefault="00FE200C" w:rsidP="00FE200C">
      <w:pPr>
        <w:spacing w:after="240"/>
        <w:ind w:right="43"/>
        <w:jc w:val="both"/>
        <w:rPr>
          <w:noProof/>
        </w:rPr>
      </w:pPr>
      <w:r>
        <w:rPr>
          <w:noProof/>
        </w:rPr>
        <w:t xml:space="preserve">Финишные покрытия при выполнении отделочных работ принять в соответствии с общей концепцией Спортивно-туристического комплекса «Горная карусель», а также эскизами – Приложение №5 к настоящему заданию. </w:t>
      </w:r>
    </w:p>
    <w:p w:rsidR="00FE200C" w:rsidRDefault="00FE200C" w:rsidP="00FE200C">
      <w:pPr>
        <w:spacing w:after="240"/>
        <w:ind w:right="43"/>
        <w:jc w:val="both"/>
        <w:rPr>
          <w:noProof/>
        </w:rPr>
      </w:pPr>
      <w:r>
        <w:rPr>
          <w:noProof/>
        </w:rPr>
        <w:t>Общая обустраеваемая площадь зоны рецепшн составляет 655 кв.м.</w:t>
      </w:r>
    </w:p>
    <w:p w:rsidR="00FE200C" w:rsidRDefault="00FE200C" w:rsidP="00FE200C">
      <w:pPr>
        <w:spacing w:after="240"/>
        <w:ind w:right="43"/>
        <w:jc w:val="both"/>
        <w:rPr>
          <w:noProof/>
        </w:rPr>
      </w:pPr>
      <w:r>
        <w:rPr>
          <w:noProof/>
        </w:rPr>
        <w:t>При производстве работ предусмотреть основные помещения и функциональные зоны включая, но не ограничиваясь:</w:t>
      </w:r>
    </w:p>
    <w:p w:rsidR="00FE200C" w:rsidRPr="0092170F" w:rsidRDefault="00FE200C" w:rsidP="00FE200C">
      <w:pPr>
        <w:pStyle w:val="af4"/>
        <w:widowControl/>
        <w:numPr>
          <w:ilvl w:val="0"/>
          <w:numId w:val="40"/>
        </w:numPr>
        <w:suppressAutoHyphens w:val="0"/>
        <w:spacing w:after="240" w:line="276" w:lineRule="auto"/>
        <w:ind w:right="43"/>
        <w:contextualSpacing/>
        <w:jc w:val="both"/>
        <w:rPr>
          <w:noProof/>
        </w:rPr>
      </w:pPr>
      <w:r w:rsidRPr="0092170F">
        <w:rPr>
          <w:noProof/>
        </w:rPr>
        <w:t>Лобби-бар;</w:t>
      </w:r>
    </w:p>
    <w:p w:rsidR="00FE200C" w:rsidRPr="0092170F" w:rsidRDefault="00FE200C" w:rsidP="00FE200C">
      <w:pPr>
        <w:pStyle w:val="af4"/>
        <w:widowControl/>
        <w:numPr>
          <w:ilvl w:val="0"/>
          <w:numId w:val="40"/>
        </w:numPr>
        <w:suppressAutoHyphens w:val="0"/>
        <w:spacing w:after="240" w:line="276" w:lineRule="auto"/>
        <w:ind w:right="43"/>
        <w:contextualSpacing/>
        <w:jc w:val="both"/>
        <w:rPr>
          <w:noProof/>
        </w:rPr>
      </w:pPr>
      <w:r w:rsidRPr="0092170F">
        <w:rPr>
          <w:noProof/>
        </w:rPr>
        <w:t>Моечная бара;</w:t>
      </w:r>
    </w:p>
    <w:p w:rsidR="00FE200C" w:rsidRPr="0092170F" w:rsidRDefault="00FE200C" w:rsidP="00FE200C">
      <w:pPr>
        <w:pStyle w:val="af4"/>
        <w:widowControl/>
        <w:numPr>
          <w:ilvl w:val="0"/>
          <w:numId w:val="40"/>
        </w:numPr>
        <w:suppressAutoHyphens w:val="0"/>
        <w:spacing w:after="240" w:line="276" w:lineRule="auto"/>
        <w:ind w:right="43"/>
        <w:contextualSpacing/>
        <w:jc w:val="both"/>
        <w:rPr>
          <w:noProof/>
        </w:rPr>
      </w:pPr>
      <w:r w:rsidRPr="0092170F">
        <w:rPr>
          <w:noProof/>
        </w:rPr>
        <w:t>Рецепция;</w:t>
      </w:r>
    </w:p>
    <w:p w:rsidR="00FE200C" w:rsidRPr="0092170F" w:rsidRDefault="00FE200C" w:rsidP="00FE200C">
      <w:pPr>
        <w:pStyle w:val="af4"/>
        <w:widowControl/>
        <w:numPr>
          <w:ilvl w:val="0"/>
          <w:numId w:val="40"/>
        </w:numPr>
        <w:suppressAutoHyphens w:val="0"/>
        <w:spacing w:after="240" w:line="276" w:lineRule="auto"/>
        <w:ind w:right="43"/>
        <w:contextualSpacing/>
        <w:jc w:val="both"/>
        <w:rPr>
          <w:noProof/>
        </w:rPr>
      </w:pPr>
      <w:r w:rsidRPr="0092170F">
        <w:rPr>
          <w:noProof/>
        </w:rPr>
        <w:t>Комната хранения багажа;</w:t>
      </w:r>
    </w:p>
    <w:p w:rsidR="00FE200C" w:rsidRPr="0092170F" w:rsidRDefault="00FE200C" w:rsidP="00FE200C">
      <w:pPr>
        <w:pStyle w:val="af4"/>
        <w:widowControl/>
        <w:numPr>
          <w:ilvl w:val="0"/>
          <w:numId w:val="40"/>
        </w:numPr>
        <w:suppressAutoHyphens w:val="0"/>
        <w:spacing w:after="240" w:line="276" w:lineRule="auto"/>
        <w:ind w:right="43"/>
        <w:contextualSpacing/>
        <w:jc w:val="both"/>
        <w:rPr>
          <w:noProof/>
        </w:rPr>
      </w:pPr>
      <w:r>
        <w:rPr>
          <w:noProof/>
        </w:rPr>
        <w:t xml:space="preserve">Помещение розничной торговли - </w:t>
      </w:r>
      <w:r w:rsidRPr="0092170F">
        <w:rPr>
          <w:noProof/>
        </w:rPr>
        <w:t>Бутик (не менее 2-х шт.);</w:t>
      </w:r>
    </w:p>
    <w:p w:rsidR="00FE200C" w:rsidRPr="0092170F" w:rsidRDefault="00FE200C" w:rsidP="00FE200C">
      <w:pPr>
        <w:pStyle w:val="af4"/>
        <w:widowControl/>
        <w:numPr>
          <w:ilvl w:val="0"/>
          <w:numId w:val="40"/>
        </w:numPr>
        <w:suppressAutoHyphens w:val="0"/>
        <w:spacing w:after="240" w:line="276" w:lineRule="auto"/>
        <w:ind w:right="43"/>
        <w:contextualSpacing/>
        <w:jc w:val="both"/>
        <w:rPr>
          <w:noProof/>
        </w:rPr>
      </w:pPr>
      <w:r w:rsidRPr="0092170F">
        <w:rPr>
          <w:noProof/>
        </w:rPr>
        <w:t>Туалет для персонала;</w:t>
      </w:r>
    </w:p>
    <w:p w:rsidR="00FE200C" w:rsidRPr="0092170F" w:rsidRDefault="00FE200C" w:rsidP="00FE200C">
      <w:pPr>
        <w:pStyle w:val="af4"/>
        <w:widowControl/>
        <w:numPr>
          <w:ilvl w:val="0"/>
          <w:numId w:val="40"/>
        </w:numPr>
        <w:suppressAutoHyphens w:val="0"/>
        <w:spacing w:after="240" w:line="276" w:lineRule="auto"/>
        <w:ind w:right="43"/>
        <w:contextualSpacing/>
        <w:jc w:val="both"/>
        <w:rPr>
          <w:noProof/>
        </w:rPr>
      </w:pPr>
      <w:r w:rsidRPr="0092170F">
        <w:rPr>
          <w:noProof/>
        </w:rPr>
        <w:t>Душевая для персонала;</w:t>
      </w:r>
    </w:p>
    <w:p w:rsidR="00FE200C" w:rsidRPr="0092170F" w:rsidRDefault="00FE200C" w:rsidP="00FE200C">
      <w:pPr>
        <w:pStyle w:val="af4"/>
        <w:widowControl/>
        <w:numPr>
          <w:ilvl w:val="0"/>
          <w:numId w:val="40"/>
        </w:numPr>
        <w:suppressAutoHyphens w:val="0"/>
        <w:spacing w:after="240" w:line="276" w:lineRule="auto"/>
        <w:ind w:right="43"/>
        <w:contextualSpacing/>
        <w:jc w:val="both"/>
        <w:rPr>
          <w:noProof/>
        </w:rPr>
      </w:pPr>
      <w:r w:rsidRPr="0092170F">
        <w:rPr>
          <w:noProof/>
        </w:rPr>
        <w:t>Подсобные помещения;</w:t>
      </w:r>
    </w:p>
    <w:p w:rsidR="00FE200C" w:rsidRPr="0092170F" w:rsidRDefault="00FE200C" w:rsidP="00FE200C">
      <w:pPr>
        <w:pStyle w:val="af4"/>
        <w:widowControl/>
        <w:numPr>
          <w:ilvl w:val="0"/>
          <w:numId w:val="40"/>
        </w:numPr>
        <w:suppressAutoHyphens w:val="0"/>
        <w:spacing w:after="240" w:line="276" w:lineRule="auto"/>
        <w:ind w:right="43"/>
        <w:contextualSpacing/>
        <w:jc w:val="both"/>
        <w:rPr>
          <w:noProof/>
        </w:rPr>
      </w:pPr>
      <w:r w:rsidRPr="0092170F">
        <w:rPr>
          <w:noProof/>
        </w:rPr>
        <w:t>Входная группа (</w:t>
      </w:r>
      <w:r>
        <w:rPr>
          <w:noProof/>
        </w:rPr>
        <w:t>козырек</w:t>
      </w:r>
      <w:r w:rsidRPr="0092170F">
        <w:rPr>
          <w:noProof/>
        </w:rPr>
        <w:t>).</w:t>
      </w:r>
    </w:p>
    <w:p w:rsidR="00FE200C" w:rsidRDefault="00FE200C" w:rsidP="00FE200C">
      <w:pPr>
        <w:spacing w:after="240"/>
        <w:ind w:right="43"/>
        <w:jc w:val="both"/>
        <w:rPr>
          <w:noProof/>
        </w:rPr>
      </w:pPr>
      <w:r>
        <w:rPr>
          <w:noProof/>
        </w:rPr>
        <w:t xml:space="preserve">Подрядчик выполняет работы по строительству входной группы (козырька) размерами в плане не менее </w:t>
      </w:r>
      <w:r w:rsidRPr="001648FC">
        <w:rPr>
          <w:noProof/>
        </w:rPr>
        <w:t>метров: 12,67 х 8,2;</w:t>
      </w:r>
      <w:r>
        <w:rPr>
          <w:noProof/>
        </w:rPr>
        <w:t xml:space="preserve"> в</w:t>
      </w:r>
      <w:r w:rsidRPr="001648FC">
        <w:rPr>
          <w:noProof/>
        </w:rPr>
        <w:t>ысота от проезжей части до низа козырька (в свету) не менее метров: 3,7</w:t>
      </w:r>
      <w:r>
        <w:rPr>
          <w:noProof/>
        </w:rPr>
        <w:t xml:space="preserve">. При этом тип и характеристики несущих конструкций должны быть приняты на основании сооветствующих расчетов, выполненных специализированной организацией, имеющей соответствующее свидетельство </w:t>
      </w:r>
      <w:r w:rsidRPr="002D1A4A">
        <w:rPr>
          <w:rFonts w:eastAsia="Calibri"/>
          <w:lang w:eastAsia="en-US"/>
        </w:rPr>
        <w:t xml:space="preserve">о допуске к работам, которые оказывают влияние на безопасность объектов капитального строительства, выданного </w:t>
      </w:r>
      <w:proofErr w:type="spellStart"/>
      <w:r w:rsidRPr="002D1A4A">
        <w:rPr>
          <w:rFonts w:eastAsia="Calibri"/>
          <w:lang w:eastAsia="en-US"/>
        </w:rPr>
        <w:t>саморегулируемой</w:t>
      </w:r>
      <w:proofErr w:type="spellEnd"/>
      <w:r w:rsidRPr="002D1A4A">
        <w:rPr>
          <w:rFonts w:eastAsia="Calibri"/>
          <w:lang w:eastAsia="en-US"/>
        </w:rPr>
        <w:t xml:space="preserve"> организацией в соответствии с действующим законодательством</w:t>
      </w:r>
      <w:r>
        <w:rPr>
          <w:noProof/>
        </w:rPr>
        <w:t>.</w:t>
      </w:r>
    </w:p>
    <w:p w:rsidR="00FE200C" w:rsidRDefault="00FE200C" w:rsidP="00FE200C">
      <w:pPr>
        <w:spacing w:after="240"/>
        <w:ind w:right="43"/>
        <w:jc w:val="both"/>
        <w:rPr>
          <w:noProof/>
        </w:rPr>
      </w:pPr>
      <w:r w:rsidRPr="00484FAB">
        <w:rPr>
          <w:noProof/>
        </w:rPr>
        <w:t>При исполнении договора Заказчик не обеспечивает сохранность материалов и оборудования.</w:t>
      </w:r>
    </w:p>
    <w:p w:rsidR="00FE200C" w:rsidRDefault="00FE200C" w:rsidP="00FE200C">
      <w:pPr>
        <w:spacing w:after="240"/>
        <w:ind w:right="43"/>
        <w:jc w:val="both"/>
        <w:rPr>
          <w:noProof/>
        </w:rPr>
      </w:pPr>
      <w:r>
        <w:rPr>
          <w:noProof/>
        </w:rPr>
        <w:t xml:space="preserve">Объемы и виды работ приведены в Ведомостях объемов работ, являющихся приложениями 1-4 к настоящему заданию. </w:t>
      </w:r>
    </w:p>
    <w:p w:rsidR="00FE200C" w:rsidRDefault="00FE200C" w:rsidP="00FE200C">
      <w:pPr>
        <w:spacing w:after="240"/>
        <w:ind w:right="43"/>
        <w:jc w:val="both"/>
        <w:rPr>
          <w:b/>
          <w:bCs/>
          <w:noProof/>
        </w:rPr>
      </w:pPr>
      <w:r>
        <w:rPr>
          <w:b/>
          <w:bCs/>
          <w:noProof/>
        </w:rPr>
        <w:t>5.3. Требования к безопасности выполнения работ</w:t>
      </w:r>
    </w:p>
    <w:p w:rsidR="00FE200C" w:rsidRPr="002107F1" w:rsidRDefault="00FE200C" w:rsidP="00FE200C">
      <w:pPr>
        <w:spacing w:after="240"/>
        <w:ind w:right="43"/>
        <w:jc w:val="both"/>
        <w:rPr>
          <w:noProof/>
        </w:rPr>
      </w:pPr>
      <w:proofErr w:type="gramStart"/>
      <w:r w:rsidRPr="002107F1">
        <w:rPr>
          <w:noProof/>
        </w:rPr>
        <w:t xml:space="preserve">При производстве </w:t>
      </w:r>
      <w:r>
        <w:rPr>
          <w:noProof/>
        </w:rPr>
        <w:t>р</w:t>
      </w:r>
      <w:r w:rsidRPr="002107F1">
        <w:rPr>
          <w:noProof/>
        </w:rPr>
        <w:t xml:space="preserve">абот </w:t>
      </w:r>
      <w:r>
        <w:rPr>
          <w:noProof/>
        </w:rPr>
        <w:t xml:space="preserve">следует соблюдать </w:t>
      </w:r>
      <w:r w:rsidRPr="002107F1">
        <w:rPr>
          <w:noProof/>
        </w:rPr>
        <w:t>все необходимые меры противопожарной, радиационной безопасности, охраны труда и санитарии, охраны окружающей природной среды и безопасности дорожного движения в соответствии с действующими в Российской Федерации нормативными актами в течение всего Срока действия Договора;</w:t>
      </w:r>
      <w:proofErr w:type="gramEnd"/>
    </w:p>
    <w:p w:rsidR="00FE200C" w:rsidRDefault="00FE200C" w:rsidP="00FE200C">
      <w:pPr>
        <w:spacing w:after="240"/>
        <w:ind w:right="43"/>
        <w:jc w:val="both"/>
        <w:rPr>
          <w:noProof/>
        </w:rPr>
      </w:pPr>
      <w:r>
        <w:rPr>
          <w:noProof/>
        </w:rPr>
        <w:lastRenderedPageBreak/>
        <w:t>При производстве работ Подрядчик несет ответственность за создание</w:t>
      </w:r>
      <w:r w:rsidRPr="002107F1">
        <w:rPr>
          <w:noProof/>
        </w:rPr>
        <w:t xml:space="preserve"> безопасны</w:t>
      </w:r>
      <w:r>
        <w:rPr>
          <w:noProof/>
        </w:rPr>
        <w:t>х</w:t>
      </w:r>
      <w:r w:rsidRPr="002107F1">
        <w:rPr>
          <w:noProof/>
        </w:rPr>
        <w:t xml:space="preserve"> услови</w:t>
      </w:r>
      <w:r>
        <w:rPr>
          <w:noProof/>
        </w:rPr>
        <w:t>й</w:t>
      </w:r>
      <w:r w:rsidRPr="002107F1">
        <w:rPr>
          <w:noProof/>
        </w:rPr>
        <w:t xml:space="preserve"> труда, безопасности работников;</w:t>
      </w:r>
      <w:r>
        <w:rPr>
          <w:noProof/>
        </w:rPr>
        <w:t xml:space="preserve"> </w:t>
      </w:r>
      <w:r w:rsidRPr="002107F1">
        <w:rPr>
          <w:noProof/>
        </w:rPr>
        <w:t>привле</w:t>
      </w:r>
      <w:r>
        <w:rPr>
          <w:noProof/>
        </w:rPr>
        <w:t>чение</w:t>
      </w:r>
      <w:r w:rsidRPr="002107F1">
        <w:rPr>
          <w:noProof/>
        </w:rPr>
        <w:t xml:space="preserve"> квалифицированн</w:t>
      </w:r>
      <w:r>
        <w:rPr>
          <w:noProof/>
        </w:rPr>
        <w:t>ого</w:t>
      </w:r>
      <w:r w:rsidRPr="002107F1">
        <w:rPr>
          <w:noProof/>
        </w:rPr>
        <w:t>, опытн</w:t>
      </w:r>
      <w:r>
        <w:rPr>
          <w:noProof/>
        </w:rPr>
        <w:t>ого</w:t>
      </w:r>
      <w:r w:rsidRPr="002107F1">
        <w:rPr>
          <w:noProof/>
        </w:rPr>
        <w:t xml:space="preserve"> персонал</w:t>
      </w:r>
      <w:r>
        <w:rPr>
          <w:noProof/>
        </w:rPr>
        <w:t>а, обученного</w:t>
      </w:r>
      <w:r w:rsidRPr="002107F1">
        <w:rPr>
          <w:noProof/>
        </w:rPr>
        <w:t xml:space="preserve"> по вопросам охраны труда</w:t>
      </w:r>
      <w:r>
        <w:rPr>
          <w:noProof/>
        </w:rPr>
        <w:t>; использование технически исправных средств механизации.</w:t>
      </w:r>
    </w:p>
    <w:p w:rsidR="00FE200C" w:rsidRDefault="00FE200C" w:rsidP="00FE200C">
      <w:pPr>
        <w:spacing w:after="240"/>
        <w:ind w:right="43"/>
        <w:jc w:val="both"/>
        <w:rPr>
          <w:b/>
          <w:bCs/>
          <w:noProof/>
        </w:rPr>
      </w:pPr>
      <w:r>
        <w:rPr>
          <w:b/>
          <w:bCs/>
          <w:noProof/>
        </w:rPr>
        <w:t>5</w:t>
      </w:r>
      <w:r w:rsidRPr="00484FAB">
        <w:rPr>
          <w:b/>
          <w:bCs/>
          <w:noProof/>
        </w:rPr>
        <w:t>.</w:t>
      </w:r>
      <w:r>
        <w:rPr>
          <w:b/>
          <w:bCs/>
          <w:noProof/>
        </w:rPr>
        <w:t xml:space="preserve">4. </w:t>
      </w:r>
      <w:r w:rsidRPr="00484FAB">
        <w:rPr>
          <w:b/>
          <w:bCs/>
          <w:noProof/>
        </w:rPr>
        <w:t>Требования к используемым материалам</w:t>
      </w:r>
      <w:r>
        <w:rPr>
          <w:b/>
          <w:bCs/>
          <w:noProof/>
        </w:rPr>
        <w:t xml:space="preserve"> и оборудованию</w:t>
      </w:r>
    </w:p>
    <w:p w:rsidR="00FE200C" w:rsidRDefault="00FE200C" w:rsidP="00FE200C">
      <w:pPr>
        <w:spacing w:after="240"/>
        <w:ind w:right="43"/>
        <w:jc w:val="both"/>
        <w:rPr>
          <w:bCs/>
          <w:noProof/>
        </w:rPr>
      </w:pPr>
      <w:r w:rsidRPr="00484FAB">
        <w:rPr>
          <w:bCs/>
          <w:noProof/>
        </w:rPr>
        <w:t>Качество применяемых материалов должно соответствовать</w:t>
      </w:r>
      <w:r>
        <w:rPr>
          <w:bCs/>
          <w:noProof/>
        </w:rPr>
        <w:t xml:space="preserve"> </w:t>
      </w:r>
      <w:r w:rsidRPr="00D918E7">
        <w:rPr>
          <w:noProof/>
        </w:rPr>
        <w:t>альбому эскизов (приложение №5 к настоящему заданию),</w:t>
      </w:r>
      <w:r w:rsidRPr="00484FAB">
        <w:rPr>
          <w:bCs/>
          <w:noProof/>
        </w:rPr>
        <w:t xml:space="preserve"> требованиям государственных стандартов и технических условий и должно быть подтверждено соответствующими документами - сертификатами качества.</w:t>
      </w:r>
    </w:p>
    <w:p w:rsidR="00FE200C" w:rsidRPr="00E10322" w:rsidRDefault="00FE200C" w:rsidP="00FE200C">
      <w:pPr>
        <w:spacing w:after="240"/>
        <w:ind w:right="43"/>
        <w:jc w:val="both"/>
        <w:rPr>
          <w:noProof/>
        </w:rPr>
      </w:pPr>
      <w:r w:rsidRPr="00E10322">
        <w:rPr>
          <w:noProof/>
        </w:rPr>
        <w:t>СОТ (система охранного телевидения)</w:t>
      </w:r>
    </w:p>
    <w:p w:rsidR="00FE200C" w:rsidRPr="00E10322" w:rsidRDefault="00FE200C" w:rsidP="00FE200C">
      <w:pPr>
        <w:pStyle w:val="af4"/>
        <w:widowControl/>
        <w:numPr>
          <w:ilvl w:val="0"/>
          <w:numId w:val="44"/>
        </w:numPr>
        <w:suppressAutoHyphens w:val="0"/>
        <w:spacing w:after="240" w:line="276" w:lineRule="auto"/>
        <w:ind w:right="43"/>
        <w:contextualSpacing/>
        <w:jc w:val="both"/>
        <w:rPr>
          <w:noProof/>
        </w:rPr>
      </w:pPr>
      <w:r w:rsidRPr="00E10322">
        <w:rPr>
          <w:noProof/>
        </w:rPr>
        <w:t>Оборудование СОТ должно полнофункционально интегрироваться в систему верхнего уровня BVMS 5.0 производства компании Bosch</w:t>
      </w:r>
      <w:r>
        <w:rPr>
          <w:noProof/>
        </w:rPr>
        <w:t>;</w:t>
      </w:r>
    </w:p>
    <w:p w:rsidR="00FE200C" w:rsidRPr="00E10322" w:rsidRDefault="00FE200C" w:rsidP="00FE200C">
      <w:pPr>
        <w:pStyle w:val="af4"/>
        <w:widowControl/>
        <w:numPr>
          <w:ilvl w:val="0"/>
          <w:numId w:val="44"/>
        </w:numPr>
        <w:suppressAutoHyphens w:val="0"/>
        <w:spacing w:after="240" w:line="276" w:lineRule="auto"/>
        <w:ind w:right="43"/>
        <w:contextualSpacing/>
        <w:jc w:val="both"/>
        <w:rPr>
          <w:noProof/>
        </w:rPr>
      </w:pPr>
      <w:r w:rsidRPr="00E10322">
        <w:rPr>
          <w:noProof/>
        </w:rPr>
        <w:t>Количество и характеристики оборудования СОТ должны быть согласованы с соответствующими службами НАО «Красная поляна»</w:t>
      </w:r>
      <w:r>
        <w:rPr>
          <w:noProof/>
        </w:rPr>
        <w:t>;</w:t>
      </w:r>
    </w:p>
    <w:p w:rsidR="00FE200C" w:rsidRPr="00E10322" w:rsidRDefault="00FE200C" w:rsidP="00FE200C">
      <w:pPr>
        <w:pStyle w:val="af4"/>
        <w:widowControl/>
        <w:numPr>
          <w:ilvl w:val="0"/>
          <w:numId w:val="44"/>
        </w:numPr>
        <w:suppressAutoHyphens w:val="0"/>
        <w:spacing w:after="240" w:line="276" w:lineRule="auto"/>
        <w:ind w:right="43"/>
        <w:contextualSpacing/>
        <w:jc w:val="both"/>
        <w:rPr>
          <w:noProof/>
        </w:rPr>
      </w:pPr>
      <w:r w:rsidRPr="00E10322">
        <w:rPr>
          <w:noProof/>
        </w:rPr>
        <w:t>СОТ должна обеспечивать</w:t>
      </w:r>
      <w:r>
        <w:rPr>
          <w:noProof/>
        </w:rPr>
        <w:t>:</w:t>
      </w:r>
    </w:p>
    <w:p w:rsidR="00FE200C" w:rsidRPr="00E10322" w:rsidRDefault="00FE200C" w:rsidP="00FE200C">
      <w:pPr>
        <w:pStyle w:val="af4"/>
        <w:widowControl/>
        <w:numPr>
          <w:ilvl w:val="1"/>
          <w:numId w:val="44"/>
        </w:numPr>
        <w:suppressAutoHyphens w:val="0"/>
        <w:spacing w:after="240" w:line="276" w:lineRule="auto"/>
        <w:ind w:right="43"/>
        <w:contextualSpacing/>
        <w:jc w:val="both"/>
        <w:rPr>
          <w:noProof/>
        </w:rPr>
      </w:pPr>
      <w:r w:rsidRPr="00E10322">
        <w:rPr>
          <w:noProof/>
        </w:rPr>
        <w:t>Полное покрытие общественных зон и зон расчетно-денежных оперций</w:t>
      </w:r>
      <w:r>
        <w:rPr>
          <w:noProof/>
        </w:rPr>
        <w:t>;</w:t>
      </w:r>
    </w:p>
    <w:p w:rsidR="00FE200C" w:rsidRPr="00E10322" w:rsidRDefault="00FE200C" w:rsidP="00FE200C">
      <w:pPr>
        <w:pStyle w:val="af4"/>
        <w:widowControl/>
        <w:numPr>
          <w:ilvl w:val="1"/>
          <w:numId w:val="44"/>
        </w:numPr>
        <w:suppressAutoHyphens w:val="0"/>
        <w:spacing w:after="240" w:line="276" w:lineRule="auto"/>
        <w:ind w:right="43"/>
        <w:contextualSpacing/>
        <w:jc w:val="both"/>
        <w:rPr>
          <w:noProof/>
        </w:rPr>
      </w:pPr>
      <w:r w:rsidRPr="00E10322">
        <w:rPr>
          <w:noProof/>
        </w:rPr>
        <w:t>Непрерывную видеозапись</w:t>
      </w:r>
      <w:r>
        <w:rPr>
          <w:noProof/>
        </w:rPr>
        <w:t>:</w:t>
      </w:r>
    </w:p>
    <w:p w:rsidR="00FE200C" w:rsidRPr="00E10322" w:rsidRDefault="00FE200C" w:rsidP="00FE200C">
      <w:pPr>
        <w:pStyle w:val="af4"/>
        <w:widowControl/>
        <w:numPr>
          <w:ilvl w:val="2"/>
          <w:numId w:val="44"/>
        </w:numPr>
        <w:suppressAutoHyphens w:val="0"/>
        <w:spacing w:after="240" w:line="276" w:lineRule="auto"/>
        <w:ind w:right="43"/>
        <w:contextualSpacing/>
        <w:jc w:val="both"/>
        <w:rPr>
          <w:noProof/>
        </w:rPr>
      </w:pPr>
      <w:r w:rsidRPr="00E10322">
        <w:rPr>
          <w:noProof/>
        </w:rPr>
        <w:t>Общественные зоны минимальное разрешение 720р. Срок хранения видеозаписи не менее 30 суток</w:t>
      </w:r>
      <w:r>
        <w:rPr>
          <w:noProof/>
        </w:rPr>
        <w:t>;</w:t>
      </w:r>
    </w:p>
    <w:p w:rsidR="00FE200C" w:rsidRPr="00E10322" w:rsidRDefault="00FE200C" w:rsidP="00FE200C">
      <w:pPr>
        <w:pStyle w:val="af4"/>
        <w:widowControl/>
        <w:numPr>
          <w:ilvl w:val="2"/>
          <w:numId w:val="44"/>
        </w:numPr>
        <w:suppressAutoHyphens w:val="0"/>
        <w:spacing w:after="240" w:line="276" w:lineRule="auto"/>
        <w:ind w:right="43"/>
        <w:contextualSpacing/>
        <w:jc w:val="both"/>
        <w:rPr>
          <w:noProof/>
        </w:rPr>
      </w:pPr>
      <w:r w:rsidRPr="00E10322">
        <w:rPr>
          <w:noProof/>
        </w:rPr>
        <w:t>Зоны расчетно-денежных операций минимальное разрешение 1080р. Срок хранения видеозаписи не менее 15 суток</w:t>
      </w:r>
      <w:r>
        <w:rPr>
          <w:noProof/>
        </w:rPr>
        <w:t>.</w:t>
      </w:r>
    </w:p>
    <w:p w:rsidR="00FE200C" w:rsidRPr="00E10322" w:rsidRDefault="00FE200C" w:rsidP="00FE200C">
      <w:pPr>
        <w:spacing w:after="240"/>
        <w:ind w:right="43"/>
        <w:jc w:val="both"/>
        <w:rPr>
          <w:noProof/>
        </w:rPr>
      </w:pPr>
      <w:r w:rsidRPr="00E10322">
        <w:rPr>
          <w:noProof/>
        </w:rPr>
        <w:t>СКУД (система контроля управления доступом)</w:t>
      </w:r>
    </w:p>
    <w:p w:rsidR="00FE200C" w:rsidRPr="00E10322" w:rsidRDefault="00FE200C" w:rsidP="00FE200C">
      <w:pPr>
        <w:pStyle w:val="af4"/>
        <w:widowControl/>
        <w:numPr>
          <w:ilvl w:val="0"/>
          <w:numId w:val="45"/>
        </w:numPr>
        <w:suppressAutoHyphens w:val="0"/>
        <w:spacing w:after="240" w:line="276" w:lineRule="auto"/>
        <w:ind w:right="43"/>
        <w:contextualSpacing/>
        <w:jc w:val="both"/>
        <w:rPr>
          <w:noProof/>
        </w:rPr>
      </w:pPr>
      <w:r w:rsidRPr="00E10322">
        <w:rPr>
          <w:noProof/>
        </w:rPr>
        <w:t>Оборудование СКУД должно полнофункционально интегрироваться в систему верхнего уровня BIS 3.0 производства компании Bosch</w:t>
      </w:r>
      <w:r>
        <w:rPr>
          <w:noProof/>
        </w:rPr>
        <w:t>;</w:t>
      </w:r>
    </w:p>
    <w:p w:rsidR="00FE200C" w:rsidRPr="00E10322" w:rsidRDefault="00FE200C" w:rsidP="00FE200C">
      <w:pPr>
        <w:pStyle w:val="af4"/>
        <w:widowControl/>
        <w:numPr>
          <w:ilvl w:val="0"/>
          <w:numId w:val="45"/>
        </w:numPr>
        <w:suppressAutoHyphens w:val="0"/>
        <w:spacing w:after="240" w:line="276" w:lineRule="auto"/>
        <w:ind w:right="43"/>
        <w:contextualSpacing/>
        <w:jc w:val="both"/>
        <w:rPr>
          <w:noProof/>
        </w:rPr>
      </w:pPr>
      <w:r w:rsidRPr="00E10322">
        <w:rPr>
          <w:noProof/>
        </w:rPr>
        <w:t>Количество оборудования, проходов СКУД должны быть согласованы с соответствующими службами НАО «Красная поляна»</w:t>
      </w:r>
      <w:r>
        <w:rPr>
          <w:noProof/>
        </w:rPr>
        <w:t>;</w:t>
      </w:r>
    </w:p>
    <w:p w:rsidR="00FE200C" w:rsidRDefault="00FE200C" w:rsidP="00FE200C">
      <w:pPr>
        <w:pStyle w:val="af4"/>
        <w:widowControl/>
        <w:numPr>
          <w:ilvl w:val="0"/>
          <w:numId w:val="45"/>
        </w:numPr>
        <w:suppressAutoHyphens w:val="0"/>
        <w:spacing w:after="240" w:line="276" w:lineRule="auto"/>
        <w:ind w:right="43"/>
        <w:contextualSpacing/>
        <w:jc w:val="both"/>
        <w:rPr>
          <w:noProof/>
        </w:rPr>
      </w:pPr>
      <w:r w:rsidRPr="00E10322">
        <w:rPr>
          <w:noProof/>
        </w:rPr>
        <w:t>СКУД должна обеспечивать</w:t>
      </w:r>
      <w:r>
        <w:rPr>
          <w:noProof/>
        </w:rPr>
        <w:t xml:space="preserve"> к</w:t>
      </w:r>
      <w:r w:rsidRPr="00E10322">
        <w:rPr>
          <w:noProof/>
        </w:rPr>
        <w:t>онтроль и управление доступом персонала из общественных зон в помещения предназначенные только для персонала, контроль состояния проходов (дверей).</w:t>
      </w:r>
    </w:p>
    <w:p w:rsidR="00FE200C" w:rsidRPr="00CA14D8" w:rsidRDefault="00FE200C" w:rsidP="00FE200C">
      <w:pPr>
        <w:spacing w:after="240"/>
        <w:ind w:right="43"/>
        <w:jc w:val="both"/>
        <w:rPr>
          <w:noProof/>
        </w:rPr>
      </w:pPr>
      <w:r w:rsidRPr="00CA14D8">
        <w:rPr>
          <w:noProof/>
        </w:rPr>
        <w:t>АПС (Автоматическая пожарная сигнализация)</w:t>
      </w:r>
    </w:p>
    <w:p w:rsidR="00FE200C" w:rsidRPr="00CA14D8" w:rsidRDefault="00FE200C" w:rsidP="00FE200C">
      <w:pPr>
        <w:pStyle w:val="af4"/>
        <w:widowControl/>
        <w:numPr>
          <w:ilvl w:val="0"/>
          <w:numId w:val="47"/>
        </w:numPr>
        <w:suppressAutoHyphens w:val="0"/>
        <w:spacing w:after="240" w:line="276" w:lineRule="auto"/>
        <w:ind w:right="43"/>
        <w:contextualSpacing/>
        <w:jc w:val="both"/>
        <w:rPr>
          <w:noProof/>
        </w:rPr>
      </w:pPr>
      <w:r w:rsidRPr="00CA14D8">
        <w:rPr>
          <w:noProof/>
        </w:rPr>
        <w:t>Оборудование АПС должно полнофункционально интегрироваться в существующую систему АПС выполненную на оборудовании производства компании Bosch</w:t>
      </w:r>
      <w:r>
        <w:rPr>
          <w:noProof/>
        </w:rPr>
        <w:t>;</w:t>
      </w:r>
    </w:p>
    <w:p w:rsidR="00FE200C" w:rsidRPr="00CA14D8" w:rsidRDefault="00FE200C" w:rsidP="00FE200C">
      <w:pPr>
        <w:pStyle w:val="af4"/>
        <w:widowControl/>
        <w:numPr>
          <w:ilvl w:val="0"/>
          <w:numId w:val="47"/>
        </w:numPr>
        <w:suppressAutoHyphens w:val="0"/>
        <w:spacing w:after="240" w:line="276" w:lineRule="auto"/>
        <w:ind w:right="43"/>
        <w:contextualSpacing/>
        <w:jc w:val="both"/>
        <w:rPr>
          <w:noProof/>
        </w:rPr>
      </w:pPr>
      <w:r w:rsidRPr="00CA14D8">
        <w:rPr>
          <w:noProof/>
        </w:rPr>
        <w:t>Количество и характеристики оборудования АПС должны быть согласованы с соответствующими службами НАО «Красная поляна»</w:t>
      </w:r>
      <w:r>
        <w:rPr>
          <w:noProof/>
        </w:rPr>
        <w:t>.</w:t>
      </w:r>
    </w:p>
    <w:p w:rsidR="00FE200C" w:rsidRPr="00CA14D8" w:rsidRDefault="00FE200C" w:rsidP="00FE200C">
      <w:pPr>
        <w:spacing w:after="240"/>
        <w:ind w:right="43"/>
        <w:jc w:val="both"/>
        <w:rPr>
          <w:noProof/>
        </w:rPr>
      </w:pPr>
      <w:r w:rsidRPr="00CA14D8">
        <w:rPr>
          <w:noProof/>
        </w:rPr>
        <w:t>СОУЭ (Система оповещения о пожаре и управления эвакуацией)</w:t>
      </w:r>
    </w:p>
    <w:p w:rsidR="00FE200C" w:rsidRPr="00CA14D8" w:rsidRDefault="00FE200C" w:rsidP="00FE200C">
      <w:pPr>
        <w:pStyle w:val="af4"/>
        <w:widowControl/>
        <w:numPr>
          <w:ilvl w:val="0"/>
          <w:numId w:val="46"/>
        </w:numPr>
        <w:suppressAutoHyphens w:val="0"/>
        <w:spacing w:after="240" w:line="276" w:lineRule="auto"/>
        <w:ind w:right="43"/>
        <w:contextualSpacing/>
        <w:jc w:val="both"/>
        <w:rPr>
          <w:noProof/>
        </w:rPr>
      </w:pPr>
      <w:r w:rsidRPr="00CA14D8">
        <w:rPr>
          <w:noProof/>
        </w:rPr>
        <w:t>Оборудование СОУЭ должно полнофункционально интегрироваться в существующую систему СОУЭ выполненную на оборудовании производства компании Bosch</w:t>
      </w:r>
      <w:r>
        <w:rPr>
          <w:noProof/>
        </w:rPr>
        <w:t>;</w:t>
      </w:r>
    </w:p>
    <w:p w:rsidR="00FE200C" w:rsidRPr="00CA14D8" w:rsidRDefault="00FE200C" w:rsidP="00FE200C">
      <w:pPr>
        <w:pStyle w:val="af4"/>
        <w:widowControl/>
        <w:numPr>
          <w:ilvl w:val="0"/>
          <w:numId w:val="46"/>
        </w:numPr>
        <w:suppressAutoHyphens w:val="0"/>
        <w:spacing w:after="240" w:line="276" w:lineRule="auto"/>
        <w:ind w:right="43"/>
        <w:contextualSpacing/>
        <w:jc w:val="both"/>
        <w:rPr>
          <w:noProof/>
        </w:rPr>
      </w:pPr>
      <w:r w:rsidRPr="00CA14D8">
        <w:rPr>
          <w:noProof/>
        </w:rPr>
        <w:t>Количество и характеристики оборудования СОУЭ должны быть согласованы с соответствующими службами НАО «Красная поляна»</w:t>
      </w:r>
      <w:r>
        <w:rPr>
          <w:noProof/>
        </w:rPr>
        <w:t>.</w:t>
      </w:r>
    </w:p>
    <w:p w:rsidR="00FE200C" w:rsidRDefault="00FE200C" w:rsidP="00FE200C">
      <w:pPr>
        <w:spacing w:after="240"/>
        <w:ind w:right="43"/>
        <w:jc w:val="both"/>
        <w:rPr>
          <w:bCs/>
          <w:noProof/>
        </w:rPr>
      </w:pPr>
      <w:r w:rsidRPr="005E7A49">
        <w:rPr>
          <w:bCs/>
          <w:noProof/>
        </w:rPr>
        <w:t>Все применяемые материалы и оборудование подлежат согласованию Заказчиком до начала производства работ.</w:t>
      </w:r>
    </w:p>
    <w:p w:rsidR="00FE200C" w:rsidRDefault="00FE200C" w:rsidP="00FE200C">
      <w:pPr>
        <w:spacing w:after="240"/>
        <w:ind w:right="43"/>
        <w:jc w:val="both"/>
        <w:rPr>
          <w:bCs/>
          <w:noProof/>
        </w:rPr>
      </w:pPr>
      <w:proofErr w:type="gramStart"/>
      <w:r>
        <w:rPr>
          <w:bCs/>
          <w:noProof/>
        </w:rPr>
        <w:lastRenderedPageBreak/>
        <w:t>С</w:t>
      </w:r>
      <w:r w:rsidRPr="00734FF5">
        <w:rPr>
          <w:bCs/>
          <w:noProof/>
        </w:rPr>
        <w:t xml:space="preserve">тоимость </w:t>
      </w:r>
      <w:r>
        <w:rPr>
          <w:bCs/>
          <w:noProof/>
        </w:rPr>
        <w:t xml:space="preserve">материалов </w:t>
      </w:r>
      <w:r w:rsidRPr="00734FF5">
        <w:rPr>
          <w:bCs/>
          <w:noProof/>
        </w:rPr>
        <w:t xml:space="preserve">определяется согласно фактическим затратам Подрядчика на основании </w:t>
      </w:r>
      <w:r w:rsidRPr="008B0BEC">
        <w:rPr>
          <w:bCs/>
          <w:noProof/>
        </w:rPr>
        <w:t>документов, нашедших отражение в бухгалтерской отчетности, но не превышающей стоимости, указанной в сметных расчетах,</w:t>
      </w:r>
      <w:r w:rsidRPr="00734FF5">
        <w:rPr>
          <w:bCs/>
          <w:noProof/>
        </w:rPr>
        <w:t xml:space="preserve"> с учетом компенсации торговой наценки затрат Подрядчика на заготовительно-складские и транспортные расходы в размере согласно таблице 1</w:t>
      </w:r>
      <w:r>
        <w:rPr>
          <w:bCs/>
          <w:noProof/>
        </w:rPr>
        <w:t xml:space="preserve"> ежеквартального сборника средних цен на строительные материалы, изделия и конструкции по Краснодарскому краю.</w:t>
      </w:r>
      <w:proofErr w:type="gramEnd"/>
    </w:p>
    <w:p w:rsidR="00FE200C" w:rsidRPr="005E7A49" w:rsidRDefault="00FE200C" w:rsidP="00FE200C">
      <w:pPr>
        <w:spacing w:after="240"/>
        <w:ind w:right="43"/>
        <w:jc w:val="both"/>
        <w:rPr>
          <w:bCs/>
          <w:noProof/>
        </w:rPr>
      </w:pPr>
      <w:proofErr w:type="gramStart"/>
      <w:r w:rsidRPr="00734FF5">
        <w:rPr>
          <w:bCs/>
          <w:noProof/>
        </w:rPr>
        <w:t xml:space="preserve">Стоимость оборудования определяется согласно фактическим затратам Подрядчика на основании </w:t>
      </w:r>
      <w:r>
        <w:rPr>
          <w:bCs/>
          <w:noProof/>
        </w:rPr>
        <w:t>документов, нашедших отражение в бухгалтерской отчетности, но не превышающей стоимости, указанной в сметных расчетах</w:t>
      </w:r>
      <w:r w:rsidRPr="00734FF5">
        <w:rPr>
          <w:bCs/>
          <w:noProof/>
        </w:rPr>
        <w:t>, с учетом компенсации торговой наценки затрат Подрядчика на заготовительно-складские и транспортные расходы в размере до 4,2 %. - транспортных расходов в размере от отпускной цены на оборудование 1% - 3% (в зависимости от вида оборудования), если стоимость транспортных расходов не</w:t>
      </w:r>
      <w:proofErr w:type="gramEnd"/>
      <w:r w:rsidRPr="00734FF5">
        <w:rPr>
          <w:bCs/>
          <w:noProof/>
        </w:rPr>
        <w:t xml:space="preserve"> включена в цену оборудования; - заготовительно-складских расходов в размере до 1,2% от сметной стоимости оборудования (если такие расходы производились, с подтверждением бухгалтерскими отчетными документами) в том случаи если используется более сложная схема поставки оборудования, то ведется фактический расчет торговой наценки, согласно товарно-транспортным накладным и счетам-фактурам.</w:t>
      </w:r>
    </w:p>
    <w:p w:rsidR="00FE200C" w:rsidRDefault="00FE200C" w:rsidP="00FE200C">
      <w:pPr>
        <w:spacing w:after="240"/>
        <w:ind w:right="43"/>
        <w:jc w:val="both"/>
        <w:rPr>
          <w:bCs/>
          <w:noProof/>
        </w:rPr>
      </w:pPr>
      <w:r>
        <w:rPr>
          <w:b/>
          <w:bCs/>
          <w:noProof/>
        </w:rPr>
        <w:t>5.5. Сроки и этапы выполнения работ:</w:t>
      </w:r>
      <w:r w:rsidRPr="00157348">
        <w:rPr>
          <w:bCs/>
          <w:noProof/>
        </w:rPr>
        <w:t xml:space="preserve"> </w:t>
      </w:r>
    </w:p>
    <w:p w:rsidR="00FE200C" w:rsidRPr="00FE21A5" w:rsidRDefault="00FE200C" w:rsidP="00FE200C">
      <w:pPr>
        <w:spacing w:after="240"/>
        <w:ind w:right="43"/>
        <w:jc w:val="both"/>
        <w:rPr>
          <w:bCs/>
          <w:noProof/>
        </w:rPr>
      </w:pPr>
      <w:r w:rsidRPr="00897492">
        <w:rPr>
          <w:bCs/>
          <w:noProof/>
        </w:rPr>
        <w:t xml:space="preserve">Общий срок выполнения работ принимается в соответствии с Договором, но не </w:t>
      </w:r>
      <w:r>
        <w:rPr>
          <w:bCs/>
          <w:noProof/>
        </w:rPr>
        <w:t>более 90 (девяносто) календарных дней</w:t>
      </w:r>
      <w:r w:rsidRPr="00897492">
        <w:rPr>
          <w:bCs/>
          <w:noProof/>
        </w:rPr>
        <w:t>.</w:t>
      </w:r>
      <w:r>
        <w:rPr>
          <w:bCs/>
          <w:noProof/>
        </w:rPr>
        <w:t xml:space="preserve"> </w:t>
      </w:r>
    </w:p>
    <w:p w:rsidR="00FE200C" w:rsidRDefault="00FE200C" w:rsidP="00FE200C">
      <w:pPr>
        <w:spacing w:after="240"/>
        <w:ind w:right="43"/>
        <w:jc w:val="both"/>
        <w:rPr>
          <w:b/>
          <w:bCs/>
          <w:noProof/>
        </w:rPr>
      </w:pPr>
      <w:r>
        <w:rPr>
          <w:b/>
          <w:bCs/>
          <w:noProof/>
        </w:rPr>
        <w:t>5</w:t>
      </w:r>
      <w:r w:rsidRPr="00C53360">
        <w:rPr>
          <w:b/>
          <w:bCs/>
          <w:noProof/>
        </w:rPr>
        <w:t>.</w:t>
      </w:r>
      <w:r>
        <w:rPr>
          <w:b/>
          <w:bCs/>
          <w:noProof/>
        </w:rPr>
        <w:t>6</w:t>
      </w:r>
      <w:r w:rsidRPr="00C53360">
        <w:rPr>
          <w:b/>
          <w:bCs/>
          <w:noProof/>
        </w:rPr>
        <w:t xml:space="preserve">. Организация и проведение контроля качества </w:t>
      </w:r>
      <w:r>
        <w:rPr>
          <w:b/>
          <w:bCs/>
          <w:noProof/>
        </w:rPr>
        <w:t>выполнения работ:</w:t>
      </w:r>
    </w:p>
    <w:p w:rsidR="00FE200C" w:rsidRPr="00AA4865" w:rsidRDefault="00FE200C" w:rsidP="00FE200C">
      <w:pPr>
        <w:spacing w:after="240"/>
        <w:ind w:right="43"/>
        <w:jc w:val="both"/>
        <w:rPr>
          <w:bCs/>
          <w:noProof/>
        </w:rPr>
      </w:pPr>
      <w:r w:rsidRPr="00AA4865">
        <w:rPr>
          <w:bCs/>
          <w:noProof/>
        </w:rPr>
        <w:t>С момента начала работ и до их завершения Подрядчик ведет журнал производства работ.</w:t>
      </w:r>
    </w:p>
    <w:p w:rsidR="00FE200C" w:rsidRPr="00E97FC5" w:rsidRDefault="00FE200C" w:rsidP="00FE200C">
      <w:pPr>
        <w:spacing w:after="240"/>
        <w:ind w:right="43"/>
        <w:jc w:val="both"/>
      </w:pPr>
      <w:r w:rsidRPr="00AA4865">
        <w:rPr>
          <w:bCs/>
          <w:noProof/>
        </w:rPr>
        <w:t>Готовность и приемка скрытых работ, ответственных конструкций, испытаний и опробования оборудования, систем и устройств, приемки инженерных систем  подтверждается подписанием Заказчиком и Подрядчиком соответствующих актов.</w:t>
      </w:r>
    </w:p>
    <w:p w:rsidR="00FE200C" w:rsidRDefault="00FE200C" w:rsidP="00FE200C">
      <w:pPr>
        <w:spacing w:after="240"/>
        <w:ind w:right="43"/>
        <w:jc w:val="both"/>
        <w:rPr>
          <w:bCs/>
          <w:noProof/>
        </w:rPr>
      </w:pPr>
      <w:r w:rsidRPr="009B19B3">
        <w:rPr>
          <w:bCs/>
          <w:noProof/>
        </w:rPr>
        <w:t xml:space="preserve">Заказчик, направляет письменное уведомление в адрес </w:t>
      </w:r>
      <w:r>
        <w:rPr>
          <w:bCs/>
          <w:noProof/>
        </w:rPr>
        <w:t>Подрядчика</w:t>
      </w:r>
      <w:r w:rsidRPr="009B19B3">
        <w:rPr>
          <w:bCs/>
          <w:noProof/>
        </w:rPr>
        <w:t xml:space="preserve">, в котором назначает своего Уполномоченного представителя, который от имени Заказчика осуществляет контроль за </w:t>
      </w:r>
      <w:r>
        <w:rPr>
          <w:bCs/>
          <w:noProof/>
        </w:rPr>
        <w:t>ходом производства работ.</w:t>
      </w:r>
      <w:r w:rsidRPr="009B19B3">
        <w:rPr>
          <w:bCs/>
          <w:noProof/>
        </w:rPr>
        <w:t xml:space="preserve"> Уполномоченные представители Заказчика имеют право беспрепятственного доступа ко всем Работам в течение всего периода их выполнения и в любое время их производства.</w:t>
      </w:r>
    </w:p>
    <w:p w:rsidR="00FE200C" w:rsidRDefault="00FE200C" w:rsidP="00FE200C">
      <w:pPr>
        <w:spacing w:after="240"/>
        <w:ind w:right="43"/>
        <w:jc w:val="both"/>
        <w:rPr>
          <w:bCs/>
          <w:noProof/>
        </w:rPr>
      </w:pPr>
      <w:r>
        <w:rPr>
          <w:bCs/>
          <w:noProof/>
        </w:rPr>
        <w:t>В свою очередь Подрядчику необходимо с</w:t>
      </w:r>
      <w:r w:rsidRPr="00EA51A1">
        <w:rPr>
          <w:bCs/>
          <w:noProof/>
        </w:rPr>
        <w:t>оздать соответствующие отделы и назначить ответственных лиц за решение вопросов охраны труда, промышленной, пожарной безопасности и контроля качества выполнения Работ. Сообщить Заказчику ФИО и номера телефонов назначенных ответственных лиц в письменной форме в срок не позднее 3 (трех) календарных дней с даты подписания Договора (предоставить копии соответствующих приказов заверенных надлежащим образом).</w:t>
      </w:r>
    </w:p>
    <w:p w:rsidR="00FE200C" w:rsidRPr="00484FAB" w:rsidRDefault="00FE200C" w:rsidP="00FE200C">
      <w:pPr>
        <w:spacing w:after="240"/>
        <w:ind w:right="43"/>
        <w:jc w:val="both"/>
        <w:rPr>
          <w:bCs/>
          <w:noProof/>
        </w:rPr>
      </w:pPr>
      <w:r w:rsidRPr="00484FAB">
        <w:rPr>
          <w:bCs/>
          <w:noProof/>
        </w:rPr>
        <w:t>С момента начала работ и до их завершения</w:t>
      </w:r>
      <w:r>
        <w:rPr>
          <w:bCs/>
          <w:noProof/>
        </w:rPr>
        <w:t xml:space="preserve"> Подрядчик</w:t>
      </w:r>
      <w:r w:rsidRPr="00484FAB">
        <w:rPr>
          <w:bCs/>
          <w:noProof/>
        </w:rPr>
        <w:t xml:space="preserve"> ведет </w:t>
      </w:r>
      <w:r w:rsidRPr="005331F1">
        <w:rPr>
          <w:bCs/>
          <w:noProof/>
        </w:rPr>
        <w:t>Исполнительную документацию</w:t>
      </w:r>
      <w:r>
        <w:rPr>
          <w:bCs/>
          <w:noProof/>
        </w:rPr>
        <w:t xml:space="preserve"> </w:t>
      </w:r>
      <w:r w:rsidRPr="005331F1">
        <w:rPr>
          <w:bCs/>
          <w:noProof/>
        </w:rPr>
        <w:t xml:space="preserve">в соответствии с требованиями </w:t>
      </w:r>
      <w:r>
        <w:rPr>
          <w:bCs/>
          <w:noProof/>
        </w:rPr>
        <w:t xml:space="preserve">СНиП 12-01-2004 и РД 11-02-2006, и передает ее </w:t>
      </w:r>
      <w:r w:rsidRPr="005331F1">
        <w:rPr>
          <w:bCs/>
          <w:noProof/>
        </w:rPr>
        <w:t>Заказчику по завершении Работ совместно с Актом о приемке выполненных работ</w:t>
      </w:r>
      <w:r>
        <w:rPr>
          <w:bCs/>
          <w:noProof/>
        </w:rPr>
        <w:t xml:space="preserve"> (КС2)</w:t>
      </w:r>
      <w:r w:rsidRPr="005331F1">
        <w:rPr>
          <w:bCs/>
          <w:noProof/>
        </w:rPr>
        <w:t>.</w:t>
      </w:r>
    </w:p>
    <w:p w:rsidR="00FE200C" w:rsidRPr="00484FAB" w:rsidRDefault="00FE200C" w:rsidP="00FE200C">
      <w:pPr>
        <w:spacing w:after="240"/>
        <w:ind w:right="43"/>
        <w:jc w:val="both"/>
        <w:rPr>
          <w:bCs/>
          <w:noProof/>
        </w:rPr>
      </w:pPr>
      <w:r w:rsidRPr="00484FAB">
        <w:rPr>
          <w:bCs/>
          <w:noProof/>
        </w:rPr>
        <w:t>Готовность и приемка работ,</w:t>
      </w:r>
      <w:r>
        <w:rPr>
          <w:bCs/>
          <w:noProof/>
        </w:rPr>
        <w:t xml:space="preserve"> в т.ч. скрытых и нескрытых,</w:t>
      </w:r>
      <w:r w:rsidRPr="00484FAB">
        <w:rPr>
          <w:bCs/>
          <w:noProof/>
        </w:rPr>
        <w:t xml:space="preserve"> ответственных конструкций, испытаний и опробования оборудования, систем и устройств, приемки инженерных систем  подтверждается подписанием Заказчиком и </w:t>
      </w:r>
      <w:r>
        <w:rPr>
          <w:bCs/>
          <w:noProof/>
        </w:rPr>
        <w:t>Подрядчиком</w:t>
      </w:r>
      <w:r w:rsidRPr="00484FAB">
        <w:rPr>
          <w:bCs/>
          <w:noProof/>
        </w:rPr>
        <w:t xml:space="preserve"> соответствующих актов.</w:t>
      </w:r>
    </w:p>
    <w:p w:rsidR="00FE200C" w:rsidRDefault="00FE200C" w:rsidP="00FE200C">
      <w:pPr>
        <w:spacing w:after="240"/>
        <w:ind w:right="43"/>
        <w:jc w:val="both"/>
        <w:rPr>
          <w:b/>
          <w:noProof/>
        </w:rPr>
      </w:pPr>
      <w:r>
        <w:rPr>
          <w:b/>
          <w:noProof/>
        </w:rPr>
        <w:t>5.7. Результат работ:</w:t>
      </w:r>
    </w:p>
    <w:p w:rsidR="00FE200C" w:rsidRPr="00D918E7" w:rsidRDefault="00FE200C" w:rsidP="00FE200C">
      <w:pPr>
        <w:spacing w:after="240"/>
        <w:ind w:right="43"/>
        <w:jc w:val="both"/>
        <w:rPr>
          <w:bCs/>
          <w:noProof/>
        </w:rPr>
      </w:pPr>
      <w:r w:rsidRPr="00D918E7">
        <w:rPr>
          <w:bCs/>
          <w:noProof/>
        </w:rPr>
        <w:t>Результатом работ является отремонтированный в соответствии с ведомостями объемов работ (Приложения 1-4 к настоящему техническому заданию)</w:t>
      </w:r>
      <w:r>
        <w:rPr>
          <w:bCs/>
          <w:noProof/>
        </w:rPr>
        <w:t>,</w:t>
      </w:r>
      <w:r w:rsidRPr="00D918E7">
        <w:rPr>
          <w:bCs/>
          <w:noProof/>
        </w:rPr>
        <w:t xml:space="preserve"> </w:t>
      </w:r>
      <w:r w:rsidRPr="00D918E7">
        <w:rPr>
          <w:noProof/>
        </w:rPr>
        <w:t xml:space="preserve">альбомом эскизов (приложение №5 к </w:t>
      </w:r>
      <w:r w:rsidRPr="00D918E7">
        <w:rPr>
          <w:noProof/>
        </w:rPr>
        <w:lastRenderedPageBreak/>
        <w:t>настоящему заданию)</w:t>
      </w:r>
      <w:r>
        <w:rPr>
          <w:noProof/>
        </w:rPr>
        <w:t>, утвержденным дизайн проектом и рабочей документацией</w:t>
      </w:r>
      <w:r w:rsidRPr="00D918E7">
        <w:rPr>
          <w:noProof/>
        </w:rPr>
        <w:t xml:space="preserve"> </w:t>
      </w:r>
      <w:r w:rsidRPr="00D918E7">
        <w:rPr>
          <w:bCs/>
          <w:noProof/>
        </w:rPr>
        <w:t>зона рецепшн.</w:t>
      </w:r>
    </w:p>
    <w:p w:rsidR="00FE200C" w:rsidRPr="00D918E7" w:rsidRDefault="00FE200C" w:rsidP="00FE200C">
      <w:pPr>
        <w:spacing w:after="240"/>
        <w:ind w:right="43"/>
        <w:jc w:val="both"/>
        <w:rPr>
          <w:bCs/>
          <w:noProof/>
        </w:rPr>
      </w:pPr>
      <w:r w:rsidRPr="00D918E7">
        <w:rPr>
          <w:bCs/>
          <w:noProof/>
        </w:rPr>
        <w:t>Результат выполненной Подрядчиком работы должен соответствовать требованиям, указанным в сметной документации заказчика, обязательным нормам и правилам, регулирующим данные отношения (СНиП, ГОСТ и ТУ (действующим на момент проведения работ на территории РФ) и др.).</w:t>
      </w:r>
    </w:p>
    <w:p w:rsidR="00FE200C" w:rsidRDefault="00FE200C" w:rsidP="00FE200C">
      <w:pPr>
        <w:spacing w:after="240"/>
        <w:ind w:right="43"/>
        <w:jc w:val="both"/>
        <w:rPr>
          <w:bCs/>
          <w:noProof/>
        </w:rPr>
      </w:pPr>
      <w:r w:rsidRPr="00D918E7">
        <w:rPr>
          <w:bCs/>
          <w:noProof/>
        </w:rPr>
        <w:t>Подрядчик сдает заказчику 4 (четыре) экземпляра исполнительной документации и один экземпляр на электронном носителе в редактируемом формате DWG, DOC. Передает паспорта и гарантийные талоны на оборудование.</w:t>
      </w:r>
    </w:p>
    <w:p w:rsidR="00FE200C" w:rsidRPr="00C53360" w:rsidRDefault="00FE200C" w:rsidP="00FE200C">
      <w:pPr>
        <w:spacing w:after="240"/>
        <w:ind w:right="43"/>
        <w:jc w:val="both"/>
        <w:rPr>
          <w:b/>
          <w:noProof/>
        </w:rPr>
      </w:pPr>
      <w:r>
        <w:rPr>
          <w:b/>
          <w:noProof/>
        </w:rPr>
        <w:t>5</w:t>
      </w:r>
      <w:r w:rsidRPr="00C53360">
        <w:rPr>
          <w:b/>
          <w:noProof/>
        </w:rPr>
        <w:t>.</w:t>
      </w:r>
      <w:r>
        <w:rPr>
          <w:b/>
          <w:noProof/>
        </w:rPr>
        <w:t>8</w:t>
      </w:r>
      <w:r w:rsidRPr="00C53360">
        <w:rPr>
          <w:b/>
          <w:noProof/>
        </w:rPr>
        <w:t>. Регламент приемки</w:t>
      </w:r>
      <w:r>
        <w:rPr>
          <w:b/>
          <w:noProof/>
        </w:rPr>
        <w:t xml:space="preserve"> выполненных работ:</w:t>
      </w:r>
    </w:p>
    <w:p w:rsidR="00FE200C" w:rsidRPr="00063D01" w:rsidRDefault="00FE200C" w:rsidP="00FE200C">
      <w:pPr>
        <w:spacing w:after="240"/>
        <w:ind w:right="43"/>
        <w:jc w:val="both"/>
        <w:rPr>
          <w:noProof/>
        </w:rPr>
      </w:pPr>
      <w:r>
        <w:rPr>
          <w:noProof/>
        </w:rPr>
        <w:t>Подрядчику</w:t>
      </w:r>
      <w:r w:rsidRPr="00063D01">
        <w:rPr>
          <w:noProof/>
        </w:rPr>
        <w:t xml:space="preserve"> </w:t>
      </w:r>
      <w:r>
        <w:rPr>
          <w:noProof/>
        </w:rPr>
        <w:t>необходимо</w:t>
      </w:r>
      <w:r w:rsidRPr="00063D01">
        <w:rPr>
          <w:noProof/>
        </w:rPr>
        <w:t xml:space="preserve"> в течение 5 (пяти) календарных дней с даты завершения Работ в полном объеме передать Заказчику результаты Работ и отчетную документацию.</w:t>
      </w:r>
    </w:p>
    <w:p w:rsidR="00FE200C" w:rsidRPr="00796067" w:rsidRDefault="00FE200C" w:rsidP="00FE200C">
      <w:pPr>
        <w:spacing w:after="240"/>
        <w:ind w:right="43"/>
        <w:jc w:val="both"/>
        <w:rPr>
          <w:strike/>
          <w:noProof/>
        </w:rPr>
      </w:pPr>
      <w:r w:rsidRPr="00063D01">
        <w:rPr>
          <w:noProof/>
        </w:rPr>
        <w:t>Заказчик в течение 5 (пяти) календарных дней прин</w:t>
      </w:r>
      <w:r>
        <w:rPr>
          <w:noProof/>
        </w:rPr>
        <w:t>имает</w:t>
      </w:r>
      <w:r w:rsidRPr="00063D01">
        <w:rPr>
          <w:noProof/>
        </w:rPr>
        <w:t xml:space="preserve"> результаты </w:t>
      </w:r>
      <w:r>
        <w:rPr>
          <w:noProof/>
        </w:rPr>
        <w:t>выполненных работ</w:t>
      </w:r>
      <w:r w:rsidRPr="00063D01">
        <w:rPr>
          <w:noProof/>
        </w:rPr>
        <w:t xml:space="preserve"> путем совместного осмотра с </w:t>
      </w:r>
      <w:r>
        <w:rPr>
          <w:noProof/>
        </w:rPr>
        <w:t>Подрядчиком</w:t>
      </w:r>
      <w:r w:rsidRPr="00063D01">
        <w:rPr>
          <w:noProof/>
        </w:rPr>
        <w:t xml:space="preserve"> и </w:t>
      </w:r>
      <w:r>
        <w:rPr>
          <w:noProof/>
        </w:rPr>
        <w:t>подписывает отчетные документы.</w:t>
      </w:r>
    </w:p>
    <w:p w:rsidR="00FE200C" w:rsidRPr="00063D01" w:rsidRDefault="00FE200C" w:rsidP="00FE200C">
      <w:pPr>
        <w:spacing w:after="240"/>
        <w:ind w:right="43"/>
        <w:jc w:val="both"/>
        <w:rPr>
          <w:noProof/>
        </w:rPr>
      </w:pPr>
      <w:r w:rsidRPr="00063D01">
        <w:rPr>
          <w:noProof/>
        </w:rPr>
        <w:t xml:space="preserve">Заказчик после предоставления </w:t>
      </w:r>
      <w:r>
        <w:rPr>
          <w:noProof/>
        </w:rPr>
        <w:t>Подрядчиком</w:t>
      </w:r>
      <w:r w:rsidRPr="00063D01">
        <w:rPr>
          <w:noProof/>
        </w:rPr>
        <w:t xml:space="preserve"> документов, провер</w:t>
      </w:r>
      <w:r>
        <w:rPr>
          <w:noProof/>
        </w:rPr>
        <w:t>яет</w:t>
      </w:r>
      <w:r w:rsidRPr="00063D01">
        <w:rPr>
          <w:noProof/>
        </w:rPr>
        <w:t xml:space="preserve"> результаты </w:t>
      </w:r>
      <w:r>
        <w:rPr>
          <w:noProof/>
        </w:rPr>
        <w:t>выполненных работ</w:t>
      </w:r>
      <w:r w:rsidRPr="00063D01">
        <w:rPr>
          <w:noProof/>
        </w:rPr>
        <w:t xml:space="preserve"> и представленны</w:t>
      </w:r>
      <w:r>
        <w:rPr>
          <w:noProof/>
        </w:rPr>
        <w:t>е</w:t>
      </w:r>
      <w:r w:rsidRPr="00063D01">
        <w:rPr>
          <w:noProof/>
        </w:rPr>
        <w:t xml:space="preserve"> </w:t>
      </w:r>
      <w:r>
        <w:rPr>
          <w:noProof/>
        </w:rPr>
        <w:t>Подрядчиком</w:t>
      </w:r>
      <w:r w:rsidRPr="00063D01">
        <w:rPr>
          <w:noProof/>
        </w:rPr>
        <w:t xml:space="preserve"> документ</w:t>
      </w:r>
      <w:r>
        <w:rPr>
          <w:noProof/>
        </w:rPr>
        <w:t>ы</w:t>
      </w:r>
      <w:r w:rsidRPr="00063D01">
        <w:rPr>
          <w:noProof/>
        </w:rPr>
        <w:t>, и при отсутствии мотивированных возражений, подпис</w:t>
      </w:r>
      <w:r>
        <w:rPr>
          <w:noProof/>
        </w:rPr>
        <w:t>ывает</w:t>
      </w:r>
      <w:r w:rsidRPr="00063D01">
        <w:rPr>
          <w:noProof/>
        </w:rPr>
        <w:t xml:space="preserve"> их и переда</w:t>
      </w:r>
      <w:r>
        <w:rPr>
          <w:noProof/>
        </w:rPr>
        <w:t>ет</w:t>
      </w:r>
      <w:r w:rsidRPr="00063D01">
        <w:rPr>
          <w:noProof/>
        </w:rPr>
        <w:t xml:space="preserve"> </w:t>
      </w:r>
      <w:r>
        <w:rPr>
          <w:noProof/>
        </w:rPr>
        <w:t>Подрядчику</w:t>
      </w:r>
      <w:r w:rsidRPr="00063D01">
        <w:rPr>
          <w:noProof/>
        </w:rPr>
        <w:t xml:space="preserve"> его экземпляры документов. </w:t>
      </w:r>
    </w:p>
    <w:p w:rsidR="00FE200C" w:rsidRPr="00063D01" w:rsidRDefault="00FE200C" w:rsidP="00FE200C">
      <w:pPr>
        <w:spacing w:after="240"/>
        <w:ind w:right="43"/>
        <w:jc w:val="both"/>
        <w:rPr>
          <w:noProof/>
        </w:rPr>
      </w:pPr>
      <w:r w:rsidRPr="00063D01">
        <w:rPr>
          <w:noProof/>
        </w:rPr>
        <w:t xml:space="preserve">В случае получения </w:t>
      </w:r>
      <w:r>
        <w:rPr>
          <w:noProof/>
        </w:rPr>
        <w:t>Подрядчиком</w:t>
      </w:r>
      <w:r w:rsidRPr="00063D01">
        <w:rPr>
          <w:noProof/>
        </w:rPr>
        <w:t xml:space="preserve"> отказа от приемки </w:t>
      </w:r>
      <w:r>
        <w:rPr>
          <w:noProof/>
        </w:rPr>
        <w:t>выполненных работ</w:t>
      </w:r>
      <w:r w:rsidRPr="00063D01">
        <w:rPr>
          <w:noProof/>
        </w:rPr>
        <w:t xml:space="preserve">, последний обязан в сроки, согласованные с Заказчиком, устранить замечания, по которым был получен отказ от приемки </w:t>
      </w:r>
      <w:r>
        <w:rPr>
          <w:noProof/>
        </w:rPr>
        <w:t>р</w:t>
      </w:r>
      <w:r w:rsidRPr="00063D01">
        <w:rPr>
          <w:noProof/>
        </w:rPr>
        <w:t>абот, и повторно направить Заказчику документы.</w:t>
      </w:r>
    </w:p>
    <w:p w:rsidR="00FE200C" w:rsidRPr="00063D01" w:rsidRDefault="00FE200C" w:rsidP="00FE200C">
      <w:pPr>
        <w:spacing w:after="240"/>
        <w:ind w:right="43"/>
        <w:jc w:val="both"/>
        <w:rPr>
          <w:noProof/>
        </w:rPr>
      </w:pPr>
      <w:proofErr w:type="gramStart"/>
      <w:r w:rsidRPr="00063D01">
        <w:rPr>
          <w:noProof/>
        </w:rPr>
        <w:t xml:space="preserve">Заказчик, обнаруживший в </w:t>
      </w:r>
      <w:r>
        <w:rPr>
          <w:noProof/>
        </w:rPr>
        <w:t>р</w:t>
      </w:r>
      <w:r w:rsidRPr="00063D01">
        <w:rPr>
          <w:noProof/>
        </w:rPr>
        <w:t xml:space="preserve">аботах после их приемки отступления от условий Договора или иные недостатки, которые не могли быть установлены при обычном способе приемки (скрытые недостатки), в том числе такие, которые были умышленно скрыты </w:t>
      </w:r>
      <w:r>
        <w:rPr>
          <w:noProof/>
        </w:rPr>
        <w:t>Подрядчиком</w:t>
      </w:r>
      <w:r w:rsidRPr="00063D01">
        <w:rPr>
          <w:noProof/>
        </w:rPr>
        <w:t xml:space="preserve">, обязан известить об этом </w:t>
      </w:r>
      <w:r>
        <w:rPr>
          <w:noProof/>
        </w:rPr>
        <w:t>Подрядчика</w:t>
      </w:r>
      <w:r w:rsidRPr="00063D01">
        <w:rPr>
          <w:noProof/>
        </w:rPr>
        <w:t xml:space="preserve"> в течение 5 (Пяти) рабочих дней со дня их обнаружения.</w:t>
      </w:r>
      <w:proofErr w:type="gramEnd"/>
      <w:r w:rsidRPr="00063D01">
        <w:rPr>
          <w:noProof/>
        </w:rPr>
        <w:t xml:space="preserve"> При получении от Заказчика уведомления о выявленных недостатках и нарушениях, </w:t>
      </w:r>
      <w:r>
        <w:rPr>
          <w:noProof/>
        </w:rPr>
        <w:t>Подрядчик</w:t>
      </w:r>
      <w:r w:rsidRPr="00063D01">
        <w:rPr>
          <w:noProof/>
        </w:rPr>
        <w:t xml:space="preserve"> обязан не позднее</w:t>
      </w:r>
      <w:r>
        <w:rPr>
          <w:noProof/>
        </w:rPr>
        <w:t xml:space="preserve"> </w:t>
      </w:r>
      <w:r w:rsidRPr="00063D01">
        <w:rPr>
          <w:noProof/>
        </w:rPr>
        <w:t>3 (трех) рабочих дней с даты его получения, направить своего представителя для составления с Заказчиком Акта о выявленных недостатках/нарушениях.</w:t>
      </w:r>
    </w:p>
    <w:p w:rsidR="00FE200C" w:rsidRPr="00063D01" w:rsidRDefault="00FE200C" w:rsidP="00FE200C">
      <w:pPr>
        <w:spacing w:after="240"/>
        <w:ind w:right="43"/>
        <w:jc w:val="both"/>
        <w:rPr>
          <w:noProof/>
        </w:rPr>
      </w:pPr>
      <w:r w:rsidRPr="00063D01">
        <w:rPr>
          <w:noProof/>
        </w:rPr>
        <w:t xml:space="preserve">Недостатки </w:t>
      </w:r>
      <w:r>
        <w:rPr>
          <w:noProof/>
        </w:rPr>
        <w:t>выполненных работ</w:t>
      </w:r>
      <w:r w:rsidRPr="00063D01">
        <w:rPr>
          <w:noProof/>
        </w:rPr>
        <w:t xml:space="preserve"> устраняются </w:t>
      </w:r>
      <w:r>
        <w:rPr>
          <w:noProof/>
        </w:rPr>
        <w:t>Подрядчиком</w:t>
      </w:r>
      <w:r w:rsidRPr="00063D01">
        <w:rPr>
          <w:noProof/>
        </w:rPr>
        <w:t xml:space="preserve"> в разумный срок, но не свыше 10 (десяти) рабочих дней со дня предъявления Заказчиком соответствующего письменного требования (при условии соблюдения Срока </w:t>
      </w:r>
      <w:r>
        <w:rPr>
          <w:noProof/>
        </w:rPr>
        <w:t>выполнения работ</w:t>
      </w:r>
      <w:r w:rsidRPr="00063D01">
        <w:rPr>
          <w:noProof/>
        </w:rPr>
        <w:t xml:space="preserve">), если последний письменно не согласовал </w:t>
      </w:r>
      <w:r>
        <w:rPr>
          <w:noProof/>
        </w:rPr>
        <w:t>Подрядчику</w:t>
      </w:r>
      <w:r w:rsidRPr="00063D01">
        <w:rPr>
          <w:noProof/>
        </w:rPr>
        <w:t xml:space="preserve"> иной срок для устранения недостатков. Отказ </w:t>
      </w:r>
      <w:r>
        <w:rPr>
          <w:noProof/>
        </w:rPr>
        <w:t>Подрядчика</w:t>
      </w:r>
      <w:r w:rsidRPr="00063D01">
        <w:rPr>
          <w:noProof/>
        </w:rPr>
        <w:t xml:space="preserve"> от устранения выявленных недостатков/нарушений или нарушение последним сроков их устранения не лишает Заказчика права устранить их за свой счет и потребовать от </w:t>
      </w:r>
      <w:r>
        <w:rPr>
          <w:noProof/>
        </w:rPr>
        <w:t>Подрядчика</w:t>
      </w:r>
      <w:r w:rsidRPr="00063D01">
        <w:rPr>
          <w:noProof/>
        </w:rPr>
        <w:t xml:space="preserve"> возмещения убытков, либо удержать стоимость устранения недостатков из гарантийного обеспечения.</w:t>
      </w:r>
    </w:p>
    <w:p w:rsidR="00FE200C" w:rsidRPr="00063D01" w:rsidRDefault="00FE200C" w:rsidP="00FE200C">
      <w:pPr>
        <w:spacing w:after="240"/>
        <w:ind w:right="43"/>
        <w:jc w:val="both"/>
        <w:rPr>
          <w:noProof/>
        </w:rPr>
      </w:pPr>
      <w:r w:rsidRPr="00063D01">
        <w:rPr>
          <w:noProof/>
        </w:rPr>
        <w:t>Заказчик, принявший Работу без проверки, не лишается права ссылаться на недостатки Работы, которые могли быть установлены при обычном способе их приемки (явные недостатки). Заказчик вправе предъявлять требования, связанные с обнаружением недостатков Работ, которые не могли быть установлены при обычном способе их приемки или стали явными/возникли после приемки Работ.</w:t>
      </w:r>
    </w:p>
    <w:p w:rsidR="00FE200C" w:rsidRDefault="00FE200C" w:rsidP="00FE200C">
      <w:pPr>
        <w:spacing w:after="240"/>
        <w:ind w:right="43"/>
        <w:jc w:val="both"/>
        <w:rPr>
          <w:b/>
          <w:noProof/>
        </w:rPr>
      </w:pPr>
      <w:r>
        <w:rPr>
          <w:b/>
          <w:noProof/>
        </w:rPr>
        <w:t>5</w:t>
      </w:r>
      <w:r w:rsidRPr="00C53360">
        <w:rPr>
          <w:b/>
          <w:noProof/>
        </w:rPr>
        <w:t>.</w:t>
      </w:r>
      <w:r>
        <w:rPr>
          <w:b/>
          <w:noProof/>
        </w:rPr>
        <w:t>9. Гарантийные обязательства:</w:t>
      </w:r>
    </w:p>
    <w:p w:rsidR="00FE200C" w:rsidRPr="002B178B" w:rsidRDefault="00FE200C" w:rsidP="00FE200C">
      <w:pPr>
        <w:spacing w:after="240"/>
        <w:ind w:right="43"/>
        <w:jc w:val="both"/>
        <w:rPr>
          <w:noProof/>
        </w:rPr>
      </w:pPr>
      <w:r w:rsidRPr="002B178B">
        <w:rPr>
          <w:noProof/>
        </w:rPr>
        <w:t>Общие гарантии:</w:t>
      </w:r>
    </w:p>
    <w:p w:rsidR="00FE200C" w:rsidRPr="002B178B" w:rsidRDefault="00FE200C" w:rsidP="00FE200C">
      <w:pPr>
        <w:pStyle w:val="af4"/>
        <w:widowControl/>
        <w:numPr>
          <w:ilvl w:val="0"/>
          <w:numId w:val="39"/>
        </w:numPr>
        <w:suppressAutoHyphens w:val="0"/>
        <w:spacing w:line="276" w:lineRule="auto"/>
        <w:ind w:right="45"/>
        <w:contextualSpacing/>
        <w:jc w:val="both"/>
        <w:rPr>
          <w:noProof/>
        </w:rPr>
      </w:pPr>
      <w:r w:rsidRPr="002B178B">
        <w:rPr>
          <w:noProof/>
        </w:rPr>
        <w:t>надлежащее качество выполненных Работ в полном объеме в соответствии со СНиП, и иными применимыми нормами и правилами в сроки, установленные Договором;</w:t>
      </w:r>
    </w:p>
    <w:p w:rsidR="00FE200C" w:rsidRPr="002B178B" w:rsidRDefault="00FE200C" w:rsidP="00FE200C">
      <w:pPr>
        <w:pStyle w:val="af4"/>
        <w:widowControl/>
        <w:numPr>
          <w:ilvl w:val="0"/>
          <w:numId w:val="39"/>
        </w:numPr>
        <w:suppressAutoHyphens w:val="0"/>
        <w:spacing w:line="276" w:lineRule="auto"/>
        <w:ind w:right="45"/>
        <w:contextualSpacing/>
        <w:jc w:val="both"/>
        <w:rPr>
          <w:noProof/>
        </w:rPr>
      </w:pPr>
      <w:r w:rsidRPr="002B178B">
        <w:rPr>
          <w:noProof/>
        </w:rPr>
        <w:lastRenderedPageBreak/>
        <w:t>своевременное устранение недостатков и дефектов, возникших по вине Подрядчика в течение Гарантийного периода;</w:t>
      </w:r>
    </w:p>
    <w:p w:rsidR="00FE200C" w:rsidRPr="002B178B" w:rsidRDefault="00FE200C" w:rsidP="00FE200C">
      <w:pPr>
        <w:pStyle w:val="af4"/>
        <w:widowControl/>
        <w:numPr>
          <w:ilvl w:val="0"/>
          <w:numId w:val="39"/>
        </w:numPr>
        <w:suppressAutoHyphens w:val="0"/>
        <w:spacing w:line="276" w:lineRule="auto"/>
        <w:ind w:right="45"/>
        <w:contextualSpacing/>
        <w:jc w:val="both"/>
        <w:rPr>
          <w:noProof/>
        </w:rPr>
      </w:pPr>
      <w:r w:rsidRPr="002B178B">
        <w:rPr>
          <w:noProof/>
        </w:rPr>
        <w:t>качество применяемого оборудования и материалов, а также их соответствие ГОСТам, ТУ и современному уровню техники и качества в данной отрасли;</w:t>
      </w:r>
    </w:p>
    <w:p w:rsidR="00FE200C" w:rsidRPr="002B178B" w:rsidRDefault="00FE200C" w:rsidP="00FE200C">
      <w:pPr>
        <w:pStyle w:val="af4"/>
        <w:widowControl/>
        <w:numPr>
          <w:ilvl w:val="0"/>
          <w:numId w:val="39"/>
        </w:numPr>
        <w:suppressAutoHyphens w:val="0"/>
        <w:spacing w:line="276" w:lineRule="auto"/>
        <w:ind w:right="45"/>
        <w:contextualSpacing/>
        <w:jc w:val="both"/>
        <w:rPr>
          <w:noProof/>
        </w:rPr>
      </w:pPr>
      <w:r w:rsidRPr="002B178B">
        <w:rPr>
          <w:noProof/>
        </w:rPr>
        <w:t>надлежащее качество Работ, выполненных Субподрядчиками, привлеченными Подрядчиком, в течение установленного Договором периода гарантийной эксплуатации Объекта;</w:t>
      </w:r>
    </w:p>
    <w:p w:rsidR="00FE200C" w:rsidRPr="002B178B" w:rsidRDefault="00FE200C" w:rsidP="00FE200C">
      <w:pPr>
        <w:pStyle w:val="af4"/>
        <w:widowControl/>
        <w:numPr>
          <w:ilvl w:val="0"/>
          <w:numId w:val="39"/>
        </w:numPr>
        <w:suppressAutoHyphens w:val="0"/>
        <w:spacing w:line="276" w:lineRule="auto"/>
        <w:ind w:right="45"/>
        <w:contextualSpacing/>
        <w:jc w:val="both"/>
        <w:rPr>
          <w:noProof/>
        </w:rPr>
      </w:pPr>
      <w:r w:rsidRPr="002B178B">
        <w:rPr>
          <w:noProof/>
        </w:rPr>
        <w:t>соблюдение установленных сроков производства и завершения Работ;</w:t>
      </w:r>
    </w:p>
    <w:p w:rsidR="00FE200C" w:rsidRDefault="00FE200C" w:rsidP="00FE200C">
      <w:pPr>
        <w:spacing w:after="240"/>
        <w:ind w:right="43"/>
        <w:jc w:val="both"/>
        <w:rPr>
          <w:noProof/>
        </w:rPr>
      </w:pPr>
    </w:p>
    <w:p w:rsidR="00FE200C" w:rsidRPr="002B178B" w:rsidRDefault="00FE200C" w:rsidP="00FE200C">
      <w:pPr>
        <w:spacing w:after="240"/>
        <w:ind w:right="43"/>
        <w:jc w:val="both"/>
        <w:rPr>
          <w:noProof/>
        </w:rPr>
      </w:pPr>
      <w:r w:rsidRPr="002B178B">
        <w:rPr>
          <w:noProof/>
        </w:rPr>
        <w:t xml:space="preserve">Гарантийный период на результаты Работ составляет </w:t>
      </w:r>
      <w:r>
        <w:rPr>
          <w:noProof/>
        </w:rPr>
        <w:t>36</w:t>
      </w:r>
      <w:r w:rsidRPr="002B178B">
        <w:rPr>
          <w:noProof/>
        </w:rPr>
        <w:t xml:space="preserve"> (</w:t>
      </w:r>
      <w:r>
        <w:rPr>
          <w:noProof/>
        </w:rPr>
        <w:t>тридцать шесть</w:t>
      </w:r>
      <w:r w:rsidRPr="002B178B">
        <w:rPr>
          <w:noProof/>
        </w:rPr>
        <w:t>) месяц</w:t>
      </w:r>
      <w:r>
        <w:rPr>
          <w:noProof/>
        </w:rPr>
        <w:t>ев</w:t>
      </w:r>
      <w:r w:rsidRPr="002B178B">
        <w:rPr>
          <w:noProof/>
        </w:rPr>
        <w:t xml:space="preserve"> с даты подписания Акт</w:t>
      </w:r>
      <w:r>
        <w:rPr>
          <w:noProof/>
        </w:rPr>
        <w:t>а</w:t>
      </w:r>
      <w:r w:rsidRPr="002B178B">
        <w:rPr>
          <w:noProof/>
        </w:rPr>
        <w:t xml:space="preserve"> о завершении работ по договору. </w:t>
      </w:r>
    </w:p>
    <w:p w:rsidR="00FE200C" w:rsidRPr="002B178B" w:rsidRDefault="00FE200C" w:rsidP="00FE200C">
      <w:pPr>
        <w:spacing w:after="240"/>
        <w:ind w:right="43"/>
        <w:jc w:val="both"/>
        <w:rPr>
          <w:noProof/>
        </w:rPr>
      </w:pPr>
      <w:r w:rsidRPr="002B178B">
        <w:rPr>
          <w:noProof/>
        </w:rPr>
        <w:t xml:space="preserve">Гарантийный период продлевается соответственно на время в течение, которого Объект/его часть не мог эксплуатироваться полностью вследствие выхода из строя по вине </w:t>
      </w:r>
      <w:r>
        <w:rPr>
          <w:noProof/>
        </w:rPr>
        <w:t>Подрядчика</w:t>
      </w:r>
      <w:r w:rsidRPr="002B178B">
        <w:rPr>
          <w:noProof/>
        </w:rPr>
        <w:t>.</w:t>
      </w:r>
    </w:p>
    <w:p w:rsidR="00385BEF" w:rsidRDefault="00385BEF" w:rsidP="00385BEF">
      <w:pPr>
        <w:spacing w:after="240"/>
        <w:ind w:right="43"/>
        <w:jc w:val="both"/>
        <w:rPr>
          <w:b/>
          <w:noProof/>
        </w:rPr>
      </w:pPr>
    </w:p>
    <w:p w:rsidR="00385BEF" w:rsidRPr="00F404BB" w:rsidRDefault="00385BEF" w:rsidP="00385BEF">
      <w:pPr>
        <w:spacing w:after="240"/>
        <w:ind w:right="43"/>
        <w:jc w:val="both"/>
        <w:rPr>
          <w:b/>
          <w:noProof/>
        </w:rPr>
      </w:pPr>
      <w:r w:rsidRPr="00F404BB">
        <w:rPr>
          <w:b/>
          <w:noProof/>
        </w:rPr>
        <w:t>Приложения:</w:t>
      </w:r>
    </w:p>
    <w:p w:rsidR="00385BEF" w:rsidRPr="00112FEC" w:rsidRDefault="00385BEF" w:rsidP="00385BEF">
      <w:pPr>
        <w:pStyle w:val="af4"/>
        <w:ind w:left="357"/>
        <w:jc w:val="both"/>
      </w:pPr>
      <w:r w:rsidRPr="00112FEC">
        <w:t>Приложение 1</w:t>
      </w:r>
      <w:r w:rsidR="002E1CF7">
        <w:t>.1</w:t>
      </w:r>
      <w:r w:rsidRPr="00112FEC">
        <w:t xml:space="preserve"> – Ведомость объемов работ №1 - Отделочные, сантехнические</w:t>
      </w:r>
      <w:r>
        <w:t>,</w:t>
      </w:r>
      <w:r w:rsidRPr="00112FEC">
        <w:t xml:space="preserve"> электромонтажные работы</w:t>
      </w:r>
      <w:r>
        <w:t>, строительство входной группы</w:t>
      </w:r>
      <w:r w:rsidRPr="00112FEC">
        <w:t xml:space="preserve">. </w:t>
      </w:r>
    </w:p>
    <w:p w:rsidR="00385BEF" w:rsidRPr="00112FEC" w:rsidRDefault="00385BEF" w:rsidP="00385BEF">
      <w:pPr>
        <w:pStyle w:val="af4"/>
        <w:ind w:left="357"/>
        <w:jc w:val="both"/>
      </w:pPr>
      <w:r w:rsidRPr="00112FEC">
        <w:t xml:space="preserve">Приложение </w:t>
      </w:r>
      <w:r w:rsidR="002E1CF7">
        <w:t>1.2</w:t>
      </w:r>
      <w:r w:rsidRPr="00112FEC">
        <w:t xml:space="preserve"> – Ведомость объемов работ №2 - Вентиляция и кондиционирование. </w:t>
      </w:r>
    </w:p>
    <w:p w:rsidR="00385BEF" w:rsidRPr="00112FEC" w:rsidRDefault="00385BEF" w:rsidP="00385BEF">
      <w:pPr>
        <w:pStyle w:val="af4"/>
        <w:ind w:left="357"/>
        <w:jc w:val="both"/>
      </w:pPr>
      <w:r w:rsidRPr="00112FEC">
        <w:t xml:space="preserve">Приложение </w:t>
      </w:r>
      <w:r w:rsidR="002E1CF7">
        <w:t>1.</w:t>
      </w:r>
      <w:r w:rsidRPr="00112FEC">
        <w:t xml:space="preserve">3 – Ведомость объемов работ №3 - Слаботочные системы. </w:t>
      </w:r>
    </w:p>
    <w:p w:rsidR="00385BEF" w:rsidRPr="00112FEC" w:rsidRDefault="00385BEF" w:rsidP="00385BEF">
      <w:pPr>
        <w:pStyle w:val="af4"/>
        <w:ind w:left="357"/>
        <w:jc w:val="both"/>
      </w:pPr>
      <w:r w:rsidRPr="00112FEC">
        <w:t xml:space="preserve">Приложение </w:t>
      </w:r>
      <w:r w:rsidR="002E1CF7">
        <w:t>1.</w:t>
      </w:r>
      <w:r w:rsidRPr="00112FEC">
        <w:t xml:space="preserve">4 – Ведомость объемов работ №4 – Декорирование. </w:t>
      </w:r>
    </w:p>
    <w:p w:rsidR="00385BEF" w:rsidRDefault="00385BEF" w:rsidP="00385BEF">
      <w:pPr>
        <w:pStyle w:val="af4"/>
        <w:ind w:left="357"/>
        <w:jc w:val="both"/>
      </w:pPr>
      <w:r w:rsidRPr="00112FEC">
        <w:t xml:space="preserve">Приложение </w:t>
      </w:r>
      <w:r w:rsidR="002E1CF7">
        <w:t>1.</w:t>
      </w:r>
      <w:r w:rsidRPr="00112FEC">
        <w:t>5 –</w:t>
      </w:r>
      <w:r>
        <w:t xml:space="preserve"> </w:t>
      </w:r>
      <w:r w:rsidRPr="00112FEC">
        <w:t xml:space="preserve">Альбом эскизов. </w:t>
      </w:r>
    </w:p>
    <w:p w:rsidR="00AD0C51" w:rsidRPr="00112FEC" w:rsidRDefault="00AD0C51" w:rsidP="00385BEF">
      <w:pPr>
        <w:pStyle w:val="af4"/>
        <w:ind w:left="357"/>
        <w:jc w:val="both"/>
      </w:pPr>
      <w:r w:rsidRPr="000664C7">
        <w:t>Приложение 1.6 – Требования к составлению сметной документации</w:t>
      </w:r>
      <w:bookmarkStart w:id="0" w:name="_GoBack"/>
      <w:bookmarkEnd w:id="0"/>
      <w:r>
        <w:t xml:space="preserve"> </w:t>
      </w:r>
    </w:p>
    <w:p w:rsidR="00C00AB7" w:rsidRPr="0059757A" w:rsidRDefault="00C00AB7" w:rsidP="00AD0C51">
      <w:pPr>
        <w:rPr>
          <w:b/>
          <w:bCs/>
        </w:rPr>
      </w:pPr>
    </w:p>
    <w:tbl>
      <w:tblPr>
        <w:tblW w:w="9872" w:type="dxa"/>
        <w:tblInd w:w="108" w:type="dxa"/>
        <w:tblLayout w:type="fixed"/>
        <w:tblLook w:val="04A0"/>
      </w:tblPr>
      <w:tblGrid>
        <w:gridCol w:w="5103"/>
        <w:gridCol w:w="4769"/>
      </w:tblGrid>
      <w:tr w:rsidR="007B5B0D" w:rsidRPr="00BA515E" w:rsidTr="00431BC3">
        <w:trPr>
          <w:trHeight w:val="175"/>
        </w:trPr>
        <w:tc>
          <w:tcPr>
            <w:tcW w:w="5103" w:type="dxa"/>
            <w:vAlign w:val="center"/>
          </w:tcPr>
          <w:p w:rsidR="00385BEF" w:rsidRDefault="00385BEF" w:rsidP="00B03426">
            <w:pPr>
              <w:suppressAutoHyphens/>
              <w:contextualSpacing/>
              <w:rPr>
                <w:b/>
                <w:bCs/>
              </w:rPr>
            </w:pPr>
          </w:p>
          <w:p w:rsidR="007B5B0D" w:rsidRPr="00BA515E" w:rsidRDefault="007B5B0D" w:rsidP="00B03426">
            <w:pPr>
              <w:suppressAutoHyphens/>
              <w:contextualSpacing/>
              <w:rPr>
                <w:b/>
                <w:bCs/>
              </w:rPr>
            </w:pPr>
            <w:r w:rsidRPr="00BA515E">
              <w:rPr>
                <w:b/>
                <w:bCs/>
              </w:rPr>
              <w:t>ЗАКАЗЧИК:</w:t>
            </w:r>
          </w:p>
        </w:tc>
        <w:tc>
          <w:tcPr>
            <w:tcW w:w="4769" w:type="dxa"/>
            <w:vAlign w:val="center"/>
          </w:tcPr>
          <w:p w:rsidR="00385BEF" w:rsidRDefault="00385BEF" w:rsidP="00B03426">
            <w:pPr>
              <w:suppressAutoHyphens/>
              <w:ind w:left="34"/>
              <w:contextualSpacing/>
              <w:rPr>
                <w:b/>
                <w:bCs/>
              </w:rPr>
            </w:pPr>
          </w:p>
          <w:p w:rsidR="007B5B0D" w:rsidRPr="00BA515E" w:rsidRDefault="007B5B0D" w:rsidP="00B03426">
            <w:pPr>
              <w:suppressAutoHyphens/>
              <w:ind w:left="34"/>
              <w:contextualSpacing/>
              <w:rPr>
                <w:b/>
                <w:bCs/>
              </w:rPr>
            </w:pPr>
            <w:r w:rsidRPr="00BA515E">
              <w:rPr>
                <w:b/>
                <w:bCs/>
              </w:rPr>
              <w:t>ПОДРЯДЧИК:</w:t>
            </w:r>
          </w:p>
        </w:tc>
      </w:tr>
      <w:tr w:rsidR="007B5B0D" w:rsidRPr="004A6E41" w:rsidTr="00431BC3">
        <w:trPr>
          <w:trHeight w:val="381"/>
        </w:trPr>
        <w:tc>
          <w:tcPr>
            <w:tcW w:w="5103" w:type="dxa"/>
          </w:tcPr>
          <w:p w:rsidR="007B5B0D" w:rsidRPr="004A6E41" w:rsidRDefault="007B5B0D" w:rsidP="00B03426">
            <w:pPr>
              <w:suppressAutoHyphens/>
              <w:contextualSpacing/>
              <w:rPr>
                <w:bCs/>
              </w:rPr>
            </w:pPr>
            <w:r w:rsidRPr="00BA515E">
              <w:rPr>
                <w:bCs/>
              </w:rPr>
              <w:t>НАО «Красная поляна»</w:t>
            </w:r>
          </w:p>
        </w:tc>
        <w:tc>
          <w:tcPr>
            <w:tcW w:w="4769" w:type="dxa"/>
          </w:tcPr>
          <w:p w:rsidR="007B5B0D" w:rsidRPr="004A6E41" w:rsidRDefault="007B5B0D" w:rsidP="00B03426">
            <w:pPr>
              <w:ind w:firstLine="34"/>
              <w:contextualSpacing/>
              <w:rPr>
                <w:bCs/>
              </w:rPr>
            </w:pPr>
          </w:p>
        </w:tc>
      </w:tr>
      <w:tr w:rsidR="007B5B0D" w:rsidRPr="004A6E41" w:rsidTr="00431BC3">
        <w:trPr>
          <w:trHeight w:val="381"/>
        </w:trPr>
        <w:tc>
          <w:tcPr>
            <w:tcW w:w="5103" w:type="dxa"/>
          </w:tcPr>
          <w:p w:rsidR="007B5B0D" w:rsidRDefault="007B5B0D" w:rsidP="00B03426">
            <w:pPr>
              <w:suppressAutoHyphens/>
              <w:contextualSpacing/>
              <w:rPr>
                <w:bCs/>
              </w:rPr>
            </w:pPr>
          </w:p>
        </w:tc>
        <w:tc>
          <w:tcPr>
            <w:tcW w:w="4769" w:type="dxa"/>
          </w:tcPr>
          <w:p w:rsidR="007B5B0D" w:rsidRDefault="007B5B0D" w:rsidP="00B03426">
            <w:pPr>
              <w:ind w:firstLine="34"/>
              <w:contextualSpacing/>
              <w:rPr>
                <w:bCs/>
              </w:rPr>
            </w:pPr>
          </w:p>
        </w:tc>
      </w:tr>
      <w:tr w:rsidR="007B5B0D" w:rsidRPr="004A6E41" w:rsidTr="00431BC3">
        <w:trPr>
          <w:trHeight w:val="381"/>
        </w:trPr>
        <w:tc>
          <w:tcPr>
            <w:tcW w:w="5103" w:type="dxa"/>
          </w:tcPr>
          <w:p w:rsidR="007B5B0D" w:rsidRDefault="007B5B0D" w:rsidP="00B03426">
            <w:pPr>
              <w:suppressAutoHyphens/>
              <w:contextualSpacing/>
            </w:pPr>
            <w:r w:rsidRPr="00D35A95">
              <w:t xml:space="preserve">Первый заместитель генерального директора </w:t>
            </w:r>
          </w:p>
          <w:p w:rsidR="007B5B0D" w:rsidRDefault="007B5B0D" w:rsidP="00B03426">
            <w:pPr>
              <w:suppressAutoHyphens/>
              <w:contextualSpacing/>
            </w:pPr>
          </w:p>
          <w:p w:rsidR="00385BEF" w:rsidRPr="004A6E41" w:rsidRDefault="00385BEF" w:rsidP="00B03426">
            <w:pPr>
              <w:suppressAutoHyphens/>
              <w:contextualSpacing/>
            </w:pPr>
          </w:p>
          <w:p w:rsidR="007B5B0D" w:rsidRPr="004A6E41" w:rsidRDefault="007B5B0D" w:rsidP="00B03426">
            <w:pPr>
              <w:suppressAutoHyphens/>
              <w:contextualSpacing/>
              <w:rPr>
                <w:bCs/>
              </w:rPr>
            </w:pPr>
            <w:r w:rsidRPr="004A6E41">
              <w:t xml:space="preserve"> </w:t>
            </w:r>
            <w:r>
              <w:rPr>
                <w:bCs/>
              </w:rPr>
              <w:t>______________ /</w:t>
            </w:r>
            <w:r w:rsidRPr="006B36E9">
              <w:rPr>
                <w:bCs/>
                <w:u w:val="single"/>
              </w:rPr>
              <w:t>А.В. Немцов</w:t>
            </w:r>
            <w:r w:rsidRPr="004A6E41">
              <w:rPr>
                <w:bCs/>
              </w:rPr>
              <w:t>/</w:t>
            </w:r>
          </w:p>
          <w:p w:rsidR="007B5B0D" w:rsidRDefault="007B5B0D" w:rsidP="00B03426">
            <w:pPr>
              <w:suppressAutoHyphens/>
              <w:contextualSpacing/>
              <w:rPr>
                <w:bCs/>
              </w:rPr>
            </w:pPr>
            <w:r>
              <w:rPr>
                <w:bCs/>
                <w:sz w:val="20"/>
                <w:szCs w:val="20"/>
              </w:rPr>
              <w:t>м</w:t>
            </w:r>
            <w:r w:rsidRPr="00792651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>п</w:t>
            </w:r>
            <w:r w:rsidRPr="00792651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769" w:type="dxa"/>
          </w:tcPr>
          <w:p w:rsidR="007B5B0D" w:rsidRDefault="007B5B0D" w:rsidP="00B03426">
            <w:pPr>
              <w:suppressAutoHyphens/>
              <w:ind w:left="34"/>
              <w:contextualSpacing/>
              <w:rPr>
                <w:bCs/>
              </w:rPr>
            </w:pPr>
            <w:r>
              <w:rPr>
                <w:bCs/>
              </w:rPr>
              <w:t>Генеральный директор</w:t>
            </w:r>
          </w:p>
          <w:p w:rsidR="007B5B0D" w:rsidRDefault="007B5B0D" w:rsidP="00B03426">
            <w:pPr>
              <w:suppressAutoHyphens/>
              <w:ind w:left="34"/>
              <w:contextualSpacing/>
              <w:rPr>
                <w:bCs/>
              </w:rPr>
            </w:pPr>
          </w:p>
          <w:p w:rsidR="007B5B0D" w:rsidRDefault="007B5B0D" w:rsidP="00B03426">
            <w:pPr>
              <w:suppressAutoHyphens/>
              <w:ind w:left="34"/>
              <w:contextualSpacing/>
              <w:rPr>
                <w:bCs/>
              </w:rPr>
            </w:pPr>
          </w:p>
          <w:p w:rsidR="007B5B0D" w:rsidRDefault="007B5B0D" w:rsidP="00B03426">
            <w:pPr>
              <w:suppressAutoHyphens/>
              <w:ind w:left="34"/>
              <w:contextualSpacing/>
              <w:rPr>
                <w:bCs/>
              </w:rPr>
            </w:pPr>
            <w:r>
              <w:rPr>
                <w:bCs/>
              </w:rPr>
              <w:t>____________________/_______________</w:t>
            </w:r>
            <w:r w:rsidRPr="004A6E41">
              <w:rPr>
                <w:bCs/>
              </w:rPr>
              <w:t>/</w:t>
            </w:r>
          </w:p>
          <w:p w:rsidR="007B5B0D" w:rsidRDefault="007B5B0D" w:rsidP="00B03426">
            <w:pPr>
              <w:suppressAutoHyphens/>
              <w:ind w:left="34"/>
              <w:contextualSpacing/>
              <w:rPr>
                <w:bCs/>
              </w:rPr>
            </w:pPr>
            <w:r>
              <w:rPr>
                <w:bCs/>
                <w:sz w:val="20"/>
                <w:szCs w:val="20"/>
              </w:rPr>
              <w:t>м</w:t>
            </w:r>
            <w:r w:rsidRPr="00792651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>п</w:t>
            </w:r>
            <w:r w:rsidRPr="00792651">
              <w:rPr>
                <w:bCs/>
                <w:sz w:val="20"/>
                <w:szCs w:val="20"/>
              </w:rPr>
              <w:t>.</w:t>
            </w:r>
          </w:p>
        </w:tc>
      </w:tr>
    </w:tbl>
    <w:p w:rsidR="007B5B0D" w:rsidRDefault="007B5B0D" w:rsidP="00A70671"/>
    <w:sectPr w:rsidR="007B5B0D" w:rsidSect="00A26F07">
      <w:footerReference w:type="default" r:id="rId8"/>
      <w:pgSz w:w="11906" w:h="16838"/>
      <w:pgMar w:top="567" w:right="510" w:bottom="510" w:left="1474" w:header="624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288" w:rsidRDefault="00662288" w:rsidP="002005D5">
      <w:r>
        <w:separator/>
      </w:r>
    </w:p>
  </w:endnote>
  <w:endnote w:type="continuationSeparator" w:id="0">
    <w:p w:rsidR="00662288" w:rsidRDefault="00662288" w:rsidP="002005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chnic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557830"/>
      <w:docPartObj>
        <w:docPartGallery w:val="Page Numbers (Bottom of Page)"/>
        <w:docPartUnique/>
      </w:docPartObj>
    </w:sdtPr>
    <w:sdtContent>
      <w:p w:rsidR="00C00AB7" w:rsidRDefault="00ED2D4B">
        <w:pPr>
          <w:pStyle w:val="a5"/>
          <w:jc w:val="right"/>
        </w:pPr>
        <w:r>
          <w:fldChar w:fldCharType="begin"/>
        </w:r>
        <w:r w:rsidR="00C00AB7">
          <w:instrText xml:space="preserve"> PAGE   \* MERGEFORMAT </w:instrText>
        </w:r>
        <w:r>
          <w:fldChar w:fldCharType="separate"/>
        </w:r>
        <w:r w:rsidR="00FE200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AB7" w:rsidRDefault="00C00AB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288" w:rsidRDefault="00662288" w:rsidP="002005D5">
      <w:r>
        <w:separator/>
      </w:r>
    </w:p>
  </w:footnote>
  <w:footnote w:type="continuationSeparator" w:id="0">
    <w:p w:rsidR="00662288" w:rsidRDefault="00662288" w:rsidP="002005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auto"/>
        <w:sz w:val="20"/>
        <w:szCs w:val="20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7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A"/>
    <w:multiLevelType w:val="multilevel"/>
    <w:tmpl w:val="0000000A"/>
    <w:name w:val="WW8Num10"/>
    <w:lvl w:ilvl="0">
      <w:start w:val="1"/>
      <w:numFmt w:val="decimal"/>
      <w:suff w:val="nothing"/>
      <w:lvlText w:val="%1."/>
      <w:lvlJc w:val="center"/>
      <w:pPr>
        <w:tabs>
          <w:tab w:val="num" w:pos="422"/>
        </w:tabs>
        <w:ind w:left="422" w:firstLine="288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17" w:firstLine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>
    <w:nsid w:val="096D53DE"/>
    <w:multiLevelType w:val="hybridMultilevel"/>
    <w:tmpl w:val="41DE6904"/>
    <w:lvl w:ilvl="0" w:tplc="AEFA62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DB41F7"/>
    <w:multiLevelType w:val="hybridMultilevel"/>
    <w:tmpl w:val="9D28A3E4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A53212"/>
    <w:multiLevelType w:val="hybridMultilevel"/>
    <w:tmpl w:val="21A2CB2E"/>
    <w:lvl w:ilvl="0" w:tplc="FA6A7B4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ED3D33"/>
    <w:multiLevelType w:val="hybridMultilevel"/>
    <w:tmpl w:val="E6CA5EF4"/>
    <w:lvl w:ilvl="0" w:tplc="063466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612CA2"/>
    <w:multiLevelType w:val="hybridMultilevel"/>
    <w:tmpl w:val="F872B4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AF84629"/>
    <w:multiLevelType w:val="hybridMultilevel"/>
    <w:tmpl w:val="9C1A1F02"/>
    <w:lvl w:ilvl="0" w:tplc="D26E87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4A76A8"/>
    <w:multiLevelType w:val="hybridMultilevel"/>
    <w:tmpl w:val="CB76EA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2000461"/>
    <w:multiLevelType w:val="hybridMultilevel"/>
    <w:tmpl w:val="725EFF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3580D13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B9B1744"/>
    <w:multiLevelType w:val="hybridMultilevel"/>
    <w:tmpl w:val="7BF041E0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C06FE2"/>
    <w:multiLevelType w:val="hybridMultilevel"/>
    <w:tmpl w:val="0576F2F6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01208B"/>
    <w:multiLevelType w:val="hybridMultilevel"/>
    <w:tmpl w:val="338A7E46"/>
    <w:lvl w:ilvl="0" w:tplc="06A08A8A">
      <w:start w:val="1"/>
      <w:numFmt w:val="decimal"/>
      <w:lvlText w:val="%1."/>
      <w:lvlJc w:val="left"/>
      <w:pPr>
        <w:ind w:left="1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3" w:hanging="360"/>
      </w:pPr>
    </w:lvl>
    <w:lvl w:ilvl="2" w:tplc="0419001B" w:tentative="1">
      <w:start w:val="1"/>
      <w:numFmt w:val="lowerRoman"/>
      <w:lvlText w:val="%3."/>
      <w:lvlJc w:val="right"/>
      <w:pPr>
        <w:ind w:left="2633" w:hanging="180"/>
      </w:pPr>
    </w:lvl>
    <w:lvl w:ilvl="3" w:tplc="0419000F" w:tentative="1">
      <w:start w:val="1"/>
      <w:numFmt w:val="decimal"/>
      <w:lvlText w:val="%4."/>
      <w:lvlJc w:val="left"/>
      <w:pPr>
        <w:ind w:left="3353" w:hanging="360"/>
      </w:pPr>
    </w:lvl>
    <w:lvl w:ilvl="4" w:tplc="04190019" w:tentative="1">
      <w:start w:val="1"/>
      <w:numFmt w:val="lowerLetter"/>
      <w:lvlText w:val="%5."/>
      <w:lvlJc w:val="left"/>
      <w:pPr>
        <w:ind w:left="4073" w:hanging="360"/>
      </w:pPr>
    </w:lvl>
    <w:lvl w:ilvl="5" w:tplc="0419001B" w:tentative="1">
      <w:start w:val="1"/>
      <w:numFmt w:val="lowerRoman"/>
      <w:lvlText w:val="%6."/>
      <w:lvlJc w:val="right"/>
      <w:pPr>
        <w:ind w:left="4793" w:hanging="180"/>
      </w:pPr>
    </w:lvl>
    <w:lvl w:ilvl="6" w:tplc="0419000F" w:tentative="1">
      <w:start w:val="1"/>
      <w:numFmt w:val="decimal"/>
      <w:lvlText w:val="%7."/>
      <w:lvlJc w:val="left"/>
      <w:pPr>
        <w:ind w:left="5513" w:hanging="360"/>
      </w:pPr>
    </w:lvl>
    <w:lvl w:ilvl="7" w:tplc="04190019" w:tentative="1">
      <w:start w:val="1"/>
      <w:numFmt w:val="lowerLetter"/>
      <w:lvlText w:val="%8."/>
      <w:lvlJc w:val="left"/>
      <w:pPr>
        <w:ind w:left="6233" w:hanging="360"/>
      </w:pPr>
    </w:lvl>
    <w:lvl w:ilvl="8" w:tplc="0419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21">
    <w:nsid w:val="2FC30585"/>
    <w:multiLevelType w:val="hybridMultilevel"/>
    <w:tmpl w:val="F242571C"/>
    <w:lvl w:ilvl="0" w:tplc="AEC43B58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8BD5BE4"/>
    <w:multiLevelType w:val="hybridMultilevel"/>
    <w:tmpl w:val="262CB0EA"/>
    <w:lvl w:ilvl="0" w:tplc="0B0E9816">
      <w:start w:val="1"/>
      <w:numFmt w:val="bullet"/>
      <w:lvlText w:val=""/>
      <w:lvlJc w:val="left"/>
      <w:pPr>
        <w:ind w:left="16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8" w:hanging="360"/>
      </w:pPr>
      <w:rPr>
        <w:rFonts w:ascii="Wingdings" w:hAnsi="Wingdings" w:hint="default"/>
      </w:rPr>
    </w:lvl>
  </w:abstractNum>
  <w:abstractNum w:abstractNumId="23">
    <w:nsid w:val="3937268F"/>
    <w:multiLevelType w:val="hybridMultilevel"/>
    <w:tmpl w:val="00FE78D2"/>
    <w:lvl w:ilvl="0" w:tplc="D6A292FA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3CE00B8E"/>
    <w:multiLevelType w:val="hybridMultilevel"/>
    <w:tmpl w:val="D818D27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3F0B4726"/>
    <w:multiLevelType w:val="hybridMultilevel"/>
    <w:tmpl w:val="6AB89700"/>
    <w:lvl w:ilvl="0" w:tplc="B41E5F70">
      <w:start w:val="1"/>
      <w:numFmt w:val="bullet"/>
      <w:lvlText w:val="­"/>
      <w:lvlJc w:val="left"/>
      <w:pPr>
        <w:ind w:left="191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6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8" w:hanging="360"/>
      </w:pPr>
      <w:rPr>
        <w:rFonts w:ascii="Wingdings" w:hAnsi="Wingdings" w:hint="default"/>
      </w:rPr>
    </w:lvl>
  </w:abstractNum>
  <w:abstractNum w:abstractNumId="26">
    <w:nsid w:val="44BE778A"/>
    <w:multiLevelType w:val="hybridMultilevel"/>
    <w:tmpl w:val="81503C20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867917"/>
    <w:multiLevelType w:val="hybridMultilevel"/>
    <w:tmpl w:val="896469BE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E67849"/>
    <w:multiLevelType w:val="hybridMultilevel"/>
    <w:tmpl w:val="6BF8A7E2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3070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4B73292"/>
    <w:multiLevelType w:val="hybridMultilevel"/>
    <w:tmpl w:val="B21AF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2A54E6"/>
    <w:multiLevelType w:val="hybridMultilevel"/>
    <w:tmpl w:val="B1885C10"/>
    <w:lvl w:ilvl="0" w:tplc="4768D29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C4E61C0">
      <w:numFmt w:val="none"/>
      <w:lvlText w:val=""/>
      <w:lvlJc w:val="left"/>
      <w:pPr>
        <w:tabs>
          <w:tab w:val="num" w:pos="360"/>
        </w:tabs>
      </w:pPr>
    </w:lvl>
    <w:lvl w:ilvl="2" w:tplc="81E24BC8">
      <w:numFmt w:val="none"/>
      <w:lvlText w:val=""/>
      <w:lvlJc w:val="left"/>
      <w:pPr>
        <w:tabs>
          <w:tab w:val="num" w:pos="360"/>
        </w:tabs>
      </w:pPr>
    </w:lvl>
    <w:lvl w:ilvl="3" w:tplc="9B7A253C">
      <w:numFmt w:val="none"/>
      <w:lvlText w:val=""/>
      <w:lvlJc w:val="left"/>
      <w:pPr>
        <w:tabs>
          <w:tab w:val="num" w:pos="360"/>
        </w:tabs>
      </w:pPr>
    </w:lvl>
    <w:lvl w:ilvl="4" w:tplc="CA523506">
      <w:numFmt w:val="none"/>
      <w:lvlText w:val=""/>
      <w:lvlJc w:val="left"/>
      <w:pPr>
        <w:tabs>
          <w:tab w:val="num" w:pos="360"/>
        </w:tabs>
      </w:pPr>
    </w:lvl>
    <w:lvl w:ilvl="5" w:tplc="78247B7A">
      <w:numFmt w:val="none"/>
      <w:lvlText w:val=""/>
      <w:lvlJc w:val="left"/>
      <w:pPr>
        <w:tabs>
          <w:tab w:val="num" w:pos="360"/>
        </w:tabs>
      </w:pPr>
    </w:lvl>
    <w:lvl w:ilvl="6" w:tplc="71AAF3DC">
      <w:numFmt w:val="none"/>
      <w:lvlText w:val=""/>
      <w:lvlJc w:val="left"/>
      <w:pPr>
        <w:tabs>
          <w:tab w:val="num" w:pos="360"/>
        </w:tabs>
      </w:pPr>
    </w:lvl>
    <w:lvl w:ilvl="7" w:tplc="E2D4A5C6">
      <w:numFmt w:val="none"/>
      <w:lvlText w:val=""/>
      <w:lvlJc w:val="left"/>
      <w:pPr>
        <w:tabs>
          <w:tab w:val="num" w:pos="360"/>
        </w:tabs>
      </w:pPr>
    </w:lvl>
    <w:lvl w:ilvl="8" w:tplc="15BC5680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5A426002"/>
    <w:multiLevelType w:val="hybridMultilevel"/>
    <w:tmpl w:val="76D2C5D8"/>
    <w:lvl w:ilvl="0" w:tplc="0419000F">
      <w:start w:val="1"/>
      <w:numFmt w:val="decimal"/>
      <w:lvlText w:val="%1."/>
      <w:lvlJc w:val="left"/>
      <w:pPr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3">
    <w:nsid w:val="5B743EB7"/>
    <w:multiLevelType w:val="multilevel"/>
    <w:tmpl w:val="EAC6470C"/>
    <w:lvl w:ilvl="0">
      <w:start w:val="1"/>
      <w:numFmt w:val="decimal"/>
      <w:lvlText w:val="%1."/>
      <w:lvlJc w:val="left"/>
      <w:pPr>
        <w:tabs>
          <w:tab w:val="num" w:pos="113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>
    <w:nsid w:val="5C3C4422"/>
    <w:multiLevelType w:val="hybridMultilevel"/>
    <w:tmpl w:val="23E69C28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5">
    <w:nsid w:val="62883BA0"/>
    <w:multiLevelType w:val="hybridMultilevel"/>
    <w:tmpl w:val="A7889A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4CF3735"/>
    <w:multiLevelType w:val="hybridMultilevel"/>
    <w:tmpl w:val="B712B42A"/>
    <w:lvl w:ilvl="0" w:tplc="73367A86">
      <w:start w:val="1"/>
      <w:numFmt w:val="bullet"/>
      <w:lvlText w:val=""/>
      <w:lvlJc w:val="left"/>
      <w:pPr>
        <w:ind w:left="1512" w:hanging="360"/>
      </w:pPr>
      <w:rPr>
        <w:rFonts w:ascii="Technic" w:hAnsi="Technic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7">
    <w:nsid w:val="654C5660"/>
    <w:multiLevelType w:val="hybridMultilevel"/>
    <w:tmpl w:val="06A8D9E8"/>
    <w:lvl w:ilvl="0" w:tplc="8CD89C76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38">
    <w:nsid w:val="68EF78EE"/>
    <w:multiLevelType w:val="hybridMultilevel"/>
    <w:tmpl w:val="2BDE2834"/>
    <w:lvl w:ilvl="0" w:tplc="73367A86">
      <w:start w:val="1"/>
      <w:numFmt w:val="bullet"/>
      <w:lvlText w:val=""/>
      <w:lvlJc w:val="left"/>
      <w:pPr>
        <w:ind w:left="1068" w:hanging="360"/>
      </w:pPr>
      <w:rPr>
        <w:rFonts w:ascii="Technic" w:hAnsi="Technic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692449C4"/>
    <w:multiLevelType w:val="multilevel"/>
    <w:tmpl w:val="A9024CE8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8" w:hanging="1800"/>
      </w:pPr>
      <w:rPr>
        <w:rFonts w:hint="default"/>
      </w:rPr>
    </w:lvl>
  </w:abstractNum>
  <w:abstractNum w:abstractNumId="40">
    <w:nsid w:val="6B4164B0"/>
    <w:multiLevelType w:val="hybridMultilevel"/>
    <w:tmpl w:val="E89E7732"/>
    <w:lvl w:ilvl="0" w:tplc="C658D32A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6F58594F"/>
    <w:multiLevelType w:val="hybridMultilevel"/>
    <w:tmpl w:val="0CD21B12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151477"/>
    <w:multiLevelType w:val="hybridMultilevel"/>
    <w:tmpl w:val="9326C6BA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9B6C50"/>
    <w:multiLevelType w:val="hybridMultilevel"/>
    <w:tmpl w:val="B5E215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BC74C52"/>
    <w:multiLevelType w:val="multilevel"/>
    <w:tmpl w:val="6A603E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Technic" w:hAnsi="Technic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C9A6347"/>
    <w:multiLevelType w:val="multilevel"/>
    <w:tmpl w:val="213A0834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802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8" w:hanging="1800"/>
      </w:pPr>
      <w:rPr>
        <w:rFonts w:hint="default"/>
      </w:rPr>
    </w:lvl>
  </w:abstractNum>
  <w:abstractNum w:abstractNumId="46">
    <w:nsid w:val="7DED3D12"/>
    <w:multiLevelType w:val="hybridMultilevel"/>
    <w:tmpl w:val="401CF226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7"/>
  </w:num>
  <w:num w:numId="4">
    <w:abstractNumId w:val="35"/>
  </w:num>
  <w:num w:numId="5">
    <w:abstractNumId w:val="33"/>
  </w:num>
  <w:num w:numId="6">
    <w:abstractNumId w:val="29"/>
  </w:num>
  <w:num w:numId="7">
    <w:abstractNumId w:val="44"/>
  </w:num>
  <w:num w:numId="8">
    <w:abstractNumId w:val="36"/>
  </w:num>
  <w:num w:numId="9">
    <w:abstractNumId w:val="38"/>
  </w:num>
  <w:num w:numId="10">
    <w:abstractNumId w:val="0"/>
  </w:num>
  <w:num w:numId="11">
    <w:abstractNumId w:val="4"/>
  </w:num>
  <w:num w:numId="12">
    <w:abstractNumId w:val="8"/>
  </w:num>
  <w:num w:numId="13">
    <w:abstractNumId w:val="2"/>
  </w:num>
  <w:num w:numId="14">
    <w:abstractNumId w:val="3"/>
  </w:num>
  <w:num w:numId="15">
    <w:abstractNumId w:val="6"/>
  </w:num>
  <w:num w:numId="16">
    <w:abstractNumId w:val="1"/>
  </w:num>
  <w:num w:numId="17">
    <w:abstractNumId w:val="7"/>
  </w:num>
  <w:num w:numId="18">
    <w:abstractNumId w:val="5"/>
  </w:num>
  <w:num w:numId="19">
    <w:abstractNumId w:val="32"/>
  </w:num>
  <w:num w:numId="20">
    <w:abstractNumId w:val="43"/>
  </w:num>
  <w:num w:numId="21">
    <w:abstractNumId w:val="15"/>
  </w:num>
  <w:num w:numId="22">
    <w:abstractNumId w:val="13"/>
  </w:num>
  <w:num w:numId="23">
    <w:abstractNumId w:val="14"/>
  </w:num>
  <w:num w:numId="24">
    <w:abstractNumId w:val="11"/>
  </w:num>
  <w:num w:numId="25">
    <w:abstractNumId w:val="9"/>
  </w:num>
  <w:num w:numId="26">
    <w:abstractNumId w:val="12"/>
  </w:num>
  <w:num w:numId="27">
    <w:abstractNumId w:val="45"/>
  </w:num>
  <w:num w:numId="28">
    <w:abstractNumId w:val="37"/>
  </w:num>
  <w:num w:numId="29">
    <w:abstractNumId w:val="40"/>
  </w:num>
  <w:num w:numId="30">
    <w:abstractNumId w:val="17"/>
  </w:num>
  <w:num w:numId="31">
    <w:abstractNumId w:val="21"/>
  </w:num>
  <w:num w:numId="32">
    <w:abstractNumId w:val="23"/>
  </w:num>
  <w:num w:numId="33">
    <w:abstractNumId w:val="34"/>
  </w:num>
  <w:num w:numId="34">
    <w:abstractNumId w:val="20"/>
  </w:num>
  <w:num w:numId="35">
    <w:abstractNumId w:val="24"/>
  </w:num>
  <w:num w:numId="36">
    <w:abstractNumId w:val="25"/>
  </w:num>
  <w:num w:numId="37">
    <w:abstractNumId w:val="39"/>
  </w:num>
  <w:num w:numId="38">
    <w:abstractNumId w:val="22"/>
  </w:num>
  <w:num w:numId="39">
    <w:abstractNumId w:val="30"/>
  </w:num>
  <w:num w:numId="40">
    <w:abstractNumId w:val="26"/>
  </w:num>
  <w:num w:numId="41">
    <w:abstractNumId w:val="42"/>
  </w:num>
  <w:num w:numId="42">
    <w:abstractNumId w:val="19"/>
  </w:num>
  <w:num w:numId="43">
    <w:abstractNumId w:val="10"/>
  </w:num>
  <w:num w:numId="44">
    <w:abstractNumId w:val="27"/>
  </w:num>
  <w:num w:numId="45">
    <w:abstractNumId w:val="46"/>
  </w:num>
  <w:num w:numId="46">
    <w:abstractNumId w:val="18"/>
  </w:num>
  <w:num w:numId="47">
    <w:abstractNumId w:val="41"/>
  </w:num>
  <w:num w:numId="48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08BC"/>
    <w:rsid w:val="0000166E"/>
    <w:rsid w:val="0001506B"/>
    <w:rsid w:val="00017DC0"/>
    <w:rsid w:val="00050B98"/>
    <w:rsid w:val="00057C9A"/>
    <w:rsid w:val="00061CA7"/>
    <w:rsid w:val="000664C7"/>
    <w:rsid w:val="000864F4"/>
    <w:rsid w:val="00086D11"/>
    <w:rsid w:val="00086F74"/>
    <w:rsid w:val="00090B9B"/>
    <w:rsid w:val="00090DF4"/>
    <w:rsid w:val="00095052"/>
    <w:rsid w:val="0009597C"/>
    <w:rsid w:val="000B3812"/>
    <w:rsid w:val="000B413A"/>
    <w:rsid w:val="000B5E78"/>
    <w:rsid w:val="000E5244"/>
    <w:rsid w:val="000F1749"/>
    <w:rsid w:val="000F2867"/>
    <w:rsid w:val="000F7F03"/>
    <w:rsid w:val="00100B3B"/>
    <w:rsid w:val="00102C09"/>
    <w:rsid w:val="001320AA"/>
    <w:rsid w:val="00145737"/>
    <w:rsid w:val="001512CD"/>
    <w:rsid w:val="001563AB"/>
    <w:rsid w:val="001569A8"/>
    <w:rsid w:val="001859F7"/>
    <w:rsid w:val="00194C1B"/>
    <w:rsid w:val="00196077"/>
    <w:rsid w:val="001A08BC"/>
    <w:rsid w:val="001A1742"/>
    <w:rsid w:val="001A2FE0"/>
    <w:rsid w:val="001E40A1"/>
    <w:rsid w:val="001F1C61"/>
    <w:rsid w:val="002005D5"/>
    <w:rsid w:val="00203CA6"/>
    <w:rsid w:val="00211D24"/>
    <w:rsid w:val="00233370"/>
    <w:rsid w:val="002415FE"/>
    <w:rsid w:val="00253D52"/>
    <w:rsid w:val="0025457D"/>
    <w:rsid w:val="002619A2"/>
    <w:rsid w:val="00267ED5"/>
    <w:rsid w:val="0028560E"/>
    <w:rsid w:val="00286B46"/>
    <w:rsid w:val="002944BD"/>
    <w:rsid w:val="002B227F"/>
    <w:rsid w:val="002B3CFF"/>
    <w:rsid w:val="002B67E8"/>
    <w:rsid w:val="002E0009"/>
    <w:rsid w:val="002E0D83"/>
    <w:rsid w:val="002E1CF7"/>
    <w:rsid w:val="002E365E"/>
    <w:rsid w:val="002F637A"/>
    <w:rsid w:val="00301EDB"/>
    <w:rsid w:val="00313967"/>
    <w:rsid w:val="003175BB"/>
    <w:rsid w:val="00340819"/>
    <w:rsid w:val="003452D7"/>
    <w:rsid w:val="00370A4A"/>
    <w:rsid w:val="00374CDC"/>
    <w:rsid w:val="003759E1"/>
    <w:rsid w:val="00381214"/>
    <w:rsid w:val="00385BEF"/>
    <w:rsid w:val="003A71CC"/>
    <w:rsid w:val="003E3C65"/>
    <w:rsid w:val="00425886"/>
    <w:rsid w:val="004259E2"/>
    <w:rsid w:val="00431BC3"/>
    <w:rsid w:val="00431F88"/>
    <w:rsid w:val="00432650"/>
    <w:rsid w:val="004361E2"/>
    <w:rsid w:val="0044408D"/>
    <w:rsid w:val="004462AF"/>
    <w:rsid w:val="00456425"/>
    <w:rsid w:val="004568AC"/>
    <w:rsid w:val="00456F57"/>
    <w:rsid w:val="004642F6"/>
    <w:rsid w:val="004671C0"/>
    <w:rsid w:val="0048123E"/>
    <w:rsid w:val="00482325"/>
    <w:rsid w:val="00484F81"/>
    <w:rsid w:val="004872F6"/>
    <w:rsid w:val="004A0643"/>
    <w:rsid w:val="004C7AF7"/>
    <w:rsid w:val="004D4F72"/>
    <w:rsid w:val="004E08BF"/>
    <w:rsid w:val="004E11F6"/>
    <w:rsid w:val="004E51FC"/>
    <w:rsid w:val="004E66A5"/>
    <w:rsid w:val="00501310"/>
    <w:rsid w:val="0051632F"/>
    <w:rsid w:val="00521D10"/>
    <w:rsid w:val="00527278"/>
    <w:rsid w:val="0053350D"/>
    <w:rsid w:val="0053697A"/>
    <w:rsid w:val="005604A1"/>
    <w:rsid w:val="00566C2C"/>
    <w:rsid w:val="005763FB"/>
    <w:rsid w:val="00580FF4"/>
    <w:rsid w:val="005929DE"/>
    <w:rsid w:val="0059757A"/>
    <w:rsid w:val="005A00F9"/>
    <w:rsid w:val="005B1224"/>
    <w:rsid w:val="005D3C8E"/>
    <w:rsid w:val="005D6733"/>
    <w:rsid w:val="005E4E6F"/>
    <w:rsid w:val="005F04B1"/>
    <w:rsid w:val="005F1A4B"/>
    <w:rsid w:val="005F3DEE"/>
    <w:rsid w:val="005F6D42"/>
    <w:rsid w:val="006034CE"/>
    <w:rsid w:val="00615233"/>
    <w:rsid w:val="0062032F"/>
    <w:rsid w:val="00624336"/>
    <w:rsid w:val="00625232"/>
    <w:rsid w:val="006276ED"/>
    <w:rsid w:val="00632554"/>
    <w:rsid w:val="006402CA"/>
    <w:rsid w:val="00642BED"/>
    <w:rsid w:val="00657D3C"/>
    <w:rsid w:val="00662288"/>
    <w:rsid w:val="00664075"/>
    <w:rsid w:val="006741AF"/>
    <w:rsid w:val="0067580A"/>
    <w:rsid w:val="0067687B"/>
    <w:rsid w:val="00682718"/>
    <w:rsid w:val="006830E9"/>
    <w:rsid w:val="00686B1E"/>
    <w:rsid w:val="00692068"/>
    <w:rsid w:val="00693215"/>
    <w:rsid w:val="00694295"/>
    <w:rsid w:val="006B2531"/>
    <w:rsid w:val="006D284A"/>
    <w:rsid w:val="006E2081"/>
    <w:rsid w:val="006E2728"/>
    <w:rsid w:val="006E2ED1"/>
    <w:rsid w:val="006F14D1"/>
    <w:rsid w:val="006F6DB1"/>
    <w:rsid w:val="006F792C"/>
    <w:rsid w:val="00704C43"/>
    <w:rsid w:val="0071503F"/>
    <w:rsid w:val="00715AE9"/>
    <w:rsid w:val="007217A7"/>
    <w:rsid w:val="00723416"/>
    <w:rsid w:val="00727452"/>
    <w:rsid w:val="00727EC0"/>
    <w:rsid w:val="0074572B"/>
    <w:rsid w:val="0074722D"/>
    <w:rsid w:val="00765D87"/>
    <w:rsid w:val="007728D0"/>
    <w:rsid w:val="00785146"/>
    <w:rsid w:val="00795242"/>
    <w:rsid w:val="007A3507"/>
    <w:rsid w:val="007A52E2"/>
    <w:rsid w:val="007B0E91"/>
    <w:rsid w:val="007B193B"/>
    <w:rsid w:val="007B5B0D"/>
    <w:rsid w:val="007B6C43"/>
    <w:rsid w:val="007C5E0F"/>
    <w:rsid w:val="007E6576"/>
    <w:rsid w:val="0081444B"/>
    <w:rsid w:val="00831ECB"/>
    <w:rsid w:val="00850749"/>
    <w:rsid w:val="008523F1"/>
    <w:rsid w:val="00855CB0"/>
    <w:rsid w:val="00877127"/>
    <w:rsid w:val="00890036"/>
    <w:rsid w:val="008933FF"/>
    <w:rsid w:val="00896AAB"/>
    <w:rsid w:val="00896BCB"/>
    <w:rsid w:val="008C7BE6"/>
    <w:rsid w:val="008D72B9"/>
    <w:rsid w:val="008D73BE"/>
    <w:rsid w:val="008F54E5"/>
    <w:rsid w:val="00900AC1"/>
    <w:rsid w:val="009061C2"/>
    <w:rsid w:val="0091005F"/>
    <w:rsid w:val="00922521"/>
    <w:rsid w:val="00923142"/>
    <w:rsid w:val="009351AF"/>
    <w:rsid w:val="00942519"/>
    <w:rsid w:val="00944294"/>
    <w:rsid w:val="00950AEF"/>
    <w:rsid w:val="00952B51"/>
    <w:rsid w:val="00954556"/>
    <w:rsid w:val="00954FA5"/>
    <w:rsid w:val="00967AAA"/>
    <w:rsid w:val="009A5F24"/>
    <w:rsid w:val="009B3821"/>
    <w:rsid w:val="009B4E04"/>
    <w:rsid w:val="009B63F8"/>
    <w:rsid w:val="009B70B0"/>
    <w:rsid w:val="009C3611"/>
    <w:rsid w:val="009C61A9"/>
    <w:rsid w:val="009C7D45"/>
    <w:rsid w:val="00A06F38"/>
    <w:rsid w:val="00A100D8"/>
    <w:rsid w:val="00A13C31"/>
    <w:rsid w:val="00A15047"/>
    <w:rsid w:val="00A20194"/>
    <w:rsid w:val="00A266D6"/>
    <w:rsid w:val="00A26F07"/>
    <w:rsid w:val="00A40889"/>
    <w:rsid w:val="00A4152A"/>
    <w:rsid w:val="00A47BC2"/>
    <w:rsid w:val="00A55F4D"/>
    <w:rsid w:val="00A70671"/>
    <w:rsid w:val="00A8012A"/>
    <w:rsid w:val="00A8369B"/>
    <w:rsid w:val="00A86ECB"/>
    <w:rsid w:val="00A973BE"/>
    <w:rsid w:val="00A97583"/>
    <w:rsid w:val="00AB0B94"/>
    <w:rsid w:val="00AB4C30"/>
    <w:rsid w:val="00AB6888"/>
    <w:rsid w:val="00AC1302"/>
    <w:rsid w:val="00AD0C51"/>
    <w:rsid w:val="00AD73A9"/>
    <w:rsid w:val="00AE1960"/>
    <w:rsid w:val="00AE2348"/>
    <w:rsid w:val="00AE38A6"/>
    <w:rsid w:val="00B06839"/>
    <w:rsid w:val="00B06DBD"/>
    <w:rsid w:val="00B25FCB"/>
    <w:rsid w:val="00B3274D"/>
    <w:rsid w:val="00B36FDC"/>
    <w:rsid w:val="00B43FF6"/>
    <w:rsid w:val="00B518E4"/>
    <w:rsid w:val="00B5241F"/>
    <w:rsid w:val="00B62144"/>
    <w:rsid w:val="00B65FF6"/>
    <w:rsid w:val="00B70BEA"/>
    <w:rsid w:val="00B74DB1"/>
    <w:rsid w:val="00B94F50"/>
    <w:rsid w:val="00BA4056"/>
    <w:rsid w:val="00BA515E"/>
    <w:rsid w:val="00BB4A61"/>
    <w:rsid w:val="00BC18B6"/>
    <w:rsid w:val="00BC300C"/>
    <w:rsid w:val="00BC313F"/>
    <w:rsid w:val="00BC5E64"/>
    <w:rsid w:val="00BD4C1C"/>
    <w:rsid w:val="00BE1AAB"/>
    <w:rsid w:val="00BF4369"/>
    <w:rsid w:val="00C00AB7"/>
    <w:rsid w:val="00C117B8"/>
    <w:rsid w:val="00C13D92"/>
    <w:rsid w:val="00C2060E"/>
    <w:rsid w:val="00C30637"/>
    <w:rsid w:val="00C3334B"/>
    <w:rsid w:val="00C35A7F"/>
    <w:rsid w:val="00C378A0"/>
    <w:rsid w:val="00C478FD"/>
    <w:rsid w:val="00C67FB9"/>
    <w:rsid w:val="00C73B30"/>
    <w:rsid w:val="00C829E8"/>
    <w:rsid w:val="00C9515F"/>
    <w:rsid w:val="00C9617B"/>
    <w:rsid w:val="00C96530"/>
    <w:rsid w:val="00CA0D73"/>
    <w:rsid w:val="00CA476C"/>
    <w:rsid w:val="00CC13E6"/>
    <w:rsid w:val="00CE61CD"/>
    <w:rsid w:val="00CF2985"/>
    <w:rsid w:val="00D06A03"/>
    <w:rsid w:val="00D169C0"/>
    <w:rsid w:val="00D24DDF"/>
    <w:rsid w:val="00D2799E"/>
    <w:rsid w:val="00D31B5D"/>
    <w:rsid w:val="00D35D73"/>
    <w:rsid w:val="00D437FF"/>
    <w:rsid w:val="00D501A2"/>
    <w:rsid w:val="00D50B35"/>
    <w:rsid w:val="00D531C7"/>
    <w:rsid w:val="00D57DD7"/>
    <w:rsid w:val="00D61F15"/>
    <w:rsid w:val="00D709F2"/>
    <w:rsid w:val="00D712D4"/>
    <w:rsid w:val="00D735A8"/>
    <w:rsid w:val="00D837FB"/>
    <w:rsid w:val="00D83D4D"/>
    <w:rsid w:val="00D840B8"/>
    <w:rsid w:val="00D87C13"/>
    <w:rsid w:val="00D92B6C"/>
    <w:rsid w:val="00D9499A"/>
    <w:rsid w:val="00DA17C4"/>
    <w:rsid w:val="00DA6AA1"/>
    <w:rsid w:val="00DB48B9"/>
    <w:rsid w:val="00DD14A9"/>
    <w:rsid w:val="00DD5DF2"/>
    <w:rsid w:val="00DD5EE1"/>
    <w:rsid w:val="00DD7573"/>
    <w:rsid w:val="00DE2719"/>
    <w:rsid w:val="00DE2B2D"/>
    <w:rsid w:val="00DE5017"/>
    <w:rsid w:val="00DF1904"/>
    <w:rsid w:val="00E04719"/>
    <w:rsid w:val="00E376D8"/>
    <w:rsid w:val="00E40DBA"/>
    <w:rsid w:val="00E42021"/>
    <w:rsid w:val="00E4681A"/>
    <w:rsid w:val="00E51BD8"/>
    <w:rsid w:val="00E53D09"/>
    <w:rsid w:val="00E61812"/>
    <w:rsid w:val="00E714BE"/>
    <w:rsid w:val="00E71A1D"/>
    <w:rsid w:val="00E741FF"/>
    <w:rsid w:val="00E748E0"/>
    <w:rsid w:val="00E770A6"/>
    <w:rsid w:val="00E812BA"/>
    <w:rsid w:val="00EA40D0"/>
    <w:rsid w:val="00EA41CF"/>
    <w:rsid w:val="00EB087A"/>
    <w:rsid w:val="00EB1714"/>
    <w:rsid w:val="00EC241D"/>
    <w:rsid w:val="00ED2D4B"/>
    <w:rsid w:val="00EE0176"/>
    <w:rsid w:val="00EE20CF"/>
    <w:rsid w:val="00F02ACD"/>
    <w:rsid w:val="00F07A87"/>
    <w:rsid w:val="00F24669"/>
    <w:rsid w:val="00F279C5"/>
    <w:rsid w:val="00F37775"/>
    <w:rsid w:val="00F44E9E"/>
    <w:rsid w:val="00F619CB"/>
    <w:rsid w:val="00F6590C"/>
    <w:rsid w:val="00F66C63"/>
    <w:rsid w:val="00F73507"/>
    <w:rsid w:val="00F92FED"/>
    <w:rsid w:val="00FA4BAD"/>
    <w:rsid w:val="00FA7CA6"/>
    <w:rsid w:val="00FB0D00"/>
    <w:rsid w:val="00FC0DAC"/>
    <w:rsid w:val="00FE200C"/>
    <w:rsid w:val="00FE2181"/>
    <w:rsid w:val="00FE58D0"/>
    <w:rsid w:val="00FF5CE4"/>
    <w:rsid w:val="00FF5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A08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08B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A08B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A08B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1A08BC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A08BC"/>
  </w:style>
  <w:style w:type="character" w:customStyle="1" w:styleId="32">
    <w:name w:val="Основной текст 3 Знак"/>
    <w:basedOn w:val="a0"/>
    <w:link w:val="3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1A08BC"/>
    <w:pPr>
      <w:jc w:val="right"/>
    </w:pPr>
    <w:rPr>
      <w:b/>
    </w:rPr>
  </w:style>
  <w:style w:type="character" w:customStyle="1" w:styleId="a8">
    <w:name w:val="Подзаголовок Знак"/>
    <w:basedOn w:val="a0"/>
    <w:link w:val="a7"/>
    <w:rsid w:val="001A08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9">
    <w:name w:val="page number"/>
    <w:basedOn w:val="a0"/>
    <w:rsid w:val="001A08BC"/>
  </w:style>
  <w:style w:type="paragraph" w:styleId="33">
    <w:name w:val="Body Text Indent 3"/>
    <w:basedOn w:val="a"/>
    <w:link w:val="34"/>
    <w:rsid w:val="001A08B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A08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"/>
    <w:basedOn w:val="a"/>
    <w:rsid w:val="001A08BC"/>
    <w:pPr>
      <w:ind w:left="283" w:hanging="283"/>
    </w:pPr>
  </w:style>
  <w:style w:type="paragraph" w:styleId="ab">
    <w:name w:val="Balloon Text"/>
    <w:basedOn w:val="a"/>
    <w:link w:val="ac"/>
    <w:semiHidden/>
    <w:rsid w:val="001A08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A08B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caption"/>
    <w:basedOn w:val="a"/>
    <w:next w:val="a"/>
    <w:qFormat/>
    <w:rsid w:val="001A08BC"/>
    <w:rPr>
      <w:szCs w:val="20"/>
    </w:rPr>
  </w:style>
  <w:style w:type="character" w:customStyle="1" w:styleId="FontStyle76">
    <w:name w:val="Font Style76"/>
    <w:rsid w:val="001A08BC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1A08BC"/>
    <w:pPr>
      <w:widowControl w:val="0"/>
      <w:suppressAutoHyphens/>
      <w:autoSpaceDE w:val="0"/>
      <w:spacing w:line="274" w:lineRule="exact"/>
      <w:ind w:firstLine="86"/>
      <w:jc w:val="both"/>
    </w:pPr>
    <w:rPr>
      <w:lang w:eastAsia="ar-SA"/>
    </w:rPr>
  </w:style>
  <w:style w:type="character" w:styleId="ae">
    <w:name w:val="Hyperlink"/>
    <w:rsid w:val="001A08BC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1A08BC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ConsPlusNonformat">
    <w:name w:val="ConsPlusNonformat"/>
    <w:rsid w:val="001A08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">
    <w:name w:val="Заголовок таблицы"/>
    <w:basedOn w:val="a"/>
    <w:rsid w:val="001A08BC"/>
    <w:pPr>
      <w:suppressLineNumbers/>
      <w:suppressAutoHyphens/>
      <w:jc w:val="center"/>
    </w:pPr>
    <w:rPr>
      <w:b/>
      <w:bCs/>
      <w:sz w:val="20"/>
      <w:szCs w:val="20"/>
      <w:lang w:eastAsia="ar-SA"/>
    </w:rPr>
  </w:style>
  <w:style w:type="paragraph" w:customStyle="1" w:styleId="5">
    <w:name w:val="Основной текст5"/>
    <w:basedOn w:val="a"/>
    <w:rsid w:val="001A08BC"/>
    <w:pPr>
      <w:shd w:val="clear" w:color="auto" w:fill="FFFFFF"/>
      <w:suppressAutoHyphens/>
      <w:spacing w:line="0" w:lineRule="atLeast"/>
      <w:ind w:hanging="380"/>
      <w:jc w:val="right"/>
    </w:pPr>
    <w:rPr>
      <w:sz w:val="23"/>
      <w:szCs w:val="23"/>
      <w:lang w:eastAsia="ar-SA"/>
    </w:rPr>
  </w:style>
  <w:style w:type="character" w:customStyle="1" w:styleId="4">
    <w:name w:val="Основной текст4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single"/>
      <w:shd w:val="clear" w:color="auto" w:fill="FFFFFF"/>
    </w:rPr>
  </w:style>
  <w:style w:type="character" w:customStyle="1" w:styleId="WW8Num6z1">
    <w:name w:val="WW8Num6z1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styleId="af0">
    <w:name w:val="annotation reference"/>
    <w:uiPriority w:val="99"/>
    <w:unhideWhenUsed/>
    <w:rsid w:val="001A08B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1A08BC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примечания Знак"/>
    <w:basedOn w:val="a0"/>
    <w:link w:val="af1"/>
    <w:uiPriority w:val="99"/>
    <w:rsid w:val="001A08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No Spacing"/>
    <w:uiPriority w:val="99"/>
    <w:qFormat/>
    <w:rsid w:val="001A08BC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styleId="af4">
    <w:name w:val="List Paragraph"/>
    <w:basedOn w:val="a"/>
    <w:link w:val="af5"/>
    <w:uiPriority w:val="34"/>
    <w:qFormat/>
    <w:rsid w:val="001A08BC"/>
    <w:pPr>
      <w:widowControl w:val="0"/>
      <w:suppressAutoHyphens/>
      <w:ind w:left="708"/>
    </w:pPr>
    <w:rPr>
      <w:kern w:val="1"/>
    </w:rPr>
  </w:style>
  <w:style w:type="character" w:styleId="af6">
    <w:name w:val="line number"/>
    <w:basedOn w:val="a0"/>
    <w:uiPriority w:val="99"/>
    <w:rsid w:val="005F04B1"/>
    <w:rPr>
      <w:rFonts w:cs="Times New Roman"/>
    </w:rPr>
  </w:style>
  <w:style w:type="character" w:customStyle="1" w:styleId="apple-converted-space">
    <w:name w:val="apple-converted-space"/>
    <w:basedOn w:val="a0"/>
    <w:rsid w:val="00C00AB7"/>
  </w:style>
  <w:style w:type="paragraph" w:styleId="af7">
    <w:name w:val="Body Text"/>
    <w:basedOn w:val="a"/>
    <w:link w:val="af8"/>
    <w:uiPriority w:val="99"/>
    <w:semiHidden/>
    <w:unhideWhenUsed/>
    <w:rsid w:val="00D709F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unhideWhenUsed/>
    <w:rsid w:val="00D709F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Абзац списка Знак"/>
    <w:link w:val="af4"/>
    <w:uiPriority w:val="34"/>
    <w:rsid w:val="003A71CC"/>
    <w:rPr>
      <w:rFonts w:ascii="Times New Roman" w:eastAsia="Times New Roman" w:hAnsi="Times New Roman" w:cs="Times New Roman"/>
      <w:kern w:val="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A08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08B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A08B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A08B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1A08BC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A08BC"/>
  </w:style>
  <w:style w:type="character" w:customStyle="1" w:styleId="32">
    <w:name w:val="Основной текст 3 Знак"/>
    <w:basedOn w:val="a0"/>
    <w:link w:val="3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1A08BC"/>
    <w:pPr>
      <w:jc w:val="right"/>
    </w:pPr>
    <w:rPr>
      <w:b/>
    </w:rPr>
  </w:style>
  <w:style w:type="character" w:customStyle="1" w:styleId="a8">
    <w:name w:val="Подзаголовок Знак"/>
    <w:basedOn w:val="a0"/>
    <w:link w:val="a7"/>
    <w:rsid w:val="001A08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9">
    <w:name w:val="page number"/>
    <w:basedOn w:val="a0"/>
    <w:rsid w:val="001A08BC"/>
  </w:style>
  <w:style w:type="paragraph" w:styleId="33">
    <w:name w:val="Body Text Indent 3"/>
    <w:basedOn w:val="a"/>
    <w:link w:val="34"/>
    <w:rsid w:val="001A08B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A08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"/>
    <w:basedOn w:val="a"/>
    <w:rsid w:val="001A08BC"/>
    <w:pPr>
      <w:ind w:left="283" w:hanging="283"/>
    </w:pPr>
  </w:style>
  <w:style w:type="paragraph" w:styleId="ab">
    <w:name w:val="Balloon Text"/>
    <w:basedOn w:val="a"/>
    <w:link w:val="ac"/>
    <w:semiHidden/>
    <w:rsid w:val="001A08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A08B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caption"/>
    <w:basedOn w:val="a"/>
    <w:next w:val="a"/>
    <w:qFormat/>
    <w:rsid w:val="001A08BC"/>
    <w:rPr>
      <w:szCs w:val="20"/>
    </w:rPr>
  </w:style>
  <w:style w:type="character" w:customStyle="1" w:styleId="FontStyle76">
    <w:name w:val="Font Style76"/>
    <w:rsid w:val="001A08BC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1A08BC"/>
    <w:pPr>
      <w:widowControl w:val="0"/>
      <w:suppressAutoHyphens/>
      <w:autoSpaceDE w:val="0"/>
      <w:spacing w:line="274" w:lineRule="exact"/>
      <w:ind w:firstLine="86"/>
      <w:jc w:val="both"/>
    </w:pPr>
    <w:rPr>
      <w:lang w:eastAsia="ar-SA"/>
    </w:rPr>
  </w:style>
  <w:style w:type="character" w:styleId="ae">
    <w:name w:val="Hyperlink"/>
    <w:rsid w:val="001A08BC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1A08BC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ConsPlusNonformat">
    <w:name w:val="ConsPlusNonformat"/>
    <w:rsid w:val="001A08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">
    <w:name w:val="Заголовок таблицы"/>
    <w:basedOn w:val="a"/>
    <w:rsid w:val="001A08BC"/>
    <w:pPr>
      <w:suppressLineNumbers/>
      <w:suppressAutoHyphens/>
      <w:jc w:val="center"/>
    </w:pPr>
    <w:rPr>
      <w:b/>
      <w:bCs/>
      <w:sz w:val="20"/>
      <w:szCs w:val="20"/>
      <w:lang w:eastAsia="ar-SA"/>
    </w:rPr>
  </w:style>
  <w:style w:type="paragraph" w:customStyle="1" w:styleId="5">
    <w:name w:val="Основной текст5"/>
    <w:basedOn w:val="a"/>
    <w:rsid w:val="001A08BC"/>
    <w:pPr>
      <w:shd w:val="clear" w:color="auto" w:fill="FFFFFF"/>
      <w:suppressAutoHyphens/>
      <w:spacing w:line="0" w:lineRule="atLeast"/>
      <w:ind w:hanging="380"/>
      <w:jc w:val="right"/>
    </w:pPr>
    <w:rPr>
      <w:sz w:val="23"/>
      <w:szCs w:val="23"/>
      <w:lang w:eastAsia="ar-SA"/>
    </w:rPr>
  </w:style>
  <w:style w:type="character" w:customStyle="1" w:styleId="4">
    <w:name w:val="Основной текст4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single"/>
      <w:shd w:val="clear" w:color="auto" w:fill="FFFFFF"/>
    </w:rPr>
  </w:style>
  <w:style w:type="character" w:customStyle="1" w:styleId="WW8Num6z1">
    <w:name w:val="WW8Num6z1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styleId="af0">
    <w:name w:val="annotation reference"/>
    <w:uiPriority w:val="99"/>
    <w:unhideWhenUsed/>
    <w:rsid w:val="001A08B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1A08BC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примечания Знак"/>
    <w:basedOn w:val="a0"/>
    <w:link w:val="af1"/>
    <w:uiPriority w:val="99"/>
    <w:rsid w:val="001A08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No Spacing"/>
    <w:uiPriority w:val="99"/>
    <w:qFormat/>
    <w:rsid w:val="001A08BC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styleId="af4">
    <w:name w:val="List Paragraph"/>
    <w:basedOn w:val="a"/>
    <w:link w:val="af5"/>
    <w:uiPriority w:val="34"/>
    <w:qFormat/>
    <w:rsid w:val="001A08BC"/>
    <w:pPr>
      <w:widowControl w:val="0"/>
      <w:suppressAutoHyphens/>
      <w:ind w:left="708"/>
    </w:pPr>
    <w:rPr>
      <w:kern w:val="1"/>
    </w:rPr>
  </w:style>
  <w:style w:type="character" w:styleId="af6">
    <w:name w:val="line number"/>
    <w:basedOn w:val="a0"/>
    <w:uiPriority w:val="99"/>
    <w:rsid w:val="005F04B1"/>
    <w:rPr>
      <w:rFonts w:cs="Times New Roman"/>
    </w:rPr>
  </w:style>
  <w:style w:type="character" w:customStyle="1" w:styleId="apple-converted-space">
    <w:name w:val="apple-converted-space"/>
    <w:basedOn w:val="a0"/>
    <w:rsid w:val="00C00AB7"/>
  </w:style>
  <w:style w:type="paragraph" w:styleId="af7">
    <w:name w:val="Body Text"/>
    <w:basedOn w:val="a"/>
    <w:link w:val="af8"/>
    <w:uiPriority w:val="99"/>
    <w:semiHidden/>
    <w:unhideWhenUsed/>
    <w:rsid w:val="00D709F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unhideWhenUsed/>
    <w:rsid w:val="00D709F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Абзац списка Знак"/>
    <w:link w:val="af4"/>
    <w:uiPriority w:val="34"/>
    <w:rsid w:val="003A71CC"/>
    <w:rPr>
      <w:rFonts w:ascii="Times New Roman" w:eastAsia="Times New Roman" w:hAnsi="Times New Roman" w:cs="Times New Roman"/>
      <w:kern w:val="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7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9BC3D-4D53-4990-A6F9-4DE1F2E78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2235</Words>
  <Characters>12742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Dinara</dc:creator>
  <cp:lastModifiedBy>a.ryndina</cp:lastModifiedBy>
  <cp:revision>5</cp:revision>
  <cp:lastPrinted>2016-06-07T08:10:00Z</cp:lastPrinted>
  <dcterms:created xsi:type="dcterms:W3CDTF">2016-07-05T08:26:00Z</dcterms:created>
  <dcterms:modified xsi:type="dcterms:W3CDTF">2016-07-06T15:03:00Z</dcterms:modified>
</cp:coreProperties>
</file>