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A151BE">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A151BE" w:rsidRDefault="00A151BE" w:rsidP="00293E1C">
      <w:pPr>
        <w:ind w:firstLine="426"/>
        <w:jc w:val="both"/>
        <w:rPr>
          <w:bCs/>
          <w:sz w:val="22"/>
          <w:szCs w:val="22"/>
        </w:rPr>
      </w:pPr>
      <w:r w:rsidRPr="00A151BE">
        <w:rPr>
          <w:b/>
          <w:sz w:val="22"/>
          <w:szCs w:val="22"/>
        </w:rPr>
        <w:t>Непубличное акционерное общество «Красная поляна» (НАО «Красная поляна»)</w:t>
      </w:r>
      <w:r w:rsidRPr="00A151BE">
        <w:rPr>
          <w:sz w:val="22"/>
          <w:szCs w:val="22"/>
        </w:rPr>
        <w:t>, 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 1 от 01.01.201</w:t>
      </w:r>
      <w:r>
        <w:rPr>
          <w:sz w:val="22"/>
          <w:szCs w:val="22"/>
        </w:rPr>
        <w:t>9</w:t>
      </w:r>
      <w:r w:rsidRPr="00A151BE">
        <w:rPr>
          <w:sz w:val="22"/>
          <w:szCs w:val="22"/>
        </w:rPr>
        <w:t xml:space="preserve">г,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A151BE">
        <w:rPr>
          <w:sz w:val="22"/>
          <w:szCs w:val="22"/>
        </w:rPr>
        <w:t xml:space="preserve"> </w:t>
      </w:r>
      <w:r w:rsidR="006369F4">
        <w:rPr>
          <w:sz w:val="22"/>
          <w:szCs w:val="22"/>
        </w:rPr>
        <w:t>тележки для горничных</w:t>
      </w:r>
      <w:r w:rsidR="00A151BE">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A151BE" w:rsidRPr="00A151BE">
        <w:rPr>
          <w:sz w:val="22"/>
          <w:szCs w:val="22"/>
        </w:rPr>
        <w:t xml:space="preserve">354392, РФ, Краснодарский край, г. Сочи, Адлерский район, с. </w:t>
      </w:r>
      <w:proofErr w:type="spellStart"/>
      <w:r w:rsidR="00A151BE" w:rsidRPr="00A151BE">
        <w:rPr>
          <w:sz w:val="22"/>
          <w:szCs w:val="22"/>
        </w:rPr>
        <w:t>Эсто</w:t>
      </w:r>
      <w:proofErr w:type="spellEnd"/>
      <w:r w:rsidR="00A151BE" w:rsidRPr="00A151BE">
        <w:rPr>
          <w:sz w:val="22"/>
          <w:szCs w:val="22"/>
        </w:rPr>
        <w:t xml:space="preserve">-садок, наб. Времена года, </w:t>
      </w:r>
      <w:proofErr w:type="spellStart"/>
      <w:r w:rsidR="00A151BE" w:rsidRPr="00A151BE">
        <w:rPr>
          <w:sz w:val="22"/>
          <w:szCs w:val="22"/>
        </w:rPr>
        <w:t>апарт</w:t>
      </w:r>
      <w:proofErr w:type="spellEnd"/>
      <w:r w:rsidR="00A151BE" w:rsidRPr="00A151BE">
        <w:rPr>
          <w:sz w:val="22"/>
          <w:szCs w:val="22"/>
        </w:rPr>
        <w:t>-отель 44001</w:t>
      </w:r>
      <w:r w:rsidR="00A151BE">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4E43CE" w:rsidP="00EA1B6B">
      <w:pPr>
        <w:pStyle w:val="af7"/>
        <w:shd w:val="clear" w:color="auto" w:fill="FFFFFF"/>
        <w:tabs>
          <w:tab w:val="left" w:pos="851"/>
          <w:tab w:val="left" w:pos="993"/>
          <w:tab w:val="left" w:pos="1134"/>
        </w:tabs>
        <w:ind w:left="0" w:firstLine="567"/>
        <w:jc w:val="both"/>
        <w:rPr>
          <w:sz w:val="22"/>
          <w:szCs w:val="22"/>
        </w:rPr>
      </w:pPr>
      <w:r>
        <w:rPr>
          <w:sz w:val="22"/>
          <w:szCs w:val="22"/>
        </w:rPr>
        <w:t xml:space="preserve">– Не более </w:t>
      </w:r>
      <w:r w:rsidR="00EC19CE">
        <w:rPr>
          <w:sz w:val="22"/>
          <w:szCs w:val="22"/>
        </w:rPr>
        <w:t>2</w:t>
      </w:r>
      <w:r>
        <w:rPr>
          <w:sz w:val="22"/>
          <w:szCs w:val="22"/>
        </w:rPr>
        <w:t>0</w:t>
      </w:r>
      <w:r w:rsidR="00EA1B6B" w:rsidRPr="00EA1B6B">
        <w:rPr>
          <w:sz w:val="22"/>
          <w:szCs w:val="22"/>
        </w:rPr>
        <w:t xml:space="preserve"> (</w:t>
      </w:r>
      <w:r w:rsidR="00EC19CE">
        <w:rPr>
          <w:sz w:val="22"/>
          <w:szCs w:val="22"/>
        </w:rPr>
        <w:t>двад</w:t>
      </w:r>
      <w:r>
        <w:rPr>
          <w:sz w:val="22"/>
          <w:szCs w:val="22"/>
        </w:rPr>
        <w:t>цати</w:t>
      </w:r>
      <w:r w:rsidR="00EA1B6B" w:rsidRPr="00EA1B6B">
        <w:rPr>
          <w:sz w:val="22"/>
          <w:szCs w:val="22"/>
        </w:rPr>
        <w:t xml:space="preserve">) </w:t>
      </w:r>
      <w:r w:rsidR="00EC19CE">
        <w:rPr>
          <w:sz w:val="22"/>
          <w:szCs w:val="22"/>
        </w:rPr>
        <w:t>рабочих</w:t>
      </w:r>
      <w:r>
        <w:rPr>
          <w:sz w:val="22"/>
          <w:szCs w:val="22"/>
        </w:rPr>
        <w:t xml:space="preserve"> дней</w:t>
      </w:r>
      <w:r w:rsidR="00EA1B6B" w:rsidRPr="00EA1B6B">
        <w:rPr>
          <w:sz w:val="22"/>
          <w:szCs w:val="22"/>
        </w:rPr>
        <w:t xml:space="preserve"> </w:t>
      </w:r>
      <w:proofErr w:type="gramStart"/>
      <w:r w:rsidR="00EA1B6B" w:rsidRPr="00EA1B6B">
        <w:rPr>
          <w:sz w:val="22"/>
          <w:szCs w:val="22"/>
        </w:rPr>
        <w:t>с даты перечисления</w:t>
      </w:r>
      <w:proofErr w:type="gramEnd"/>
      <w:r w:rsidR="00EA1B6B"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12057" w:rsidRDefault="00EA1B6B" w:rsidP="00270F41">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412057">
        <w:rPr>
          <w:snapToGrid w:val="0"/>
          <w:sz w:val="22"/>
          <w:szCs w:val="22"/>
        </w:rPr>
        <w:t>Товар должен быть новым, не находившимся ранее в эксплуатации.</w:t>
      </w:r>
      <w:r w:rsidRPr="00412057">
        <w:rPr>
          <w:sz w:val="22"/>
          <w:szCs w:val="22"/>
        </w:rPr>
        <w:t xml:space="preserve"> </w:t>
      </w:r>
      <w:proofErr w:type="gramStart"/>
      <w:r w:rsidRPr="00412057">
        <w:rPr>
          <w:snapToGrid w:val="0"/>
          <w:sz w:val="22"/>
          <w:szCs w:val="22"/>
        </w:rPr>
        <w:t>Покупатель вправе отказаться от приемки Товара, поставленного с нарушением данного условия</w:t>
      </w:r>
      <w:r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412057">
        <w:rPr>
          <w:rFonts w:ascii="Times New Roman CYR" w:hAnsi="Times New Roman CYR" w:cs="Times New Roman CYR"/>
          <w:sz w:val="22"/>
          <w:szCs w:val="22"/>
        </w:rPr>
        <w:t xml:space="preserve"> </w:t>
      </w:r>
      <w:proofErr w:type="gramStart"/>
      <w:r w:rsidRPr="00412057">
        <w:rPr>
          <w:rFonts w:ascii="Times New Roman CYR" w:hAnsi="Times New Roman CYR" w:cs="Times New Roman CYR"/>
          <w:sz w:val="22"/>
          <w:szCs w:val="22"/>
        </w:rPr>
        <w:t>Договора)</w:t>
      </w:r>
      <w:r w:rsidR="00473180">
        <w:rPr>
          <w:snapToGrid w:val="0"/>
          <w:sz w:val="22"/>
          <w:szCs w:val="22"/>
        </w:rPr>
        <w:t xml:space="preserve">, </w:t>
      </w:r>
      <w:r w:rsidRPr="00412057">
        <w:rPr>
          <w:snapToGrid w:val="0"/>
          <w:sz w:val="22"/>
          <w:szCs w:val="22"/>
        </w:rPr>
        <w:t>или потребовать замены такого Товара на условиях, предусмотренных п.6.5.</w:t>
      </w:r>
      <w:proofErr w:type="gramEnd"/>
      <w:r w:rsidRPr="00412057">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BF441D">
      <w:pPr>
        <w:shd w:val="clear" w:color="auto" w:fill="FFFFFF"/>
        <w:tabs>
          <w:tab w:val="left" w:pos="851"/>
          <w:tab w:val="left" w:pos="993"/>
        </w:tabs>
        <w:ind w:firstLine="567"/>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EB5713">
        <w:rPr>
          <w:color w:val="000000" w:themeColor="text1"/>
          <w:sz w:val="22"/>
          <w:szCs w:val="22"/>
        </w:rPr>
        <w:t xml:space="preserve"> 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D56CCD" w:rsidRPr="00765475">
          <w:rPr>
            <w:rStyle w:val="af9"/>
            <w:sz w:val="22"/>
            <w:szCs w:val="22"/>
            <w:lang w:val="en-US"/>
          </w:rPr>
          <w:t>e</w:t>
        </w:r>
        <w:r w:rsidR="00D56CCD" w:rsidRPr="00765475">
          <w:rPr>
            <w:rStyle w:val="af9"/>
            <w:sz w:val="22"/>
            <w:szCs w:val="22"/>
            <w:lang w:val="tr-TR"/>
          </w:rPr>
          <w:t>.dragovskaya@karousel.ru</w:t>
        </w:r>
      </w:hyperlink>
      <w:r w:rsidR="00D56CCD" w:rsidRPr="00765475">
        <w:rPr>
          <w:sz w:val="22"/>
          <w:szCs w:val="22"/>
        </w:rPr>
        <w:t xml:space="preserve">, </w:t>
      </w:r>
      <w:hyperlink r:id="rId14" w:history="1">
        <w:r w:rsidR="00D56CCD" w:rsidRPr="00765475">
          <w:rPr>
            <w:rStyle w:val="af9"/>
            <w:sz w:val="22"/>
            <w:szCs w:val="22"/>
          </w:rPr>
          <w:t>o.nichiporchuk@karousel.ru</w:t>
        </w:r>
      </w:hyperlink>
      <w:r w:rsidR="00D56CCD" w:rsidRPr="00765475">
        <w:rPr>
          <w:rStyle w:val="af9"/>
          <w:sz w:val="22"/>
          <w:szCs w:val="22"/>
        </w:rPr>
        <w:t>, info@karousel.ru</w:t>
      </w:r>
      <w:r w:rsidR="00173D65" w:rsidRPr="00765475">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w:t>
      </w:r>
      <w:r w:rsidR="005C0B49">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343701">
        <w:rPr>
          <w:color w:val="000000" w:themeColor="text1"/>
          <w:sz w:val="22"/>
          <w:szCs w:val="22"/>
        </w:rPr>
        <w:t>7</w:t>
      </w:r>
      <w:r w:rsidR="00116E1C" w:rsidRPr="00116E1C">
        <w:rPr>
          <w:color w:val="000000" w:themeColor="text1"/>
          <w:sz w:val="22"/>
          <w:szCs w:val="22"/>
        </w:rPr>
        <w:t>0% (</w:t>
      </w:r>
      <w:r w:rsidR="00343701" w:rsidRPr="00116E1C">
        <w:rPr>
          <w:sz w:val="22"/>
          <w:szCs w:val="22"/>
        </w:rPr>
        <w:t>Семьдесят</w:t>
      </w:r>
      <w:r w:rsidR="00343701" w:rsidRPr="00116E1C">
        <w:rPr>
          <w:color w:val="000000" w:themeColor="text1"/>
          <w:sz w:val="22"/>
          <w:szCs w:val="22"/>
        </w:rPr>
        <w:t xml:space="preserve"> </w:t>
      </w:r>
      <w:r w:rsidR="00116E1C" w:rsidRPr="00116E1C">
        <w:rPr>
          <w:color w:val="000000" w:themeColor="text1"/>
          <w:sz w:val="22"/>
          <w:szCs w:val="22"/>
        </w:rPr>
        <w:t>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w:t>
      </w:r>
      <w:r w:rsidR="00256C7B">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7A766A">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343701">
        <w:rPr>
          <w:sz w:val="22"/>
          <w:szCs w:val="22"/>
        </w:rPr>
        <w:t>3</w:t>
      </w:r>
      <w:r w:rsidR="00116E1C" w:rsidRPr="00116E1C">
        <w:rPr>
          <w:sz w:val="22"/>
          <w:szCs w:val="22"/>
        </w:rPr>
        <w:t>0% (</w:t>
      </w:r>
      <w:r w:rsidR="00343701" w:rsidRPr="00116E1C">
        <w:rPr>
          <w:color w:val="000000" w:themeColor="text1"/>
          <w:sz w:val="22"/>
          <w:szCs w:val="22"/>
        </w:rPr>
        <w:t>Тридцать</w:t>
      </w:r>
      <w:r w:rsidR="00343701" w:rsidRPr="00116E1C">
        <w:rPr>
          <w:sz w:val="22"/>
          <w:szCs w:val="22"/>
        </w:rPr>
        <w:t xml:space="preserve"> </w:t>
      </w:r>
      <w:r w:rsidR="00116E1C" w:rsidRPr="00116E1C">
        <w:rPr>
          <w:sz w:val="22"/>
          <w:szCs w:val="22"/>
        </w:rPr>
        <w:t>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w:t>
      </w:r>
      <w:r w:rsidR="00256C7B">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7A766A">
        <w:rPr>
          <w:sz w:val="22"/>
          <w:szCs w:val="22"/>
        </w:rPr>
        <w:t>е</w:t>
      </w:r>
      <w:r w:rsidR="00116E1C" w:rsidRPr="00116E1C">
        <w:rPr>
          <w:sz w:val="22"/>
          <w:szCs w:val="22"/>
        </w:rPr>
        <w:t xml:space="preserve"> 10 (Десяти) </w:t>
      </w:r>
      <w:r w:rsidR="007A766A">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D77A31">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sidR="009F2AC4">
        <w:rPr>
          <w:sz w:val="22"/>
          <w:szCs w:val="22"/>
        </w:rPr>
        <w:t>траф. Размер штрафа составляет 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w:t>
      </w:r>
      <w:r w:rsidRPr="006466FE">
        <w:rPr>
          <w:bCs/>
          <w:color w:val="000000" w:themeColor="text1"/>
          <w:sz w:val="22"/>
          <w:szCs w:val="22"/>
        </w:rPr>
        <w:lastRenderedPageBreak/>
        <w:t xml:space="preserve">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174765" w:rsidRPr="00174765">
          <w:rPr>
            <w:rStyle w:val="af9"/>
            <w:rFonts w:eastAsia="Calibri"/>
            <w:sz w:val="22"/>
            <w:szCs w:val="22"/>
            <w:lang w:val="en-US" w:eastAsia="en-US"/>
          </w:rPr>
          <w:t>e</w:t>
        </w:r>
        <w:r w:rsidR="00174765" w:rsidRPr="00174765">
          <w:rPr>
            <w:rStyle w:val="af9"/>
            <w:rFonts w:eastAsia="Calibri"/>
            <w:sz w:val="22"/>
            <w:szCs w:val="22"/>
            <w:lang w:val="tr-TR" w:eastAsia="en-US"/>
          </w:rPr>
          <w:t>.dragovskaya@karousel.ru</w:t>
        </w:r>
      </w:hyperlink>
      <w:r w:rsidR="00174765" w:rsidRPr="00174765">
        <w:rPr>
          <w:rFonts w:eastAsia="Calibri"/>
          <w:color w:val="0563C1" w:themeColor="hyperlink"/>
          <w:sz w:val="22"/>
          <w:szCs w:val="22"/>
          <w:u w:val="single"/>
          <w:lang w:eastAsia="en-US"/>
        </w:rPr>
        <w:t xml:space="preserve">, </w:t>
      </w:r>
      <w:hyperlink r:id="rId16" w:history="1">
        <w:r w:rsidR="00174765" w:rsidRPr="00174765">
          <w:rPr>
            <w:rStyle w:val="af9"/>
            <w:rFonts w:eastAsia="Calibri"/>
            <w:sz w:val="22"/>
            <w:szCs w:val="22"/>
            <w:lang w:eastAsia="en-US"/>
          </w:rPr>
          <w:t>o.nichiporchuk@karousel.ru</w:t>
        </w:r>
      </w:hyperlink>
      <w:r w:rsidR="00174765" w:rsidRPr="00174765">
        <w:rPr>
          <w:rFonts w:eastAsia="Calibri"/>
          <w:color w:val="0563C1" w:themeColor="hyperlink"/>
          <w:sz w:val="22"/>
          <w:szCs w:val="22"/>
          <w:u w:val="single"/>
          <w:lang w:eastAsia="en-US"/>
        </w:rPr>
        <w:t>, info@karousel.ru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w:t>
      </w:r>
      <w:r w:rsidRPr="00EC09C2">
        <w:rPr>
          <w:color w:val="000000" w:themeColor="text1"/>
          <w:sz w:val="22"/>
          <w:szCs w:val="22"/>
        </w:rPr>
        <w:lastRenderedPageBreak/>
        <w:t>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8"/>
          <w:headerReference w:type="first" r:id="rId19"/>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B06488">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2010BC" w:rsidRDefault="00B06488" w:rsidP="00293E1C">
      <w:pPr>
        <w:tabs>
          <w:tab w:val="left" w:pos="284"/>
        </w:tabs>
        <w:ind w:firstLine="425"/>
        <w:jc w:val="center"/>
        <w:rPr>
          <w:b/>
          <w:color w:val="000000" w:themeColor="text1"/>
          <w:sz w:val="22"/>
          <w:szCs w:val="22"/>
        </w:rPr>
      </w:pPr>
      <w:r>
        <w:rPr>
          <w:b/>
          <w:color w:val="000000" w:themeColor="text1"/>
          <w:sz w:val="22"/>
          <w:szCs w:val="22"/>
        </w:rPr>
        <w:t xml:space="preserve">на поставку </w:t>
      </w:r>
      <w:r w:rsidR="002010BC">
        <w:rPr>
          <w:b/>
          <w:color w:val="000000" w:themeColor="text1"/>
          <w:sz w:val="22"/>
          <w:szCs w:val="22"/>
        </w:rPr>
        <w:t>тележек</w:t>
      </w:r>
    </w:p>
    <w:tbl>
      <w:tblPr>
        <w:tblStyle w:val="ad"/>
        <w:tblW w:w="10598" w:type="dxa"/>
        <w:tblLayout w:type="fixed"/>
        <w:tblLook w:val="04A0" w:firstRow="1" w:lastRow="0" w:firstColumn="1" w:lastColumn="0" w:noHBand="0" w:noVBand="1"/>
      </w:tblPr>
      <w:tblGrid>
        <w:gridCol w:w="534"/>
        <w:gridCol w:w="3440"/>
        <w:gridCol w:w="670"/>
        <w:gridCol w:w="709"/>
        <w:gridCol w:w="5245"/>
      </w:tblGrid>
      <w:tr w:rsidR="002010BC" w:rsidRPr="002010BC" w:rsidTr="002010BC">
        <w:trPr>
          <w:trHeight w:val="1410"/>
        </w:trPr>
        <w:tc>
          <w:tcPr>
            <w:tcW w:w="534" w:type="dxa"/>
            <w:hideMark/>
          </w:tcPr>
          <w:p w:rsidR="002010BC" w:rsidRPr="002010BC" w:rsidRDefault="002010BC" w:rsidP="002010BC">
            <w:pPr>
              <w:tabs>
                <w:tab w:val="left" w:pos="284"/>
              </w:tabs>
              <w:rPr>
                <w:b/>
                <w:bCs/>
                <w:color w:val="000000" w:themeColor="text1"/>
                <w:sz w:val="22"/>
                <w:szCs w:val="22"/>
              </w:rPr>
            </w:pPr>
            <w:r w:rsidRPr="002010BC">
              <w:rPr>
                <w:b/>
                <w:bCs/>
                <w:color w:val="000000" w:themeColor="text1"/>
                <w:sz w:val="22"/>
                <w:szCs w:val="22"/>
              </w:rPr>
              <w:t>№</w:t>
            </w:r>
            <w:proofErr w:type="gramStart"/>
            <w:r w:rsidRPr="002010BC">
              <w:rPr>
                <w:b/>
                <w:bCs/>
                <w:color w:val="000000" w:themeColor="text1"/>
                <w:sz w:val="22"/>
                <w:szCs w:val="22"/>
              </w:rPr>
              <w:t>п</w:t>
            </w:r>
            <w:proofErr w:type="gramEnd"/>
            <w:r w:rsidRPr="002010BC">
              <w:rPr>
                <w:b/>
                <w:bCs/>
                <w:color w:val="000000" w:themeColor="text1"/>
                <w:sz w:val="22"/>
                <w:szCs w:val="22"/>
              </w:rPr>
              <w:t>/п</w:t>
            </w:r>
          </w:p>
        </w:tc>
        <w:tc>
          <w:tcPr>
            <w:tcW w:w="3440" w:type="dxa"/>
            <w:hideMark/>
          </w:tcPr>
          <w:p w:rsidR="002010BC" w:rsidRPr="002010BC" w:rsidRDefault="002010BC" w:rsidP="002010BC">
            <w:pPr>
              <w:tabs>
                <w:tab w:val="left" w:pos="284"/>
              </w:tabs>
              <w:ind w:firstLine="425"/>
              <w:jc w:val="center"/>
              <w:rPr>
                <w:b/>
                <w:bCs/>
                <w:color w:val="000000" w:themeColor="text1"/>
                <w:sz w:val="22"/>
                <w:szCs w:val="22"/>
              </w:rPr>
            </w:pPr>
            <w:r w:rsidRPr="002010BC">
              <w:rPr>
                <w:b/>
                <w:bCs/>
                <w:color w:val="000000" w:themeColor="text1"/>
                <w:sz w:val="22"/>
                <w:szCs w:val="22"/>
              </w:rPr>
              <w:t>Наименование товара</w:t>
            </w:r>
          </w:p>
        </w:tc>
        <w:tc>
          <w:tcPr>
            <w:tcW w:w="670" w:type="dxa"/>
            <w:hideMark/>
          </w:tcPr>
          <w:p w:rsidR="002010BC" w:rsidRPr="002010BC" w:rsidRDefault="002010BC" w:rsidP="002010BC">
            <w:pPr>
              <w:tabs>
                <w:tab w:val="left" w:pos="284"/>
              </w:tabs>
              <w:rPr>
                <w:b/>
                <w:bCs/>
                <w:color w:val="000000" w:themeColor="text1"/>
                <w:sz w:val="22"/>
                <w:szCs w:val="22"/>
              </w:rPr>
            </w:pPr>
            <w:r w:rsidRPr="002010BC">
              <w:rPr>
                <w:b/>
                <w:bCs/>
                <w:color w:val="000000" w:themeColor="text1"/>
                <w:sz w:val="22"/>
                <w:szCs w:val="22"/>
              </w:rPr>
              <w:t>Ед. изм.</w:t>
            </w:r>
          </w:p>
        </w:tc>
        <w:tc>
          <w:tcPr>
            <w:tcW w:w="709" w:type="dxa"/>
            <w:hideMark/>
          </w:tcPr>
          <w:p w:rsidR="002010BC" w:rsidRPr="002010BC" w:rsidRDefault="002010BC" w:rsidP="002010BC">
            <w:pPr>
              <w:tabs>
                <w:tab w:val="left" w:pos="284"/>
              </w:tabs>
              <w:rPr>
                <w:b/>
                <w:bCs/>
                <w:color w:val="000000" w:themeColor="text1"/>
                <w:sz w:val="22"/>
                <w:szCs w:val="22"/>
              </w:rPr>
            </w:pPr>
            <w:r w:rsidRPr="002010BC">
              <w:rPr>
                <w:b/>
                <w:bCs/>
                <w:color w:val="000000" w:themeColor="text1"/>
                <w:sz w:val="22"/>
                <w:szCs w:val="22"/>
              </w:rPr>
              <w:t>Кол-во</w:t>
            </w:r>
          </w:p>
        </w:tc>
        <w:tc>
          <w:tcPr>
            <w:tcW w:w="5245" w:type="dxa"/>
            <w:hideMark/>
          </w:tcPr>
          <w:p w:rsidR="002010BC" w:rsidRPr="002010BC" w:rsidRDefault="002010BC" w:rsidP="002010BC">
            <w:pPr>
              <w:tabs>
                <w:tab w:val="left" w:pos="284"/>
              </w:tabs>
              <w:ind w:firstLine="425"/>
              <w:jc w:val="center"/>
              <w:rPr>
                <w:b/>
                <w:bCs/>
                <w:color w:val="000000" w:themeColor="text1"/>
                <w:sz w:val="22"/>
                <w:szCs w:val="22"/>
              </w:rPr>
            </w:pPr>
            <w:r w:rsidRPr="002010BC">
              <w:rPr>
                <w:b/>
                <w:bCs/>
                <w:color w:val="000000" w:themeColor="text1"/>
                <w:sz w:val="22"/>
                <w:szCs w:val="22"/>
              </w:rPr>
              <w:t>Технические, качественные и функциональные параметры товара и материала, потребительские свойства товара</w:t>
            </w:r>
          </w:p>
        </w:tc>
      </w:tr>
      <w:tr w:rsidR="002010BC" w:rsidRPr="002010BC" w:rsidTr="002010BC">
        <w:trPr>
          <w:trHeight w:val="5010"/>
        </w:trPr>
        <w:tc>
          <w:tcPr>
            <w:tcW w:w="534" w:type="dxa"/>
            <w:hideMark/>
          </w:tcPr>
          <w:p w:rsidR="002010BC" w:rsidRPr="002010BC" w:rsidRDefault="002010BC" w:rsidP="002010BC">
            <w:pPr>
              <w:tabs>
                <w:tab w:val="left" w:pos="284"/>
              </w:tabs>
              <w:ind w:firstLine="425"/>
              <w:jc w:val="center"/>
              <w:rPr>
                <w:b/>
                <w:color w:val="000000" w:themeColor="text1"/>
                <w:sz w:val="22"/>
                <w:szCs w:val="22"/>
              </w:rPr>
            </w:pPr>
            <w:r w:rsidRPr="002010BC">
              <w:rPr>
                <w:b/>
                <w:color w:val="000000" w:themeColor="text1"/>
                <w:sz w:val="22"/>
                <w:szCs w:val="22"/>
              </w:rPr>
              <w:t>1</w:t>
            </w:r>
          </w:p>
        </w:tc>
        <w:tc>
          <w:tcPr>
            <w:tcW w:w="3440" w:type="dxa"/>
            <w:hideMark/>
          </w:tcPr>
          <w:p w:rsidR="002010BC" w:rsidRPr="002010BC" w:rsidRDefault="002010BC" w:rsidP="002010BC">
            <w:pPr>
              <w:tabs>
                <w:tab w:val="left" w:pos="284"/>
              </w:tabs>
              <w:ind w:firstLine="425"/>
              <w:jc w:val="center"/>
              <w:rPr>
                <w:b/>
                <w:color w:val="000000" w:themeColor="text1"/>
                <w:sz w:val="22"/>
                <w:szCs w:val="22"/>
              </w:rPr>
            </w:pPr>
            <w:r w:rsidRPr="002010BC">
              <w:rPr>
                <w:b/>
                <w:color w:val="000000" w:themeColor="text1"/>
                <w:sz w:val="22"/>
                <w:szCs w:val="22"/>
              </w:rPr>
              <w:drawing>
                <wp:anchor distT="0" distB="0" distL="114300" distR="114300" simplePos="0" relativeHeight="251667456" behindDoc="0" locked="0" layoutInCell="1" allowOverlap="1" wp14:anchorId="5530010F" wp14:editId="2DA58F64">
                  <wp:simplePos x="0" y="0"/>
                  <wp:positionH relativeFrom="column">
                    <wp:posOffset>133350</wp:posOffset>
                  </wp:positionH>
                  <wp:positionV relativeFrom="paragraph">
                    <wp:posOffset>485775</wp:posOffset>
                  </wp:positionV>
                  <wp:extent cx="1905000" cy="1990725"/>
                  <wp:effectExtent l="0" t="0" r="0" b="9525"/>
                  <wp:wrapNone/>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1905000" cy="1990725"/>
                          </a:xfrm>
                          <a:prstGeom prst="rect">
                            <a:avLst/>
                          </a:prstGeom>
                        </pic:spPr>
                      </pic:pic>
                    </a:graphicData>
                  </a:graphic>
                  <wp14:sizeRelH relativeFrom="page">
                    <wp14:pctWidth>0</wp14:pctWidth>
                  </wp14:sizeRelH>
                  <wp14:sizeRelV relativeFrom="page">
                    <wp14:pctHeight>0</wp14:pctHeight>
                  </wp14:sizeRelV>
                </wp:anchor>
              </w:drawing>
            </w:r>
            <w:r w:rsidRPr="002010BC">
              <w:rPr>
                <w:b/>
                <w:color w:val="000000" w:themeColor="text1"/>
                <w:sz w:val="22"/>
                <w:szCs w:val="22"/>
              </w:rPr>
              <w:t>Тележка для горничных ОЛДАК ТГ3</w:t>
            </w:r>
          </w:p>
        </w:tc>
        <w:tc>
          <w:tcPr>
            <w:tcW w:w="670" w:type="dxa"/>
            <w:hideMark/>
          </w:tcPr>
          <w:p w:rsidR="002010BC" w:rsidRPr="002010BC" w:rsidRDefault="002010BC" w:rsidP="002010BC">
            <w:pPr>
              <w:tabs>
                <w:tab w:val="left" w:pos="284"/>
              </w:tabs>
              <w:rPr>
                <w:b/>
                <w:color w:val="000000" w:themeColor="text1"/>
                <w:sz w:val="22"/>
                <w:szCs w:val="22"/>
              </w:rPr>
            </w:pPr>
            <w:r w:rsidRPr="002010BC">
              <w:rPr>
                <w:b/>
                <w:color w:val="000000" w:themeColor="text1"/>
                <w:sz w:val="22"/>
                <w:szCs w:val="22"/>
              </w:rPr>
              <w:t>шт.</w:t>
            </w:r>
          </w:p>
        </w:tc>
        <w:tc>
          <w:tcPr>
            <w:tcW w:w="709" w:type="dxa"/>
            <w:hideMark/>
          </w:tcPr>
          <w:p w:rsidR="002010BC" w:rsidRPr="002010BC" w:rsidRDefault="002010BC" w:rsidP="002010BC">
            <w:pPr>
              <w:tabs>
                <w:tab w:val="left" w:pos="284"/>
              </w:tabs>
              <w:rPr>
                <w:b/>
                <w:color w:val="000000" w:themeColor="text1"/>
                <w:sz w:val="22"/>
                <w:szCs w:val="22"/>
              </w:rPr>
            </w:pPr>
            <w:r w:rsidRPr="002010BC">
              <w:rPr>
                <w:b/>
                <w:color w:val="000000" w:themeColor="text1"/>
                <w:sz w:val="22"/>
                <w:szCs w:val="22"/>
              </w:rPr>
              <w:t>45</w:t>
            </w:r>
          </w:p>
        </w:tc>
        <w:tc>
          <w:tcPr>
            <w:tcW w:w="5245" w:type="dxa"/>
            <w:hideMark/>
          </w:tcPr>
          <w:p w:rsidR="002010BC" w:rsidRPr="002010BC" w:rsidRDefault="002010BC" w:rsidP="002010BC">
            <w:pPr>
              <w:tabs>
                <w:tab w:val="left" w:pos="284"/>
              </w:tabs>
              <w:ind w:firstLine="425"/>
              <w:jc w:val="center"/>
              <w:rPr>
                <w:b/>
                <w:color w:val="000000" w:themeColor="text1"/>
                <w:sz w:val="22"/>
                <w:szCs w:val="22"/>
              </w:rPr>
            </w:pPr>
            <w:r w:rsidRPr="002010BC">
              <w:rPr>
                <w:b/>
                <w:color w:val="000000" w:themeColor="text1"/>
                <w:sz w:val="22"/>
                <w:szCs w:val="22"/>
              </w:rPr>
              <w:t xml:space="preserve">Состав: металл, ткань. Цвет ткани </w:t>
            </w:r>
            <w:proofErr w:type="spellStart"/>
            <w:r w:rsidRPr="002010BC">
              <w:rPr>
                <w:b/>
                <w:color w:val="000000" w:themeColor="text1"/>
                <w:sz w:val="22"/>
                <w:szCs w:val="22"/>
              </w:rPr>
              <w:t>синий</w:t>
            </w:r>
            <w:proofErr w:type="gramStart"/>
            <w:r w:rsidRPr="002010BC">
              <w:rPr>
                <w:b/>
                <w:color w:val="000000" w:themeColor="text1"/>
                <w:sz w:val="22"/>
                <w:szCs w:val="22"/>
              </w:rPr>
              <w:t>.Р</w:t>
            </w:r>
            <w:proofErr w:type="gramEnd"/>
            <w:r w:rsidRPr="002010BC">
              <w:rPr>
                <w:b/>
                <w:color w:val="000000" w:themeColor="text1"/>
                <w:sz w:val="22"/>
                <w:szCs w:val="22"/>
              </w:rPr>
              <w:t>азмер</w:t>
            </w:r>
            <w:proofErr w:type="spellEnd"/>
            <w:r w:rsidRPr="002010BC">
              <w:rPr>
                <w:b/>
                <w:color w:val="000000" w:themeColor="text1"/>
                <w:sz w:val="22"/>
                <w:szCs w:val="22"/>
              </w:rPr>
              <w:t xml:space="preserve"> (</w:t>
            </w:r>
            <w:proofErr w:type="spellStart"/>
            <w:r w:rsidRPr="002010BC">
              <w:rPr>
                <w:b/>
                <w:color w:val="000000" w:themeColor="text1"/>
                <w:sz w:val="22"/>
                <w:szCs w:val="22"/>
              </w:rPr>
              <w:t>ШхДхВ</w:t>
            </w:r>
            <w:proofErr w:type="spellEnd"/>
            <w:r w:rsidRPr="002010BC">
              <w:rPr>
                <w:b/>
                <w:color w:val="000000" w:themeColor="text1"/>
                <w:sz w:val="22"/>
                <w:szCs w:val="22"/>
              </w:rPr>
              <w:t>): 55х103х110. Длина полки 50см, расстояние между полками,35см. Мешок 110л из синтетической ткани василькового или бордового цветов. Мешок имеет крышку, крепится с помощью клапанов на липучках, заклепок и стропы на полукольцах. Средняя часть закрыта шторками из синтетической ткани со всех сторон, лицевая сторона открыта. Корзины имеют размер 30х50 см., ячейки размером 2,5х</w:t>
            </w:r>
            <w:proofErr w:type="gramStart"/>
            <w:r w:rsidRPr="002010BC">
              <w:rPr>
                <w:b/>
                <w:color w:val="000000" w:themeColor="text1"/>
                <w:sz w:val="22"/>
                <w:szCs w:val="22"/>
              </w:rPr>
              <w:t>2</w:t>
            </w:r>
            <w:proofErr w:type="gramEnd"/>
            <w:r w:rsidRPr="002010BC">
              <w:rPr>
                <w:b/>
                <w:color w:val="000000" w:themeColor="text1"/>
                <w:sz w:val="22"/>
                <w:szCs w:val="22"/>
              </w:rPr>
              <w:t xml:space="preserve">,5 см. Колеса все поворотные, серая резина не оставляет следов на полу, одно колесо с тормозом. Тележка полностью сварная. </w:t>
            </w:r>
          </w:p>
        </w:tc>
      </w:tr>
    </w:tbl>
    <w:p w:rsidR="002010BC" w:rsidRDefault="002010BC" w:rsidP="00293E1C">
      <w:pPr>
        <w:tabs>
          <w:tab w:val="left" w:pos="284"/>
        </w:tabs>
        <w:ind w:firstLine="425"/>
        <w:jc w:val="center"/>
        <w:rPr>
          <w:b/>
          <w:color w:val="000000" w:themeColor="text1"/>
          <w:sz w:val="22"/>
          <w:szCs w:val="22"/>
        </w:rPr>
      </w:pPr>
    </w:p>
    <w:p w:rsidR="003C4A3C"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xml:space="preserve">. НДС </w:t>
      </w:r>
      <w:r w:rsidR="007F1F9F">
        <w:rPr>
          <w:i/>
          <w:color w:val="000000" w:themeColor="text1"/>
          <w:sz w:val="22"/>
          <w:szCs w:val="22"/>
        </w:rPr>
        <w:t>20</w:t>
      </w:r>
      <w:r w:rsidR="003E43F5" w:rsidRPr="006466FE">
        <w:rPr>
          <w:i/>
          <w:color w:val="000000" w:themeColor="text1"/>
          <w:sz w:val="22"/>
          <w:szCs w:val="22"/>
        </w:rPr>
        <w:t>% __________ (__________) рублей __ копеек/НДС не предусмотрен</w:t>
      </w:r>
      <w:r w:rsidR="00CC2FA5" w:rsidRPr="006466FE">
        <w:rPr>
          <w:color w:val="000000" w:themeColor="text1"/>
          <w:sz w:val="22"/>
          <w:szCs w:val="22"/>
        </w:rPr>
        <w:t>.</w:t>
      </w:r>
    </w:p>
    <w:p w:rsidR="00B16086" w:rsidRPr="00B16086" w:rsidRDefault="00B16086" w:rsidP="00B16086">
      <w:pPr>
        <w:pStyle w:val="af7"/>
        <w:numPr>
          <w:ilvl w:val="0"/>
          <w:numId w:val="14"/>
        </w:numPr>
        <w:tabs>
          <w:tab w:val="left" w:pos="284"/>
          <w:tab w:val="left" w:pos="851"/>
        </w:tabs>
        <w:ind w:hanging="218"/>
        <w:jc w:val="both"/>
        <w:rPr>
          <w:color w:val="000000" w:themeColor="text1"/>
          <w:sz w:val="22"/>
          <w:szCs w:val="22"/>
        </w:rPr>
      </w:pPr>
      <w:r w:rsidRPr="00B16086">
        <w:rPr>
          <w:color w:val="000000" w:themeColor="text1"/>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B16086">
        <w:rPr>
          <w:color w:val="000000" w:themeColor="text1"/>
          <w:sz w:val="22"/>
          <w:szCs w:val="22"/>
        </w:rPr>
        <w:tab/>
      </w:r>
      <w:r w:rsidRPr="00B16086">
        <w:rPr>
          <w:color w:val="000000" w:themeColor="text1"/>
          <w:sz w:val="22"/>
          <w:szCs w:val="22"/>
        </w:rPr>
        <w:tab/>
      </w:r>
    </w:p>
    <w:p w:rsidR="00B16086" w:rsidRPr="00B16086" w:rsidRDefault="00B16086" w:rsidP="00B16086">
      <w:pPr>
        <w:pStyle w:val="af7"/>
        <w:numPr>
          <w:ilvl w:val="0"/>
          <w:numId w:val="14"/>
        </w:numPr>
        <w:tabs>
          <w:tab w:val="left" w:pos="284"/>
          <w:tab w:val="left" w:pos="851"/>
        </w:tabs>
        <w:ind w:hanging="218"/>
        <w:jc w:val="both"/>
        <w:rPr>
          <w:color w:val="000000" w:themeColor="text1"/>
          <w:sz w:val="22"/>
          <w:szCs w:val="22"/>
        </w:rPr>
      </w:pPr>
      <w:r w:rsidRPr="00B16086">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B16086">
        <w:rPr>
          <w:color w:val="000000" w:themeColor="text1"/>
          <w:sz w:val="22"/>
          <w:szCs w:val="22"/>
        </w:rPr>
        <w:tab/>
      </w:r>
      <w:r w:rsidRPr="00B16086">
        <w:rPr>
          <w:color w:val="000000" w:themeColor="text1"/>
          <w:sz w:val="22"/>
          <w:szCs w:val="22"/>
        </w:rPr>
        <w:tab/>
      </w:r>
      <w:r w:rsidRPr="00B16086">
        <w:rPr>
          <w:color w:val="000000" w:themeColor="text1"/>
          <w:sz w:val="22"/>
          <w:szCs w:val="22"/>
        </w:rPr>
        <w:tab/>
      </w:r>
      <w:r w:rsidRPr="00B16086">
        <w:rPr>
          <w:color w:val="000000" w:themeColor="text1"/>
          <w:sz w:val="22"/>
          <w:szCs w:val="22"/>
        </w:rPr>
        <w:tab/>
      </w:r>
    </w:p>
    <w:p w:rsidR="00B16086" w:rsidRPr="00B16086" w:rsidRDefault="00B16086" w:rsidP="00B16086">
      <w:pPr>
        <w:pStyle w:val="af7"/>
        <w:numPr>
          <w:ilvl w:val="0"/>
          <w:numId w:val="14"/>
        </w:numPr>
        <w:tabs>
          <w:tab w:val="left" w:pos="284"/>
          <w:tab w:val="left" w:pos="851"/>
        </w:tabs>
        <w:ind w:hanging="218"/>
        <w:jc w:val="both"/>
        <w:rPr>
          <w:color w:val="000000" w:themeColor="text1"/>
          <w:sz w:val="22"/>
          <w:szCs w:val="22"/>
        </w:rPr>
      </w:pPr>
      <w:r w:rsidRPr="00B16086">
        <w:rPr>
          <w:color w:val="000000" w:themeColor="text1"/>
          <w:sz w:val="22"/>
          <w:szCs w:val="22"/>
        </w:rPr>
        <w:t>Требования к объему предоставления гарантий качества товара: в соответствии с технической документацией завода изготовителя.</w:t>
      </w:r>
      <w:r w:rsidRPr="00B16086">
        <w:rPr>
          <w:color w:val="000000" w:themeColor="text1"/>
          <w:sz w:val="22"/>
          <w:szCs w:val="22"/>
        </w:rPr>
        <w:tab/>
      </w:r>
      <w:r w:rsidRPr="00B16086">
        <w:rPr>
          <w:color w:val="000000" w:themeColor="text1"/>
          <w:sz w:val="22"/>
          <w:szCs w:val="22"/>
        </w:rPr>
        <w:tab/>
      </w:r>
      <w:r w:rsidRPr="00B16086">
        <w:rPr>
          <w:color w:val="000000" w:themeColor="text1"/>
          <w:sz w:val="22"/>
          <w:szCs w:val="22"/>
        </w:rPr>
        <w:tab/>
      </w:r>
      <w:r w:rsidRPr="00B16086">
        <w:rPr>
          <w:color w:val="000000" w:themeColor="text1"/>
          <w:sz w:val="22"/>
          <w:szCs w:val="22"/>
        </w:rPr>
        <w:tab/>
      </w:r>
    </w:p>
    <w:p w:rsidR="00B16086" w:rsidRPr="006466FE" w:rsidRDefault="00B16086" w:rsidP="00B16086">
      <w:pPr>
        <w:pStyle w:val="af7"/>
        <w:numPr>
          <w:ilvl w:val="0"/>
          <w:numId w:val="14"/>
        </w:numPr>
        <w:tabs>
          <w:tab w:val="left" w:pos="284"/>
          <w:tab w:val="left" w:pos="851"/>
        </w:tabs>
        <w:ind w:hanging="218"/>
        <w:jc w:val="both"/>
        <w:rPr>
          <w:color w:val="000000" w:themeColor="text1"/>
          <w:sz w:val="22"/>
          <w:szCs w:val="22"/>
        </w:rPr>
      </w:pPr>
      <w:r w:rsidRPr="00B16086">
        <w:rPr>
          <w:color w:val="000000" w:themeColor="text1"/>
          <w:sz w:val="22"/>
          <w:szCs w:val="22"/>
        </w:rPr>
        <w:t>Транспортировка, доставка товара осуществляется силами Поставщика и за его счет.</w:t>
      </w:r>
      <w:r w:rsidRPr="00B16086">
        <w:rPr>
          <w:color w:val="000000" w:themeColor="text1"/>
          <w:sz w:val="22"/>
          <w:szCs w:val="22"/>
        </w:rPr>
        <w:tab/>
      </w:r>
      <w:r w:rsidRPr="00B16086">
        <w:rPr>
          <w:color w:val="000000" w:themeColor="text1"/>
          <w:sz w:val="22"/>
          <w:szCs w:val="22"/>
        </w:rPr>
        <w:tab/>
      </w:r>
      <w:r w:rsidRPr="00B16086">
        <w:rPr>
          <w:color w:val="000000" w:themeColor="text1"/>
          <w:sz w:val="22"/>
          <w:szCs w:val="22"/>
        </w:rPr>
        <w:tab/>
      </w:r>
      <w:r w:rsidRPr="00B16086">
        <w:rPr>
          <w:color w:val="000000" w:themeColor="text1"/>
          <w:sz w:val="22"/>
          <w:szCs w:val="22"/>
        </w:rPr>
        <w:tab/>
      </w: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Default="00113014" w:rsidP="00113014">
            <w:pPr>
              <w:tabs>
                <w:tab w:val="left" w:pos="284"/>
                <w:tab w:val="left" w:pos="8364"/>
              </w:tabs>
              <w:rPr>
                <w:b/>
                <w:color w:val="000000" w:themeColor="text1"/>
              </w:rPr>
            </w:pPr>
          </w:p>
          <w:p w:rsidR="00B16086" w:rsidRDefault="00B16086"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B16086" w:rsidRDefault="00B16086" w:rsidP="008E7427">
            <w:pPr>
              <w:tabs>
                <w:tab w:val="left" w:pos="284"/>
                <w:tab w:val="left" w:pos="8364"/>
              </w:tabs>
              <w:rPr>
                <w:b/>
                <w:color w:val="000000" w:themeColor="text1"/>
              </w:rPr>
            </w:pPr>
          </w:p>
          <w:p w:rsidR="00B16086" w:rsidRPr="006466FE" w:rsidRDefault="00B16086" w:rsidP="008E7427">
            <w:pPr>
              <w:tabs>
                <w:tab w:val="left" w:pos="284"/>
                <w:tab w:val="left" w:pos="8364"/>
              </w:tabs>
              <w:rPr>
                <w:b/>
                <w:color w:val="000000" w:themeColor="text1"/>
              </w:rPr>
            </w:pPr>
            <w:bookmarkStart w:id="1" w:name="_GoBack"/>
            <w:bookmarkEnd w:id="1"/>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3D" w:rsidRDefault="0018163D">
      <w:r>
        <w:separator/>
      </w:r>
    </w:p>
  </w:endnote>
  <w:endnote w:type="continuationSeparator" w:id="0">
    <w:p w:rsidR="0018163D" w:rsidRDefault="00181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B16086">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3D" w:rsidRDefault="0018163D">
      <w:r>
        <w:separator/>
      </w:r>
    </w:p>
  </w:footnote>
  <w:footnote w:type="continuationSeparator" w:id="0">
    <w:p w:rsidR="0018163D" w:rsidRDefault="001816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E3C6F"/>
    <w:rsid w:val="000F3A4A"/>
    <w:rsid w:val="000F3AEE"/>
    <w:rsid w:val="000F4806"/>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765"/>
    <w:rsid w:val="00175CFF"/>
    <w:rsid w:val="00176770"/>
    <w:rsid w:val="00180C29"/>
    <w:rsid w:val="0018163D"/>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E67DC"/>
    <w:rsid w:val="001F041A"/>
    <w:rsid w:val="001F072C"/>
    <w:rsid w:val="001F384D"/>
    <w:rsid w:val="002010BC"/>
    <w:rsid w:val="00201930"/>
    <w:rsid w:val="002035C0"/>
    <w:rsid w:val="00203B25"/>
    <w:rsid w:val="00204B33"/>
    <w:rsid w:val="00211F44"/>
    <w:rsid w:val="0021653E"/>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56C7B"/>
    <w:rsid w:val="00261C74"/>
    <w:rsid w:val="0026466B"/>
    <w:rsid w:val="00264B22"/>
    <w:rsid w:val="00270F41"/>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0508D"/>
    <w:rsid w:val="00313F21"/>
    <w:rsid w:val="003200B9"/>
    <w:rsid w:val="0032192F"/>
    <w:rsid w:val="00327A51"/>
    <w:rsid w:val="0033172C"/>
    <w:rsid w:val="003319D0"/>
    <w:rsid w:val="00331C5A"/>
    <w:rsid w:val="00337EB5"/>
    <w:rsid w:val="00343701"/>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E43CE"/>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0B49"/>
    <w:rsid w:val="005C3FC8"/>
    <w:rsid w:val="005D035A"/>
    <w:rsid w:val="005D4BD5"/>
    <w:rsid w:val="005E169E"/>
    <w:rsid w:val="005E1A89"/>
    <w:rsid w:val="005E2A99"/>
    <w:rsid w:val="005F1F9C"/>
    <w:rsid w:val="005F25FB"/>
    <w:rsid w:val="005F3E4E"/>
    <w:rsid w:val="005F642A"/>
    <w:rsid w:val="00606395"/>
    <w:rsid w:val="006064FC"/>
    <w:rsid w:val="00606507"/>
    <w:rsid w:val="006072D0"/>
    <w:rsid w:val="0061577B"/>
    <w:rsid w:val="006208A6"/>
    <w:rsid w:val="00623D86"/>
    <w:rsid w:val="00623F0B"/>
    <w:rsid w:val="00627593"/>
    <w:rsid w:val="00627759"/>
    <w:rsid w:val="00627BAA"/>
    <w:rsid w:val="006369F4"/>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C5E68"/>
    <w:rsid w:val="006D5937"/>
    <w:rsid w:val="006D7B2D"/>
    <w:rsid w:val="006E1126"/>
    <w:rsid w:val="006E24B6"/>
    <w:rsid w:val="006E78D2"/>
    <w:rsid w:val="006F7652"/>
    <w:rsid w:val="007004E2"/>
    <w:rsid w:val="00704EFE"/>
    <w:rsid w:val="00706000"/>
    <w:rsid w:val="00710CFB"/>
    <w:rsid w:val="00711750"/>
    <w:rsid w:val="00721FAF"/>
    <w:rsid w:val="007224B9"/>
    <w:rsid w:val="007226E3"/>
    <w:rsid w:val="00724918"/>
    <w:rsid w:val="007359E8"/>
    <w:rsid w:val="00737FC2"/>
    <w:rsid w:val="00745D6B"/>
    <w:rsid w:val="00746C0C"/>
    <w:rsid w:val="007506F5"/>
    <w:rsid w:val="00755BEB"/>
    <w:rsid w:val="00765475"/>
    <w:rsid w:val="00767C5D"/>
    <w:rsid w:val="00767D0C"/>
    <w:rsid w:val="00771207"/>
    <w:rsid w:val="00774486"/>
    <w:rsid w:val="0077589A"/>
    <w:rsid w:val="007766E9"/>
    <w:rsid w:val="007813FA"/>
    <w:rsid w:val="0078148C"/>
    <w:rsid w:val="00782226"/>
    <w:rsid w:val="007910BE"/>
    <w:rsid w:val="007A766A"/>
    <w:rsid w:val="007B0669"/>
    <w:rsid w:val="007B7852"/>
    <w:rsid w:val="007C183C"/>
    <w:rsid w:val="007C3A56"/>
    <w:rsid w:val="007C68A8"/>
    <w:rsid w:val="007D121A"/>
    <w:rsid w:val="007D521B"/>
    <w:rsid w:val="007E3621"/>
    <w:rsid w:val="007F19C7"/>
    <w:rsid w:val="007F1F9F"/>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2AC4"/>
    <w:rsid w:val="009F3B2B"/>
    <w:rsid w:val="009F3DAE"/>
    <w:rsid w:val="009F417E"/>
    <w:rsid w:val="009F51E0"/>
    <w:rsid w:val="009F72F7"/>
    <w:rsid w:val="00A01BC6"/>
    <w:rsid w:val="00A0200C"/>
    <w:rsid w:val="00A02D22"/>
    <w:rsid w:val="00A046F9"/>
    <w:rsid w:val="00A100D7"/>
    <w:rsid w:val="00A1144A"/>
    <w:rsid w:val="00A151BE"/>
    <w:rsid w:val="00A162EF"/>
    <w:rsid w:val="00A32EBC"/>
    <w:rsid w:val="00A343CB"/>
    <w:rsid w:val="00A43C0E"/>
    <w:rsid w:val="00A47FD1"/>
    <w:rsid w:val="00A54FC4"/>
    <w:rsid w:val="00A57F61"/>
    <w:rsid w:val="00A6074D"/>
    <w:rsid w:val="00A62210"/>
    <w:rsid w:val="00A65424"/>
    <w:rsid w:val="00A679B6"/>
    <w:rsid w:val="00A807FD"/>
    <w:rsid w:val="00A8129C"/>
    <w:rsid w:val="00A84965"/>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3473"/>
    <w:rsid w:val="00B004BA"/>
    <w:rsid w:val="00B00D0E"/>
    <w:rsid w:val="00B0357B"/>
    <w:rsid w:val="00B06488"/>
    <w:rsid w:val="00B06553"/>
    <w:rsid w:val="00B15511"/>
    <w:rsid w:val="00B16086"/>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6262"/>
    <w:rsid w:val="00BC5357"/>
    <w:rsid w:val="00BC576E"/>
    <w:rsid w:val="00BC7EE1"/>
    <w:rsid w:val="00BD213D"/>
    <w:rsid w:val="00BD3585"/>
    <w:rsid w:val="00BD6F7B"/>
    <w:rsid w:val="00BE1F70"/>
    <w:rsid w:val="00BE4B4D"/>
    <w:rsid w:val="00BF441D"/>
    <w:rsid w:val="00C00376"/>
    <w:rsid w:val="00C0377C"/>
    <w:rsid w:val="00C06581"/>
    <w:rsid w:val="00C20336"/>
    <w:rsid w:val="00C20597"/>
    <w:rsid w:val="00C222CB"/>
    <w:rsid w:val="00C23700"/>
    <w:rsid w:val="00C26D81"/>
    <w:rsid w:val="00C3388A"/>
    <w:rsid w:val="00C34F17"/>
    <w:rsid w:val="00C45D75"/>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56CCD"/>
    <w:rsid w:val="00D6679C"/>
    <w:rsid w:val="00D75E10"/>
    <w:rsid w:val="00D76EB8"/>
    <w:rsid w:val="00D77A31"/>
    <w:rsid w:val="00D815FE"/>
    <w:rsid w:val="00D83188"/>
    <w:rsid w:val="00D835C8"/>
    <w:rsid w:val="00D867B7"/>
    <w:rsid w:val="00D90E06"/>
    <w:rsid w:val="00D969AD"/>
    <w:rsid w:val="00DA188B"/>
    <w:rsid w:val="00DA1B8E"/>
    <w:rsid w:val="00DA2D60"/>
    <w:rsid w:val="00DB0349"/>
    <w:rsid w:val="00DB0CB1"/>
    <w:rsid w:val="00DB4165"/>
    <w:rsid w:val="00DB4E8E"/>
    <w:rsid w:val="00DC1D4A"/>
    <w:rsid w:val="00DC1ED5"/>
    <w:rsid w:val="00DC1F73"/>
    <w:rsid w:val="00DC45BD"/>
    <w:rsid w:val="00DC7524"/>
    <w:rsid w:val="00DE2825"/>
    <w:rsid w:val="00DE511D"/>
    <w:rsid w:val="00DF36EF"/>
    <w:rsid w:val="00DF4D29"/>
    <w:rsid w:val="00E05FD5"/>
    <w:rsid w:val="00E1260C"/>
    <w:rsid w:val="00E170DF"/>
    <w:rsid w:val="00E33BF1"/>
    <w:rsid w:val="00E409E6"/>
    <w:rsid w:val="00E50D0E"/>
    <w:rsid w:val="00E52A19"/>
    <w:rsid w:val="00E53860"/>
    <w:rsid w:val="00E564A8"/>
    <w:rsid w:val="00E63876"/>
    <w:rsid w:val="00E64BBA"/>
    <w:rsid w:val="00E66203"/>
    <w:rsid w:val="00E71900"/>
    <w:rsid w:val="00E73A89"/>
    <w:rsid w:val="00E81BD2"/>
    <w:rsid w:val="00E85845"/>
    <w:rsid w:val="00E9195D"/>
    <w:rsid w:val="00E941CF"/>
    <w:rsid w:val="00E941E7"/>
    <w:rsid w:val="00EA0E98"/>
    <w:rsid w:val="00EA1B6B"/>
    <w:rsid w:val="00EB2169"/>
    <w:rsid w:val="00EB3124"/>
    <w:rsid w:val="00EB5713"/>
    <w:rsid w:val="00EB59EA"/>
    <w:rsid w:val="00EC09C2"/>
    <w:rsid w:val="00EC19CE"/>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0A9A"/>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 w:val="00FF2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7406">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03601488">
      <w:bodyDiv w:val="1"/>
      <w:marLeft w:val="0"/>
      <w:marRight w:val="0"/>
      <w:marTop w:val="0"/>
      <w:marBottom w:val="0"/>
      <w:divBdr>
        <w:top w:val="none" w:sz="0" w:space="0" w:color="auto"/>
        <w:left w:val="none" w:sz="0" w:space="0" w:color="auto"/>
        <w:bottom w:val="none" w:sz="0" w:space="0" w:color="auto"/>
        <w:right w:val="none" w:sz="0" w:space="0" w:color="auto"/>
      </w:divBdr>
    </w:div>
    <w:div w:id="44801074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90309934">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80918817">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15734361">
      <w:bodyDiv w:val="1"/>
      <w:marLeft w:val="0"/>
      <w:marRight w:val="0"/>
      <w:marTop w:val="0"/>
      <w:marBottom w:val="0"/>
      <w:divBdr>
        <w:top w:val="none" w:sz="0" w:space="0" w:color="auto"/>
        <w:left w:val="none" w:sz="0" w:space="0" w:color="auto"/>
        <w:bottom w:val="none" w:sz="0" w:space="0" w:color="auto"/>
        <w:right w:val="none" w:sz="0" w:space="0" w:color="auto"/>
      </w:divBdr>
    </w:div>
    <w:div w:id="1743599032">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dragovskaya@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o.nichiporchuk@karousel.ru" TargetMode="External"/><Relationship Id="rId20"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e.dragovskaya@karousel.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ichiporchuk@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5E7696-DA6E-46EC-A482-9840F31F5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5330</Words>
  <Characters>30382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12</cp:revision>
  <cp:lastPrinted>2016-04-25T15:52:00Z</cp:lastPrinted>
  <dcterms:created xsi:type="dcterms:W3CDTF">2019-01-28T11:24:00Z</dcterms:created>
  <dcterms:modified xsi:type="dcterms:W3CDTF">2019-01-28T11:38:00Z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