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9DA" w:rsidRPr="00DA1CF7" w:rsidRDefault="00FF7E44" w:rsidP="007259DA">
      <w:pPr>
        <w:jc w:val="right"/>
        <w:rPr>
          <w:b/>
        </w:rPr>
      </w:pPr>
      <w:r w:rsidRPr="00DA1CF7">
        <w:rPr>
          <w:b/>
        </w:rPr>
        <w:t xml:space="preserve">Утверждаю </w:t>
      </w:r>
    </w:p>
    <w:p w:rsidR="00FF7E44" w:rsidRPr="00DA1CF7" w:rsidRDefault="00FF7E44" w:rsidP="007259DA">
      <w:pPr>
        <w:jc w:val="right"/>
        <w:rPr>
          <w:b/>
        </w:rPr>
      </w:pPr>
      <w:r w:rsidRPr="00DA1CF7">
        <w:rPr>
          <w:b/>
        </w:rPr>
        <w:t xml:space="preserve">Заместитель дирекции </w:t>
      </w:r>
      <w:proofErr w:type="gramStart"/>
      <w:r w:rsidRPr="00DA1CF7">
        <w:rPr>
          <w:b/>
        </w:rPr>
        <w:t>по</w:t>
      </w:r>
      <w:proofErr w:type="gramEnd"/>
      <w:r w:rsidRPr="00DA1CF7">
        <w:rPr>
          <w:b/>
        </w:rPr>
        <w:t xml:space="preserve"> </w:t>
      </w:r>
    </w:p>
    <w:p w:rsidR="00FF7E44" w:rsidRPr="00DA1CF7" w:rsidRDefault="00FF7E44" w:rsidP="007259DA">
      <w:pPr>
        <w:jc w:val="right"/>
        <w:rPr>
          <w:b/>
        </w:rPr>
      </w:pPr>
      <w:r w:rsidRPr="00DA1CF7">
        <w:rPr>
          <w:b/>
        </w:rPr>
        <w:t>эксплуатации и реконструкции</w:t>
      </w:r>
    </w:p>
    <w:p w:rsidR="00FF7E44" w:rsidRPr="00DA1CF7" w:rsidRDefault="00FF7E44" w:rsidP="007259DA">
      <w:pPr>
        <w:jc w:val="right"/>
        <w:rPr>
          <w:b/>
        </w:rPr>
      </w:pPr>
      <w:r w:rsidRPr="00DA1CF7">
        <w:rPr>
          <w:b/>
        </w:rPr>
        <w:t xml:space="preserve">__________________________ </w:t>
      </w:r>
      <w:proofErr w:type="spellStart"/>
      <w:r w:rsidRPr="00DA1CF7">
        <w:rPr>
          <w:b/>
        </w:rPr>
        <w:t>С.С.Глебов</w:t>
      </w:r>
      <w:proofErr w:type="spellEnd"/>
    </w:p>
    <w:p w:rsidR="00FF7E44" w:rsidRPr="00DA1CF7" w:rsidRDefault="00FF7E44" w:rsidP="007259DA">
      <w:pPr>
        <w:jc w:val="right"/>
        <w:rPr>
          <w:b/>
          <w:szCs w:val="26"/>
        </w:rPr>
      </w:pPr>
    </w:p>
    <w:p w:rsidR="007259DA" w:rsidRPr="00DA1CF7" w:rsidRDefault="007259DA" w:rsidP="007259DA">
      <w:pPr>
        <w:ind w:right="-2"/>
        <w:jc w:val="center"/>
        <w:rPr>
          <w:b/>
          <w:sz w:val="26"/>
          <w:szCs w:val="26"/>
        </w:rPr>
      </w:pPr>
    </w:p>
    <w:p w:rsidR="007259DA" w:rsidRPr="00DA1CF7" w:rsidRDefault="007259DA" w:rsidP="00F81B61">
      <w:pPr>
        <w:ind w:right="-2"/>
        <w:jc w:val="center"/>
        <w:rPr>
          <w:b/>
          <w:sz w:val="28"/>
          <w:szCs w:val="28"/>
        </w:rPr>
      </w:pPr>
      <w:r w:rsidRPr="00DA1CF7">
        <w:rPr>
          <w:b/>
          <w:sz w:val="28"/>
          <w:szCs w:val="28"/>
        </w:rPr>
        <w:t>ТЕХНИЧЕСКОЕ ЗАДАНИЕ</w:t>
      </w:r>
    </w:p>
    <w:p w:rsidR="007259DA" w:rsidRPr="00DA1CF7" w:rsidRDefault="007259DA" w:rsidP="007259DA">
      <w:pPr>
        <w:ind w:right="-2"/>
        <w:jc w:val="center"/>
        <w:rPr>
          <w:b/>
          <w:sz w:val="28"/>
          <w:szCs w:val="26"/>
        </w:rPr>
      </w:pPr>
    </w:p>
    <w:p w:rsidR="007259DA" w:rsidRPr="00DA1CF7" w:rsidRDefault="007259DA" w:rsidP="007259DA">
      <w:pPr>
        <w:keepNext/>
        <w:numPr>
          <w:ilvl w:val="1"/>
          <w:numId w:val="9"/>
        </w:numPr>
        <w:suppressAutoHyphens/>
        <w:jc w:val="both"/>
        <w:outlineLvl w:val="1"/>
        <w:rPr>
          <w:snapToGrid w:val="0"/>
          <w:sz w:val="26"/>
          <w:szCs w:val="26"/>
        </w:rPr>
      </w:pPr>
      <w:r w:rsidRPr="00DA1CF7">
        <w:rPr>
          <w:snapToGrid w:val="0"/>
          <w:sz w:val="26"/>
          <w:szCs w:val="26"/>
        </w:rPr>
        <w:t>Общие требования</w:t>
      </w:r>
    </w:p>
    <w:p w:rsidR="007259DA" w:rsidRPr="00DA1CF7" w:rsidRDefault="007259DA" w:rsidP="007259DA">
      <w:pPr>
        <w:ind w:firstLine="709"/>
        <w:jc w:val="both"/>
        <w:rPr>
          <w:snapToGrid w:val="0"/>
          <w:sz w:val="26"/>
          <w:szCs w:val="26"/>
        </w:rPr>
      </w:pPr>
      <w:r w:rsidRPr="00DA1CF7">
        <w:rPr>
          <w:snapToGrid w:val="0"/>
          <w:sz w:val="26"/>
          <w:szCs w:val="26"/>
        </w:rPr>
        <w:t>Поставка лазерной проекционной системы:</w:t>
      </w:r>
    </w:p>
    <w:p w:rsidR="009D0E04" w:rsidRPr="00DA1CF7" w:rsidRDefault="00E37003" w:rsidP="009D0E04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Место поставки:</w:t>
      </w:r>
      <w:r w:rsidR="00E8267F" w:rsidRPr="00DA1CF7">
        <w:rPr>
          <w:snapToGrid w:val="0"/>
          <w:sz w:val="24"/>
          <w:szCs w:val="26"/>
        </w:rPr>
        <w:t xml:space="preserve"> </w:t>
      </w:r>
      <w:r w:rsidR="009D0E04" w:rsidRPr="00DA1CF7">
        <w:rPr>
          <w:snapToGrid w:val="0"/>
          <w:sz w:val="24"/>
          <w:szCs w:val="26"/>
        </w:rPr>
        <w:t xml:space="preserve">Краснодарский край, г. Сочи, Адлерский район, с. </w:t>
      </w:r>
      <w:proofErr w:type="spellStart"/>
      <w:r w:rsidR="009D0E04" w:rsidRPr="00DA1CF7">
        <w:rPr>
          <w:snapToGrid w:val="0"/>
          <w:sz w:val="24"/>
          <w:szCs w:val="26"/>
        </w:rPr>
        <w:t>Эсто</w:t>
      </w:r>
      <w:proofErr w:type="spellEnd"/>
      <w:r w:rsidR="009D0E04" w:rsidRPr="00DA1CF7">
        <w:rPr>
          <w:snapToGrid w:val="0"/>
          <w:sz w:val="24"/>
          <w:szCs w:val="26"/>
        </w:rPr>
        <w:t>-Садок, ул. Горная, 11 (Гостиница №4).</w:t>
      </w:r>
    </w:p>
    <w:p w:rsidR="007259DA" w:rsidRPr="00DA1CF7" w:rsidRDefault="007259DA" w:rsidP="009D0E04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Срок поставки Оборудования </w:t>
      </w:r>
      <w:r w:rsidR="00BD58B1" w:rsidRPr="00DA1CF7">
        <w:rPr>
          <w:snapToGrid w:val="0"/>
          <w:sz w:val="24"/>
          <w:szCs w:val="26"/>
        </w:rPr>
        <w:t xml:space="preserve">и материалов </w:t>
      </w:r>
      <w:r w:rsidRPr="00DA1CF7">
        <w:rPr>
          <w:snapToGrid w:val="0"/>
          <w:sz w:val="24"/>
          <w:szCs w:val="26"/>
        </w:rPr>
        <w:t xml:space="preserve">не должен превышать </w:t>
      </w:r>
      <w:r w:rsidR="006973CC" w:rsidRPr="00DA1CF7">
        <w:rPr>
          <w:snapToGrid w:val="0"/>
          <w:sz w:val="24"/>
          <w:szCs w:val="26"/>
        </w:rPr>
        <w:t>30 календарных дней после перечисления Заказчиком 100 % авансового платежа за Оборудование и материалы на  расчётный счет Поставщика.</w:t>
      </w:r>
    </w:p>
    <w:p w:rsidR="007259DA" w:rsidRPr="00DA1CF7" w:rsidRDefault="007259DA" w:rsidP="007259DA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proofErr w:type="gramStart"/>
      <w:r w:rsidRPr="00DA1CF7">
        <w:rPr>
          <w:snapToGrid w:val="0"/>
          <w:sz w:val="24"/>
          <w:szCs w:val="26"/>
        </w:rPr>
        <w:t xml:space="preserve">Поставщик в течение 30 календарных дней с момента подписания договора должен направить в адрес </w:t>
      </w:r>
      <w:r w:rsidR="006C0CB3" w:rsidRPr="00DA1CF7">
        <w:rPr>
          <w:snapToGrid w:val="0"/>
          <w:sz w:val="24"/>
          <w:szCs w:val="26"/>
        </w:rPr>
        <w:t>Заказчика</w:t>
      </w:r>
      <w:r w:rsidRPr="00DA1CF7">
        <w:rPr>
          <w:snapToGrid w:val="0"/>
          <w:sz w:val="24"/>
          <w:szCs w:val="26"/>
        </w:rPr>
        <w:t xml:space="preserve"> техническую документацию на поставляемое Оборудование на русском языке в электронном виде (почтовый ящик – </w:t>
      </w:r>
      <w:r w:rsidRPr="00DA1CF7">
        <w:rPr>
          <w:snapToGrid w:val="0"/>
          <w:sz w:val="24"/>
          <w:szCs w:val="26"/>
          <w:lang w:val="en-US"/>
        </w:rPr>
        <w:t>d</w:t>
      </w:r>
      <w:r w:rsidRPr="00DA1CF7">
        <w:rPr>
          <w:snapToGrid w:val="0"/>
          <w:sz w:val="24"/>
          <w:szCs w:val="26"/>
        </w:rPr>
        <w:t>.</w:t>
      </w:r>
      <w:proofErr w:type="spellStart"/>
      <w:r w:rsidRPr="00DA1CF7">
        <w:rPr>
          <w:snapToGrid w:val="0"/>
          <w:sz w:val="24"/>
          <w:szCs w:val="26"/>
          <w:lang w:val="en-US"/>
        </w:rPr>
        <w:t>bogancev</w:t>
      </w:r>
      <w:proofErr w:type="spellEnd"/>
      <w:r w:rsidRPr="00DA1CF7">
        <w:rPr>
          <w:snapToGrid w:val="0"/>
          <w:sz w:val="24"/>
          <w:szCs w:val="26"/>
        </w:rPr>
        <w:t>@</w:t>
      </w:r>
      <w:proofErr w:type="spellStart"/>
      <w:r w:rsidRPr="00DA1CF7">
        <w:rPr>
          <w:snapToGrid w:val="0"/>
          <w:sz w:val="24"/>
          <w:szCs w:val="26"/>
          <w:lang w:val="en-US"/>
        </w:rPr>
        <w:t>karousel</w:t>
      </w:r>
      <w:proofErr w:type="spellEnd"/>
      <w:r w:rsidRPr="00DA1CF7">
        <w:rPr>
          <w:snapToGrid w:val="0"/>
          <w:sz w:val="24"/>
          <w:szCs w:val="26"/>
        </w:rPr>
        <w:t>.</w:t>
      </w:r>
      <w:proofErr w:type="spellStart"/>
      <w:r w:rsidRPr="00DA1CF7">
        <w:rPr>
          <w:snapToGrid w:val="0"/>
          <w:sz w:val="24"/>
          <w:szCs w:val="26"/>
          <w:lang w:val="en-US"/>
        </w:rPr>
        <w:t>ru</w:t>
      </w:r>
      <w:proofErr w:type="spellEnd"/>
      <w:r w:rsidRPr="00DA1CF7">
        <w:rPr>
          <w:snapToGrid w:val="0"/>
          <w:sz w:val="24"/>
          <w:szCs w:val="26"/>
        </w:rPr>
        <w:t>) – руководство по эксплуатации, требования по воздушным и электрическим коммуникациям, водоподготовка, если необходимы фундаментные работы – схему фундамента и все чертежи на фундамент – строительное задание);</w:t>
      </w:r>
      <w:proofErr w:type="gramEnd"/>
    </w:p>
    <w:p w:rsidR="007259DA" w:rsidRPr="00DA1CF7" w:rsidRDefault="006C0CB3" w:rsidP="007259DA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Срок предоставления гарантии качества на поставляемое Оборудование не менее срока, установленного заводом-изготовителем. В случае если срок предоставления гарантии качества заводом-изготовителем не установлен, гарантийный срок на пост</w:t>
      </w:r>
      <w:r w:rsidR="00086E99" w:rsidRPr="00DA1CF7">
        <w:rPr>
          <w:snapToGrid w:val="0"/>
          <w:sz w:val="24"/>
          <w:szCs w:val="26"/>
        </w:rPr>
        <w:t>авленное Оборудование</w:t>
      </w:r>
      <w:r w:rsidRPr="00DA1CF7">
        <w:rPr>
          <w:snapToGrid w:val="0"/>
          <w:sz w:val="24"/>
          <w:szCs w:val="26"/>
        </w:rPr>
        <w:t xml:space="preserve"> составляет 12 месяцев от даты подписания Акта ввода оборудования в эксплуатацию</w:t>
      </w:r>
      <w:r w:rsidR="007259DA" w:rsidRPr="00DA1CF7">
        <w:rPr>
          <w:snapToGrid w:val="0"/>
          <w:sz w:val="24"/>
          <w:szCs w:val="26"/>
        </w:rPr>
        <w:t>;</w:t>
      </w:r>
    </w:p>
    <w:p w:rsidR="007259DA" w:rsidRPr="00DA1CF7" w:rsidRDefault="007259DA" w:rsidP="003208D2">
      <w:pPr>
        <w:numPr>
          <w:ilvl w:val="4"/>
          <w:numId w:val="9"/>
        </w:numPr>
        <w:jc w:val="both"/>
        <w:rPr>
          <w:b/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Гарантия на проведенные работы </w:t>
      </w:r>
      <w:r w:rsidR="003208D2" w:rsidRPr="003208D2">
        <w:rPr>
          <w:snapToGrid w:val="0"/>
          <w:sz w:val="24"/>
          <w:szCs w:val="26"/>
        </w:rPr>
        <w:t xml:space="preserve">составляет 12 месяцев </w:t>
      </w:r>
      <w:r w:rsidR="003208D2">
        <w:rPr>
          <w:snapToGrid w:val="0"/>
          <w:sz w:val="24"/>
          <w:szCs w:val="26"/>
        </w:rPr>
        <w:t xml:space="preserve">и </w:t>
      </w:r>
      <w:bookmarkStart w:id="0" w:name="_GoBack"/>
      <w:bookmarkEnd w:id="0"/>
      <w:r w:rsidRPr="00DA1CF7">
        <w:rPr>
          <w:snapToGrid w:val="0"/>
          <w:sz w:val="24"/>
          <w:szCs w:val="26"/>
        </w:rPr>
        <w:t>должна предполагать устранение неисправностей системы, возникшей вследствие некачественного выполнения работ, исправление и ремонт за счёт Поставщика в течение гарантийного срока, реакци</w:t>
      </w:r>
      <w:r w:rsidR="005E2DCE" w:rsidRPr="00DA1CF7">
        <w:rPr>
          <w:snapToGrid w:val="0"/>
          <w:sz w:val="24"/>
          <w:szCs w:val="26"/>
        </w:rPr>
        <w:t>ю на заявку по ремонту в течение</w:t>
      </w:r>
      <w:r w:rsidRPr="00DA1CF7">
        <w:rPr>
          <w:snapToGrid w:val="0"/>
          <w:sz w:val="24"/>
          <w:szCs w:val="26"/>
        </w:rPr>
        <w:t xml:space="preserve"> не более 8 рабочих часов, ежегодные профилактические работы</w:t>
      </w:r>
      <w:r w:rsidRPr="00DA1CF7">
        <w:rPr>
          <w:b/>
          <w:snapToGrid w:val="0"/>
          <w:sz w:val="24"/>
          <w:szCs w:val="26"/>
        </w:rPr>
        <w:t>.</w:t>
      </w:r>
    </w:p>
    <w:p w:rsidR="007259DA" w:rsidRPr="00DA1CF7" w:rsidRDefault="007259DA" w:rsidP="00F44F9E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Гарантийный срок, при наступлении гарантийного случая, приостанавливается на время гарантийного ремонта. На вновь замененные детали и узлы Оборудования устанавливается новый гарантийный срок, равный гарантийному периоду на основное Оборудование.</w:t>
      </w:r>
    </w:p>
    <w:p w:rsidR="007259DA" w:rsidRPr="00DA1CF7" w:rsidRDefault="007259DA" w:rsidP="00F44F9E">
      <w:pPr>
        <w:keepNext/>
        <w:numPr>
          <w:ilvl w:val="1"/>
          <w:numId w:val="9"/>
        </w:numPr>
        <w:suppressAutoHyphens/>
        <w:jc w:val="both"/>
        <w:outlineLvl w:val="1"/>
        <w:rPr>
          <w:snapToGrid w:val="0"/>
          <w:sz w:val="26"/>
          <w:szCs w:val="26"/>
        </w:rPr>
      </w:pPr>
      <w:r w:rsidRPr="00DA1CF7">
        <w:rPr>
          <w:snapToGrid w:val="0"/>
          <w:sz w:val="26"/>
          <w:szCs w:val="26"/>
        </w:rPr>
        <w:t xml:space="preserve">Требования к поставке </w:t>
      </w:r>
      <w:r w:rsidR="00263A4B" w:rsidRPr="00DA1CF7">
        <w:rPr>
          <w:snapToGrid w:val="0"/>
          <w:sz w:val="26"/>
          <w:szCs w:val="26"/>
        </w:rPr>
        <w:t>Оборудования:</w:t>
      </w:r>
    </w:p>
    <w:p w:rsidR="007259DA" w:rsidRPr="00DA1CF7" w:rsidRDefault="007259DA" w:rsidP="00F44F9E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Поставщик гарантирует качество поставляемого Оборудования в </w:t>
      </w:r>
      <w:proofErr w:type="gramStart"/>
      <w:r w:rsidRPr="00DA1CF7">
        <w:rPr>
          <w:snapToGrid w:val="0"/>
          <w:sz w:val="24"/>
          <w:szCs w:val="26"/>
        </w:rPr>
        <w:t>пределах</w:t>
      </w:r>
      <w:proofErr w:type="gramEnd"/>
      <w:r w:rsidRPr="00DA1CF7">
        <w:rPr>
          <w:snapToGrid w:val="0"/>
          <w:sz w:val="24"/>
          <w:szCs w:val="26"/>
        </w:rPr>
        <w:t xml:space="preserve"> гарантийного срока;</w:t>
      </w:r>
    </w:p>
    <w:p w:rsidR="007259DA" w:rsidRPr="00DA1CF7" w:rsidRDefault="007259DA" w:rsidP="00F44F9E">
      <w:pPr>
        <w:numPr>
          <w:ilvl w:val="4"/>
          <w:numId w:val="9"/>
        </w:numPr>
        <w:jc w:val="both"/>
        <w:rPr>
          <w:snapToGrid w:val="0"/>
          <w:sz w:val="24"/>
          <w:szCs w:val="26"/>
          <w:shd w:val="clear" w:color="auto" w:fill="FFFF99"/>
        </w:rPr>
      </w:pPr>
      <w:r w:rsidRPr="00DA1CF7">
        <w:rPr>
          <w:snapToGrid w:val="0"/>
          <w:sz w:val="24"/>
          <w:szCs w:val="26"/>
        </w:rPr>
        <w:t xml:space="preserve">Поставка Оборудования в полном </w:t>
      </w:r>
      <w:proofErr w:type="gramStart"/>
      <w:r w:rsidRPr="00DA1CF7">
        <w:rPr>
          <w:snapToGrid w:val="0"/>
          <w:sz w:val="24"/>
          <w:szCs w:val="26"/>
        </w:rPr>
        <w:t>объеме</w:t>
      </w:r>
      <w:proofErr w:type="gramEnd"/>
      <w:r w:rsidRPr="00DA1CF7">
        <w:rPr>
          <w:snapToGrid w:val="0"/>
          <w:sz w:val="24"/>
          <w:szCs w:val="26"/>
        </w:rPr>
        <w:t xml:space="preserve"> в соответствии с технической спецификацией;</w:t>
      </w:r>
    </w:p>
    <w:p w:rsidR="007259DA" w:rsidRPr="00DA1CF7" w:rsidRDefault="007259DA" w:rsidP="00F44F9E">
      <w:pPr>
        <w:numPr>
          <w:ilvl w:val="4"/>
          <w:numId w:val="9"/>
        </w:numPr>
        <w:jc w:val="both"/>
        <w:rPr>
          <w:snapToGrid w:val="0"/>
          <w:sz w:val="24"/>
          <w:szCs w:val="26"/>
          <w:shd w:val="clear" w:color="auto" w:fill="FFFF99"/>
        </w:rPr>
      </w:pPr>
      <w:r w:rsidRPr="00DA1CF7">
        <w:rPr>
          <w:snapToGrid w:val="0"/>
          <w:sz w:val="24"/>
          <w:szCs w:val="26"/>
        </w:rPr>
        <w:t xml:space="preserve">Упаковка и маркировка Оборудования должны соответствовать действующим в РФ стандартам и обеспечивать сохранность Оборудования в момент его транспортировки. Все составляющие места Оборудования должны быть пронумерованы и иметь наименование содержимого каждого места в </w:t>
      </w:r>
      <w:proofErr w:type="gramStart"/>
      <w:r w:rsidRPr="00DA1CF7">
        <w:rPr>
          <w:snapToGrid w:val="0"/>
          <w:sz w:val="24"/>
          <w:szCs w:val="26"/>
        </w:rPr>
        <w:t>соответствии</w:t>
      </w:r>
      <w:proofErr w:type="gramEnd"/>
      <w:r w:rsidRPr="00DA1CF7">
        <w:rPr>
          <w:snapToGrid w:val="0"/>
          <w:sz w:val="24"/>
          <w:szCs w:val="26"/>
        </w:rPr>
        <w:t xml:space="preserve"> с упаковочным листом. Дополнительно данные требования согласовываются Сторонами в </w:t>
      </w:r>
      <w:proofErr w:type="gramStart"/>
      <w:r w:rsidRPr="00DA1CF7">
        <w:rPr>
          <w:snapToGrid w:val="0"/>
          <w:sz w:val="24"/>
          <w:szCs w:val="26"/>
        </w:rPr>
        <w:t>Договоре</w:t>
      </w:r>
      <w:proofErr w:type="gramEnd"/>
      <w:r w:rsidRPr="00DA1CF7">
        <w:rPr>
          <w:snapToGrid w:val="0"/>
          <w:sz w:val="24"/>
          <w:szCs w:val="26"/>
        </w:rPr>
        <w:t xml:space="preserve"> поставки;</w:t>
      </w:r>
    </w:p>
    <w:p w:rsidR="007259DA" w:rsidRPr="00DA1CF7" w:rsidRDefault="007259DA" w:rsidP="00F44F9E">
      <w:pPr>
        <w:numPr>
          <w:ilvl w:val="4"/>
          <w:numId w:val="9"/>
        </w:numPr>
        <w:jc w:val="both"/>
        <w:rPr>
          <w:snapToGrid w:val="0"/>
          <w:sz w:val="24"/>
          <w:szCs w:val="26"/>
          <w:shd w:val="clear" w:color="auto" w:fill="FFFF99"/>
        </w:rPr>
      </w:pPr>
      <w:r w:rsidRPr="00DA1CF7">
        <w:rPr>
          <w:snapToGrid w:val="0"/>
          <w:sz w:val="24"/>
          <w:szCs w:val="26"/>
        </w:rPr>
        <w:t>Одновременно с поставкой Оборудования Поставщик должен передать Покупателю следующую документацию на русском языке:</w:t>
      </w:r>
    </w:p>
    <w:p w:rsidR="007259DA" w:rsidRPr="00DA1CF7" w:rsidRDefault="007259DA" w:rsidP="007259DA">
      <w:pPr>
        <w:ind w:left="1701"/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- техническую документацию;</w:t>
      </w:r>
    </w:p>
    <w:p w:rsidR="007259DA" w:rsidRPr="00DA1CF7" w:rsidRDefault="007259DA" w:rsidP="007259DA">
      <w:pPr>
        <w:ind w:left="1701"/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- программное обеспечение (если такое предусмотрено конструкцией Оборудования) на электронных носителях;</w:t>
      </w:r>
    </w:p>
    <w:p w:rsidR="007259DA" w:rsidRPr="00DA1CF7" w:rsidRDefault="007259DA" w:rsidP="007259DA">
      <w:pPr>
        <w:ind w:left="1701"/>
        <w:jc w:val="both"/>
        <w:rPr>
          <w:snapToGrid w:val="0"/>
          <w:sz w:val="24"/>
          <w:szCs w:val="26"/>
        </w:rPr>
      </w:pPr>
      <w:proofErr w:type="gramStart"/>
      <w:r w:rsidRPr="00DA1CF7">
        <w:rPr>
          <w:snapToGrid w:val="0"/>
          <w:sz w:val="24"/>
          <w:szCs w:val="26"/>
        </w:rPr>
        <w:lastRenderedPageBreak/>
        <w:t>- сертификат происхождения Оборудования оригинал в одном экземпляре на бумажном носителе;</w:t>
      </w:r>
      <w:proofErr w:type="gramEnd"/>
    </w:p>
    <w:p w:rsidR="007259DA" w:rsidRPr="00DA1CF7" w:rsidRDefault="007259DA" w:rsidP="007259DA">
      <w:pPr>
        <w:ind w:left="1701"/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- сертификат соответствия Оборудования стандартам РФ оригинал в одном экземпляре на бумажном носителе;</w:t>
      </w:r>
    </w:p>
    <w:p w:rsidR="009522DF" w:rsidRPr="00DA1CF7" w:rsidRDefault="007259DA" w:rsidP="007259DA">
      <w:pPr>
        <w:ind w:left="1701"/>
        <w:jc w:val="both"/>
        <w:rPr>
          <w:snapToGrid w:val="0"/>
          <w:sz w:val="24"/>
          <w:szCs w:val="26"/>
          <w:shd w:val="clear" w:color="auto" w:fill="FFFF99"/>
        </w:rPr>
      </w:pPr>
      <w:r w:rsidRPr="00DA1CF7">
        <w:rPr>
          <w:snapToGrid w:val="0"/>
          <w:sz w:val="24"/>
          <w:szCs w:val="26"/>
        </w:rPr>
        <w:t xml:space="preserve">- </w:t>
      </w:r>
      <w:r w:rsidR="00610A40" w:rsidRPr="00DA1CF7">
        <w:rPr>
          <w:snapToGrid w:val="0"/>
          <w:sz w:val="24"/>
          <w:szCs w:val="26"/>
        </w:rPr>
        <w:t xml:space="preserve">При поставке Оборудования Поставщик </w:t>
      </w:r>
      <w:proofErr w:type="gramStart"/>
      <w:r w:rsidR="00610A40" w:rsidRPr="00DA1CF7">
        <w:rPr>
          <w:snapToGrid w:val="0"/>
          <w:sz w:val="24"/>
          <w:szCs w:val="26"/>
        </w:rPr>
        <w:t>предоставляет Заказчику документы</w:t>
      </w:r>
      <w:proofErr w:type="gramEnd"/>
      <w:r w:rsidR="00610A40" w:rsidRPr="00DA1CF7">
        <w:rPr>
          <w:snapToGrid w:val="0"/>
          <w:sz w:val="24"/>
          <w:szCs w:val="26"/>
        </w:rPr>
        <w:t xml:space="preserve">, подтверждающие соответствие </w:t>
      </w:r>
      <w:r w:rsidR="0095058B" w:rsidRPr="00DA1CF7">
        <w:rPr>
          <w:snapToGrid w:val="0"/>
          <w:sz w:val="24"/>
          <w:szCs w:val="26"/>
        </w:rPr>
        <w:t>Оборудования и материалов</w:t>
      </w:r>
      <w:r w:rsidR="00610A40" w:rsidRPr="00DA1CF7">
        <w:rPr>
          <w:snapToGrid w:val="0"/>
          <w:sz w:val="24"/>
          <w:szCs w:val="26"/>
        </w:rPr>
        <w:t xml:space="preserve"> требованиям законодательства РФ.</w:t>
      </w:r>
    </w:p>
    <w:p w:rsidR="002C2D0D" w:rsidRPr="00DA1CF7" w:rsidRDefault="002C2D0D" w:rsidP="002C2D0D">
      <w:pPr>
        <w:keepNext/>
        <w:numPr>
          <w:ilvl w:val="1"/>
          <w:numId w:val="9"/>
        </w:numPr>
        <w:suppressAutoHyphens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Основные требования к оборудованию: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Оборудование должно сохранять полную работоспособность в следующих климатических </w:t>
      </w:r>
      <w:proofErr w:type="gramStart"/>
      <w:r w:rsidRPr="00DA1CF7">
        <w:rPr>
          <w:snapToGrid w:val="0"/>
          <w:sz w:val="24"/>
          <w:szCs w:val="26"/>
        </w:rPr>
        <w:t>условиях</w:t>
      </w:r>
      <w:proofErr w:type="gramEnd"/>
      <w:r w:rsidRPr="00DA1CF7">
        <w:rPr>
          <w:snapToGrid w:val="0"/>
          <w:sz w:val="24"/>
          <w:szCs w:val="26"/>
        </w:rPr>
        <w:t>: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- оборудование </w:t>
      </w:r>
      <w:r w:rsidR="00BD58B1" w:rsidRPr="00DA1CF7">
        <w:rPr>
          <w:snapToGrid w:val="0"/>
          <w:sz w:val="24"/>
          <w:szCs w:val="26"/>
        </w:rPr>
        <w:t>наружного</w:t>
      </w:r>
      <w:r w:rsidRPr="00DA1CF7">
        <w:rPr>
          <w:snapToGrid w:val="0"/>
          <w:sz w:val="24"/>
          <w:szCs w:val="26"/>
        </w:rPr>
        <w:t xml:space="preserve"> размещения (всепогодное исполнение);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- температура окружающего воздуха от -25С до + 40С.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Дополнительно по излучателям: </w:t>
      </w:r>
      <w:proofErr w:type="spellStart"/>
      <w:r w:rsidRPr="00DA1CF7">
        <w:rPr>
          <w:snapToGrid w:val="0"/>
          <w:sz w:val="24"/>
          <w:szCs w:val="26"/>
        </w:rPr>
        <w:t>виброустойчивость</w:t>
      </w:r>
      <w:proofErr w:type="spellEnd"/>
      <w:r w:rsidRPr="00DA1CF7">
        <w:rPr>
          <w:snapToGrid w:val="0"/>
          <w:sz w:val="24"/>
          <w:szCs w:val="26"/>
        </w:rPr>
        <w:t xml:space="preserve">, </w:t>
      </w:r>
      <w:proofErr w:type="spellStart"/>
      <w:r w:rsidRPr="00DA1CF7">
        <w:rPr>
          <w:snapToGrid w:val="0"/>
          <w:sz w:val="24"/>
          <w:szCs w:val="26"/>
        </w:rPr>
        <w:t>многолинзовая</w:t>
      </w:r>
      <w:proofErr w:type="spellEnd"/>
      <w:r w:rsidRPr="00DA1CF7">
        <w:rPr>
          <w:snapToGrid w:val="0"/>
          <w:sz w:val="24"/>
          <w:szCs w:val="26"/>
        </w:rPr>
        <w:t xml:space="preserve"> оптика, коррекция луча, полноценная система </w:t>
      </w:r>
      <w:proofErr w:type="spellStart"/>
      <w:r w:rsidRPr="00DA1CF7">
        <w:rPr>
          <w:snapToGrid w:val="0"/>
          <w:sz w:val="24"/>
          <w:szCs w:val="26"/>
        </w:rPr>
        <w:t>юстирования</w:t>
      </w:r>
      <w:proofErr w:type="spellEnd"/>
      <w:r w:rsidRPr="00DA1CF7">
        <w:rPr>
          <w:snapToGrid w:val="0"/>
          <w:sz w:val="24"/>
          <w:szCs w:val="26"/>
        </w:rPr>
        <w:t xml:space="preserve"> прибора.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proofErr w:type="spellStart"/>
      <w:r w:rsidRPr="00DA1CF7">
        <w:rPr>
          <w:snapToGrid w:val="0"/>
          <w:sz w:val="24"/>
          <w:szCs w:val="26"/>
        </w:rPr>
        <w:t>Термостабилизация</w:t>
      </w:r>
      <w:proofErr w:type="spellEnd"/>
      <w:r w:rsidRPr="00DA1CF7">
        <w:rPr>
          <w:snapToGrid w:val="0"/>
          <w:sz w:val="24"/>
          <w:szCs w:val="26"/>
        </w:rPr>
        <w:t xml:space="preserve"> прибора: система нагревания, активного и пассивного охлаждения управляемая встроенным микрокомпьютером с ЖКИ.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Управление по протоколу ILDA, SD, DMX,</w:t>
      </w:r>
      <w:r w:rsidR="00460E39" w:rsidRPr="00DA1CF7">
        <w:rPr>
          <w:snapToGrid w:val="0"/>
          <w:sz w:val="24"/>
          <w:szCs w:val="26"/>
        </w:rPr>
        <w:t xml:space="preserve"> </w:t>
      </w:r>
      <w:proofErr w:type="spellStart"/>
      <w:r w:rsidRPr="00DA1CF7">
        <w:rPr>
          <w:snapToGrid w:val="0"/>
          <w:sz w:val="24"/>
          <w:szCs w:val="26"/>
        </w:rPr>
        <w:t>Enternet</w:t>
      </w:r>
      <w:proofErr w:type="spellEnd"/>
      <w:r w:rsidRPr="00DA1CF7">
        <w:rPr>
          <w:snapToGrid w:val="0"/>
          <w:sz w:val="24"/>
          <w:szCs w:val="26"/>
        </w:rPr>
        <w:t xml:space="preserve"> управление с возможностью потокового вещания лазерной графики через сеть.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Дальность действия проектора от 2528 м до 2900м.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Возможность поворота проектора на 360 градусов. </w:t>
      </w:r>
    </w:p>
    <w:p w:rsidR="002C2D0D" w:rsidRPr="00DA1CF7" w:rsidRDefault="006C0CB3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Срок службы О</w:t>
      </w:r>
      <w:r w:rsidR="002C2D0D" w:rsidRPr="00DA1CF7">
        <w:rPr>
          <w:snapToGrid w:val="0"/>
          <w:sz w:val="24"/>
          <w:szCs w:val="26"/>
        </w:rPr>
        <w:t>борудования при круглосуточной работе – 10 000 часов.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Автоматически настраиваемый фокус.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Размещение оборудования от уровня пола не менее 1 метра и не более 5 метров.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Сертификат лазерн</w:t>
      </w:r>
      <w:r w:rsidR="00460E39" w:rsidRPr="00DA1CF7">
        <w:rPr>
          <w:snapToGrid w:val="0"/>
          <w:sz w:val="24"/>
          <w:szCs w:val="26"/>
        </w:rPr>
        <w:t>ой безопасности с соответствующи</w:t>
      </w:r>
      <w:r w:rsidRPr="00DA1CF7">
        <w:rPr>
          <w:snapToGrid w:val="0"/>
          <w:sz w:val="24"/>
          <w:szCs w:val="26"/>
        </w:rPr>
        <w:t>м протоколом испытаний.</w:t>
      </w:r>
    </w:p>
    <w:p w:rsidR="005F792C" w:rsidRPr="00DA1CF7" w:rsidRDefault="005F792C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Система должна отвечать общим требованиям электрической и механической безопасности по ГОСТ 12.2.007.0-75 и ГОСТ 25861-83. Конструкция и монтаж  системы должны исключать возможность прикосновения обслуживающего персонала к токоведущим частям. Система должна соответствовать общим требованиям к обеспечению пожарной безопасности при эксплуатации системы согласно ГОСТ 12.1.004-91 и СП 3.13130.2009.</w:t>
      </w:r>
    </w:p>
    <w:p w:rsidR="002C2D0D" w:rsidRPr="00DA1CF7" w:rsidRDefault="002C2D0D" w:rsidP="002C2D0D">
      <w:pPr>
        <w:keepNext/>
        <w:numPr>
          <w:ilvl w:val="1"/>
          <w:numId w:val="9"/>
        </w:numPr>
        <w:suppressAutoHyphens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Места проекции: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№1 - на скальном откосе, расположенном под рестораном «Брусника» (</w:t>
      </w:r>
      <w:proofErr w:type="spellStart"/>
      <w:r w:rsidRPr="00DA1CF7">
        <w:rPr>
          <w:snapToGrid w:val="0"/>
          <w:sz w:val="24"/>
          <w:szCs w:val="26"/>
        </w:rPr>
        <w:t>отм</w:t>
      </w:r>
      <w:proofErr w:type="spellEnd"/>
      <w:r w:rsidRPr="00DA1CF7">
        <w:rPr>
          <w:snapToGrid w:val="0"/>
          <w:sz w:val="24"/>
          <w:szCs w:val="26"/>
        </w:rPr>
        <w:t>. +2100м), размер -  45 метров на 45 метров.</w:t>
      </w:r>
    </w:p>
    <w:p w:rsidR="002C2D0D" w:rsidRPr="00DA1CF7" w:rsidRDefault="002C2D0D" w:rsidP="002C2D0D">
      <w:pPr>
        <w:keepNext/>
        <w:suppressAutoHyphens/>
        <w:ind w:left="1134"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№2 - на скальном откосе, расположенном под вершиной г. Чёрная пирамида (</w:t>
      </w:r>
      <w:proofErr w:type="spellStart"/>
      <w:r w:rsidRPr="00DA1CF7">
        <w:rPr>
          <w:snapToGrid w:val="0"/>
          <w:sz w:val="24"/>
          <w:szCs w:val="26"/>
        </w:rPr>
        <w:t>отм</w:t>
      </w:r>
      <w:proofErr w:type="spellEnd"/>
      <w:r w:rsidRPr="00DA1CF7">
        <w:rPr>
          <w:snapToGrid w:val="0"/>
          <w:sz w:val="24"/>
          <w:szCs w:val="26"/>
        </w:rPr>
        <w:t>. +2300м), размер -  45 метров на 45 метров.</w:t>
      </w:r>
    </w:p>
    <w:p w:rsidR="00D331F4" w:rsidRPr="00DA1CF7" w:rsidRDefault="00ED670F" w:rsidP="00ED670F">
      <w:pPr>
        <w:pStyle w:val="a5"/>
        <w:keepNext/>
        <w:numPr>
          <w:ilvl w:val="1"/>
          <w:numId w:val="14"/>
        </w:numPr>
        <w:suppressAutoHyphens/>
        <w:jc w:val="both"/>
        <w:outlineLvl w:val="1"/>
        <w:rPr>
          <w:rFonts w:ascii="Times New Roman" w:hAnsi="Times New Roman"/>
          <w:snapToGrid w:val="0"/>
          <w:sz w:val="24"/>
          <w:szCs w:val="26"/>
        </w:rPr>
      </w:pPr>
      <w:r w:rsidRPr="00DA1CF7">
        <w:rPr>
          <w:rFonts w:ascii="Times New Roman" w:hAnsi="Times New Roman"/>
          <w:snapToGrid w:val="0"/>
          <w:sz w:val="24"/>
          <w:szCs w:val="26"/>
        </w:rPr>
        <w:t xml:space="preserve">             </w:t>
      </w:r>
      <w:r w:rsidR="00D331F4" w:rsidRPr="00DA1CF7">
        <w:rPr>
          <w:rFonts w:ascii="Times New Roman" w:hAnsi="Times New Roman"/>
          <w:snapToGrid w:val="0"/>
          <w:sz w:val="24"/>
          <w:szCs w:val="26"/>
        </w:rPr>
        <w:t>Основные виды работ:</w:t>
      </w:r>
    </w:p>
    <w:p w:rsidR="00D331F4" w:rsidRPr="00DA1CF7" w:rsidRDefault="00D331F4" w:rsidP="00D331F4">
      <w:pPr>
        <w:numPr>
          <w:ilvl w:val="4"/>
          <w:numId w:val="13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Разработка технических решений.</w:t>
      </w:r>
    </w:p>
    <w:p w:rsidR="00D331F4" w:rsidRPr="00DA1CF7" w:rsidRDefault="00D331F4" w:rsidP="00D331F4">
      <w:pPr>
        <w:numPr>
          <w:ilvl w:val="4"/>
          <w:numId w:val="13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Разработка рабочей документации по всем видам производимых работ.</w:t>
      </w:r>
    </w:p>
    <w:p w:rsidR="00D331F4" w:rsidRPr="00DA1CF7" w:rsidRDefault="00D331F4" w:rsidP="00D331F4">
      <w:pPr>
        <w:numPr>
          <w:ilvl w:val="4"/>
          <w:numId w:val="13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Изготовление (закупка) и поставка оборудования, всех необходимых аксессуаров, принадлежностей и расходных материалов для производства работ. </w:t>
      </w:r>
    </w:p>
    <w:p w:rsidR="00D331F4" w:rsidRPr="00DA1CF7" w:rsidRDefault="00D331F4" w:rsidP="00D331F4">
      <w:pPr>
        <w:numPr>
          <w:ilvl w:val="4"/>
          <w:numId w:val="13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Выполнение монтажных работ оборудования с подключением к сети электропитания.</w:t>
      </w:r>
    </w:p>
    <w:p w:rsidR="00D331F4" w:rsidRPr="00DA1CF7" w:rsidRDefault="00D331F4" w:rsidP="00D331F4">
      <w:pPr>
        <w:numPr>
          <w:ilvl w:val="4"/>
          <w:numId w:val="13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Выполнение протоколов измерений смонтированного оборудования и предварительных проверок надлежащего функционирования системы.</w:t>
      </w:r>
    </w:p>
    <w:p w:rsidR="00D331F4" w:rsidRPr="00DA1CF7" w:rsidRDefault="00D331F4" w:rsidP="00D331F4">
      <w:pPr>
        <w:numPr>
          <w:ilvl w:val="4"/>
          <w:numId w:val="13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Пуско-наладочные работы.</w:t>
      </w:r>
    </w:p>
    <w:p w:rsidR="009522DF" w:rsidRPr="00DA1CF7" w:rsidRDefault="009522DF" w:rsidP="009522DF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Выполнение монтажных работ оборудования с подключением к сети электропитания.</w:t>
      </w:r>
    </w:p>
    <w:p w:rsidR="009522DF" w:rsidRPr="00DA1CF7" w:rsidRDefault="009522DF" w:rsidP="00F44F9E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lastRenderedPageBreak/>
        <w:t>Выполнение протоколов измерений смонтированного оборудования и предварительных проверок надлежащего функционирования системы.</w:t>
      </w:r>
    </w:p>
    <w:p w:rsidR="009522DF" w:rsidRPr="00DA1CF7" w:rsidRDefault="009522DF" w:rsidP="00F44F9E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Пуско-наладочные работы.</w:t>
      </w:r>
    </w:p>
    <w:p w:rsidR="009522DF" w:rsidRPr="00DA1CF7" w:rsidRDefault="00ED670F" w:rsidP="00F44F9E">
      <w:pPr>
        <w:pStyle w:val="a5"/>
        <w:keepNext/>
        <w:numPr>
          <w:ilvl w:val="1"/>
          <w:numId w:val="14"/>
        </w:numPr>
        <w:suppressAutoHyphens/>
        <w:spacing w:after="0" w:line="240" w:lineRule="auto"/>
        <w:jc w:val="both"/>
        <w:outlineLvl w:val="1"/>
        <w:rPr>
          <w:rFonts w:ascii="Times New Roman" w:hAnsi="Times New Roman"/>
          <w:snapToGrid w:val="0"/>
          <w:sz w:val="24"/>
          <w:szCs w:val="26"/>
        </w:rPr>
      </w:pPr>
      <w:r w:rsidRPr="00DA1CF7">
        <w:rPr>
          <w:rFonts w:ascii="Times New Roman" w:hAnsi="Times New Roman"/>
          <w:snapToGrid w:val="0"/>
          <w:sz w:val="24"/>
          <w:szCs w:val="26"/>
        </w:rPr>
        <w:t xml:space="preserve">          </w:t>
      </w:r>
      <w:r w:rsidR="009522DF" w:rsidRPr="00DA1CF7">
        <w:rPr>
          <w:rFonts w:ascii="Times New Roman" w:hAnsi="Times New Roman"/>
          <w:snapToGrid w:val="0"/>
          <w:sz w:val="24"/>
          <w:szCs w:val="26"/>
        </w:rPr>
        <w:t>Требования к производству работ:</w:t>
      </w:r>
    </w:p>
    <w:p w:rsidR="009522DF" w:rsidRPr="00DA1CF7" w:rsidRDefault="009522DF" w:rsidP="00F44F9E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Разработать план-график производства работ и календарный график на все виды производимых работ</w:t>
      </w:r>
      <w:r w:rsidR="00E51549" w:rsidRPr="00DA1CF7">
        <w:rPr>
          <w:snapToGrid w:val="0"/>
          <w:sz w:val="24"/>
          <w:szCs w:val="26"/>
        </w:rPr>
        <w:t xml:space="preserve"> и согласовать с представителем Заказчика.  </w:t>
      </w:r>
    </w:p>
    <w:p w:rsidR="009522DF" w:rsidRPr="00DA1CF7" w:rsidRDefault="009522DF" w:rsidP="00F44F9E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Освещение на объекте в темное время суток организовать самостоятельно.</w:t>
      </w:r>
    </w:p>
    <w:p w:rsidR="009522DF" w:rsidRDefault="009522DF" w:rsidP="00F44F9E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Предусмотреть возможность работы в выходные и праздничные дни.</w:t>
      </w:r>
    </w:p>
    <w:p w:rsidR="003303C6" w:rsidRPr="003303C6" w:rsidRDefault="003303C6" w:rsidP="003303C6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3303C6">
        <w:rPr>
          <w:snapToGrid w:val="0"/>
          <w:sz w:val="24"/>
          <w:szCs w:val="26"/>
        </w:rPr>
        <w:t>Срок поставки Оборудования и материалов – 30 (тридцать) календарных дней после перечисления Заказчиком 100 % авансового платежа за Оборудование и материалы на  расчётный счет Поставщика.</w:t>
      </w:r>
    </w:p>
    <w:p w:rsidR="003303C6" w:rsidRPr="00DA1CF7" w:rsidRDefault="003303C6" w:rsidP="003303C6">
      <w:pPr>
        <w:numPr>
          <w:ilvl w:val="4"/>
          <w:numId w:val="9"/>
        </w:numPr>
        <w:jc w:val="both"/>
        <w:rPr>
          <w:snapToGrid w:val="0"/>
          <w:sz w:val="24"/>
          <w:szCs w:val="26"/>
        </w:rPr>
      </w:pPr>
      <w:r w:rsidRPr="003303C6">
        <w:rPr>
          <w:snapToGrid w:val="0"/>
          <w:sz w:val="24"/>
          <w:szCs w:val="26"/>
        </w:rPr>
        <w:t>Выполнение  монтажных и пуско-наладочных работ – 5 (пять) календарных дней  с момента поставки Оборудования и материалов.</w:t>
      </w:r>
    </w:p>
    <w:p w:rsidR="009522DF" w:rsidRDefault="00ED670F" w:rsidP="00F44F9E">
      <w:pPr>
        <w:pStyle w:val="a5"/>
        <w:keepNext/>
        <w:numPr>
          <w:ilvl w:val="1"/>
          <w:numId w:val="14"/>
        </w:numPr>
        <w:suppressAutoHyphens/>
        <w:spacing w:after="0" w:line="240" w:lineRule="auto"/>
        <w:jc w:val="both"/>
        <w:outlineLvl w:val="1"/>
        <w:rPr>
          <w:rFonts w:ascii="Times New Roman" w:hAnsi="Times New Roman"/>
          <w:snapToGrid w:val="0"/>
          <w:sz w:val="24"/>
          <w:szCs w:val="26"/>
        </w:rPr>
      </w:pPr>
      <w:r w:rsidRPr="00DA1CF7">
        <w:rPr>
          <w:rFonts w:ascii="Times New Roman" w:hAnsi="Times New Roman"/>
          <w:snapToGrid w:val="0"/>
          <w:sz w:val="24"/>
          <w:szCs w:val="26"/>
        </w:rPr>
        <w:t xml:space="preserve">           </w:t>
      </w:r>
      <w:r w:rsidR="009522DF" w:rsidRPr="00DA1CF7">
        <w:rPr>
          <w:rFonts w:ascii="Times New Roman" w:hAnsi="Times New Roman"/>
          <w:snapToGrid w:val="0"/>
          <w:sz w:val="24"/>
          <w:szCs w:val="26"/>
        </w:rPr>
        <w:t>Особые условия</w:t>
      </w:r>
      <w:r w:rsidR="00BF4F5A" w:rsidRPr="00DA1CF7">
        <w:rPr>
          <w:rFonts w:ascii="Times New Roman" w:hAnsi="Times New Roman"/>
          <w:snapToGrid w:val="0"/>
          <w:sz w:val="24"/>
          <w:szCs w:val="26"/>
        </w:rPr>
        <w:t>:</w:t>
      </w:r>
    </w:p>
    <w:p w:rsidR="003303C6" w:rsidRPr="003303C6" w:rsidRDefault="003303C6" w:rsidP="003303C6">
      <w:pPr>
        <w:keepNext/>
        <w:suppressAutoHyphens/>
        <w:jc w:val="both"/>
        <w:outlineLvl w:val="1"/>
        <w:rPr>
          <w:snapToGrid w:val="0"/>
          <w:sz w:val="24"/>
          <w:szCs w:val="26"/>
        </w:rPr>
      </w:pPr>
    </w:p>
    <w:p w:rsidR="009522DF" w:rsidRPr="00DA1CF7" w:rsidRDefault="009522DF" w:rsidP="00F44F9E">
      <w:pPr>
        <w:tabs>
          <w:tab w:val="left" w:pos="742"/>
        </w:tabs>
        <w:ind w:left="23" w:right="175" w:firstLine="11"/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Принципиальные технические решения согласовываются с Заказчиком в </w:t>
      </w:r>
      <w:proofErr w:type="gramStart"/>
      <w:r w:rsidRPr="00DA1CF7">
        <w:rPr>
          <w:snapToGrid w:val="0"/>
          <w:sz w:val="24"/>
          <w:szCs w:val="26"/>
        </w:rPr>
        <w:t>процессе</w:t>
      </w:r>
      <w:proofErr w:type="gramEnd"/>
      <w:r w:rsidRPr="00DA1CF7">
        <w:rPr>
          <w:snapToGrid w:val="0"/>
          <w:sz w:val="24"/>
          <w:szCs w:val="26"/>
        </w:rPr>
        <w:t xml:space="preserve"> выполнения работ.</w:t>
      </w:r>
    </w:p>
    <w:p w:rsidR="009522DF" w:rsidRPr="00DA1CF7" w:rsidRDefault="009522DF" w:rsidP="00F44F9E">
      <w:pPr>
        <w:tabs>
          <w:tab w:val="left" w:pos="742"/>
        </w:tabs>
        <w:ind w:left="23" w:right="175" w:firstLine="11"/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Привлечение других субподрядных организаций согласовывается с Заказчиком дополнительно.</w:t>
      </w:r>
    </w:p>
    <w:p w:rsidR="009522DF" w:rsidRPr="00DA1CF7" w:rsidRDefault="009522DF" w:rsidP="00F44F9E">
      <w:pPr>
        <w:tabs>
          <w:tab w:val="left" w:pos="742"/>
        </w:tabs>
        <w:ind w:left="23" w:right="175" w:firstLine="11"/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Заказчик обеспечивает допуск на объект согласно СНиП 12-03-2001  и СНиП 12-04-2002. Заказчик предоставляет исполнителю информацию о конструктивных особенностях объектов, генплан.</w:t>
      </w:r>
    </w:p>
    <w:p w:rsidR="00BF4F5A" w:rsidRPr="00DA1CF7" w:rsidRDefault="00ED670F" w:rsidP="00F44F9E">
      <w:pPr>
        <w:keepNext/>
        <w:numPr>
          <w:ilvl w:val="1"/>
          <w:numId w:val="14"/>
        </w:numPr>
        <w:suppressAutoHyphens/>
        <w:jc w:val="both"/>
        <w:outlineLvl w:val="1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           </w:t>
      </w:r>
      <w:r w:rsidR="00BF4F5A" w:rsidRPr="00DA1CF7">
        <w:rPr>
          <w:snapToGrid w:val="0"/>
          <w:sz w:val="24"/>
          <w:szCs w:val="26"/>
        </w:rPr>
        <w:t>Приемка работ:</w:t>
      </w:r>
    </w:p>
    <w:p w:rsidR="00BF4F5A" w:rsidRPr="00DA1CF7" w:rsidRDefault="00BF4F5A" w:rsidP="00F44F9E">
      <w:pPr>
        <w:ind w:left="23" w:right="185"/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Приемо-сдаточные испытания проводятся с целью оценки готовности всех созданных систем к постоянной эксплуатации. Приемо-сдаточные испытания проводятся после выполнения предварительных испытаний. Программа и Методика приемо-сдаточных испытаний должна быть разработана Исполнителем и согласована с Заказчиком до начала приемо-сдаточных испытаний.</w:t>
      </w:r>
    </w:p>
    <w:p w:rsidR="007259DA" w:rsidRPr="00DA1CF7" w:rsidRDefault="00274BD8" w:rsidP="00ED670F">
      <w:pPr>
        <w:keepNext/>
        <w:numPr>
          <w:ilvl w:val="1"/>
          <w:numId w:val="14"/>
        </w:numPr>
        <w:suppressAutoHyphens/>
        <w:jc w:val="both"/>
        <w:outlineLvl w:val="1"/>
        <w:rPr>
          <w:b/>
          <w:snapToGrid w:val="0"/>
          <w:sz w:val="26"/>
          <w:szCs w:val="26"/>
        </w:rPr>
      </w:pPr>
      <w:r w:rsidRPr="00DA1CF7">
        <w:rPr>
          <w:b/>
          <w:snapToGrid w:val="0"/>
          <w:sz w:val="26"/>
          <w:szCs w:val="26"/>
        </w:rPr>
        <w:t>Результаты работ:</w:t>
      </w:r>
    </w:p>
    <w:p w:rsidR="007259DA" w:rsidRPr="00DA1CF7" w:rsidRDefault="007259DA" w:rsidP="00ED670F">
      <w:pPr>
        <w:numPr>
          <w:ilvl w:val="4"/>
          <w:numId w:val="14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Поставщик должен провести пусконаладочные работы Оборудования и обучение персонала </w:t>
      </w:r>
      <w:r w:rsidR="00274BD8" w:rsidRPr="00DA1CF7">
        <w:rPr>
          <w:snapToGrid w:val="0"/>
          <w:sz w:val="24"/>
          <w:szCs w:val="26"/>
        </w:rPr>
        <w:t xml:space="preserve">Заказчика </w:t>
      </w:r>
      <w:r w:rsidRPr="00DA1CF7">
        <w:rPr>
          <w:snapToGrid w:val="0"/>
          <w:sz w:val="24"/>
          <w:szCs w:val="26"/>
        </w:rPr>
        <w:t xml:space="preserve"> по работе с оборудованием;</w:t>
      </w:r>
    </w:p>
    <w:p w:rsidR="007259DA" w:rsidRPr="00DA1CF7" w:rsidRDefault="007259DA" w:rsidP="00ED670F">
      <w:pPr>
        <w:numPr>
          <w:ilvl w:val="4"/>
          <w:numId w:val="14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Все </w:t>
      </w:r>
      <w:r w:rsidR="000052FF" w:rsidRPr="00DA1CF7">
        <w:rPr>
          <w:snapToGrid w:val="0"/>
          <w:sz w:val="24"/>
          <w:szCs w:val="26"/>
        </w:rPr>
        <w:t xml:space="preserve">выполненные работы </w:t>
      </w:r>
      <w:r w:rsidRPr="00DA1CF7">
        <w:rPr>
          <w:snapToGrid w:val="0"/>
          <w:sz w:val="24"/>
          <w:szCs w:val="26"/>
        </w:rPr>
        <w:t xml:space="preserve">должны быть включены в стоимость Оборудования и выполнены в полном </w:t>
      </w:r>
      <w:proofErr w:type="gramStart"/>
      <w:r w:rsidRPr="00DA1CF7">
        <w:rPr>
          <w:snapToGrid w:val="0"/>
          <w:sz w:val="24"/>
          <w:szCs w:val="26"/>
        </w:rPr>
        <w:t>объеме</w:t>
      </w:r>
      <w:proofErr w:type="gramEnd"/>
      <w:r w:rsidRPr="00DA1CF7">
        <w:rPr>
          <w:snapToGrid w:val="0"/>
          <w:sz w:val="24"/>
          <w:szCs w:val="26"/>
        </w:rPr>
        <w:t xml:space="preserve"> в соответствии с условиями спецификации;</w:t>
      </w:r>
    </w:p>
    <w:p w:rsidR="007259DA" w:rsidRPr="00DA1CF7" w:rsidRDefault="007259DA" w:rsidP="00ED670F">
      <w:pPr>
        <w:numPr>
          <w:ilvl w:val="4"/>
          <w:numId w:val="14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На выполнение пуско-наладочных работ Поставщик прибывает после получения уведомления от </w:t>
      </w:r>
      <w:r w:rsidR="00274BD8" w:rsidRPr="00DA1CF7">
        <w:rPr>
          <w:snapToGrid w:val="0"/>
          <w:sz w:val="24"/>
          <w:szCs w:val="26"/>
        </w:rPr>
        <w:t>Заказчика</w:t>
      </w:r>
      <w:r w:rsidRPr="00DA1CF7">
        <w:rPr>
          <w:snapToGrid w:val="0"/>
          <w:sz w:val="24"/>
          <w:szCs w:val="26"/>
        </w:rPr>
        <w:t xml:space="preserve"> о готовности приступить к данным работам;</w:t>
      </w:r>
    </w:p>
    <w:p w:rsidR="007259DA" w:rsidRPr="00DA1CF7" w:rsidRDefault="007259DA" w:rsidP="00ED670F">
      <w:pPr>
        <w:numPr>
          <w:ilvl w:val="4"/>
          <w:numId w:val="14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По итогам проведенных пуско-наладочных работ и обучения Стороны подписывают Акт ввода Оборудования в эксплуатацию и Акт проведения </w:t>
      </w:r>
      <w:proofErr w:type="gramStart"/>
      <w:r w:rsidRPr="00DA1CF7">
        <w:rPr>
          <w:snapToGrid w:val="0"/>
          <w:sz w:val="24"/>
          <w:szCs w:val="26"/>
        </w:rPr>
        <w:t>обучения по эксплуатации</w:t>
      </w:r>
      <w:proofErr w:type="gramEnd"/>
      <w:r w:rsidRPr="00DA1CF7">
        <w:rPr>
          <w:snapToGrid w:val="0"/>
          <w:sz w:val="24"/>
          <w:szCs w:val="26"/>
        </w:rPr>
        <w:t xml:space="preserve"> и обслуживанию Оборудования. Образцы форм Актов должны присутствовать приложением к Договору поставки;</w:t>
      </w:r>
    </w:p>
    <w:p w:rsidR="007259DA" w:rsidRPr="00DA1CF7" w:rsidRDefault="007259DA" w:rsidP="00ED670F">
      <w:pPr>
        <w:numPr>
          <w:ilvl w:val="4"/>
          <w:numId w:val="14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Пуско-наладка и обучение на Оборудовании должны быть продолжительностью, не менее времени необходимого для выполнения каждого этапа работ.</w:t>
      </w:r>
    </w:p>
    <w:p w:rsidR="007259DA" w:rsidRPr="00DA1CF7" w:rsidRDefault="007259DA" w:rsidP="00ED670F">
      <w:pPr>
        <w:numPr>
          <w:ilvl w:val="4"/>
          <w:numId w:val="14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>Условия оплаты: 100% предоплата</w:t>
      </w:r>
      <w:r w:rsidR="00E709BB" w:rsidRPr="00DA1CF7">
        <w:rPr>
          <w:snapToGrid w:val="0"/>
          <w:sz w:val="24"/>
          <w:szCs w:val="26"/>
        </w:rPr>
        <w:t xml:space="preserve"> за материалы и оборудование</w:t>
      </w:r>
      <w:r w:rsidRPr="00DA1CF7">
        <w:rPr>
          <w:snapToGrid w:val="0"/>
          <w:sz w:val="24"/>
          <w:szCs w:val="26"/>
        </w:rPr>
        <w:t>.</w:t>
      </w:r>
    </w:p>
    <w:p w:rsidR="00BF4F5A" w:rsidRPr="00DA1CF7" w:rsidRDefault="00903341" w:rsidP="00ED670F">
      <w:pPr>
        <w:numPr>
          <w:ilvl w:val="4"/>
          <w:numId w:val="14"/>
        </w:numPr>
        <w:jc w:val="both"/>
        <w:rPr>
          <w:snapToGrid w:val="0"/>
          <w:sz w:val="24"/>
          <w:szCs w:val="26"/>
        </w:rPr>
      </w:pPr>
      <w:r w:rsidRPr="00DA1CF7">
        <w:rPr>
          <w:snapToGrid w:val="0"/>
          <w:sz w:val="24"/>
          <w:szCs w:val="26"/>
        </w:rPr>
        <w:t xml:space="preserve">Условия оплаты:100% оплата в </w:t>
      </w:r>
      <w:proofErr w:type="gramStart"/>
      <w:r w:rsidRPr="00DA1CF7">
        <w:rPr>
          <w:snapToGrid w:val="0"/>
          <w:sz w:val="24"/>
          <w:szCs w:val="26"/>
        </w:rPr>
        <w:t>размере</w:t>
      </w:r>
      <w:proofErr w:type="gramEnd"/>
      <w:r w:rsidRPr="00DA1CF7">
        <w:rPr>
          <w:snapToGrid w:val="0"/>
          <w:sz w:val="24"/>
          <w:szCs w:val="26"/>
        </w:rPr>
        <w:t xml:space="preserve"> 100% стоимости Работ Заказчик производит после подписания сторонами Акта приемк</w:t>
      </w:r>
      <w:r w:rsidR="00511903" w:rsidRPr="00DA1CF7">
        <w:rPr>
          <w:snapToGrid w:val="0"/>
          <w:sz w:val="24"/>
          <w:szCs w:val="26"/>
        </w:rPr>
        <w:t>е выполненных Работ, в течение 5 (пяти</w:t>
      </w:r>
      <w:r w:rsidRPr="00DA1CF7">
        <w:rPr>
          <w:snapToGrid w:val="0"/>
          <w:sz w:val="24"/>
          <w:szCs w:val="26"/>
        </w:rPr>
        <w:t>) банковских дней с даты предоставления Поставщиком</w:t>
      </w:r>
      <w:r w:rsidRPr="00DA1CF7">
        <w:rPr>
          <w:sz w:val="24"/>
          <w:szCs w:val="24"/>
        </w:rPr>
        <w:t xml:space="preserve"> счета на оплату.</w:t>
      </w:r>
    </w:p>
    <w:p w:rsidR="00BF4F5A" w:rsidRPr="00DA1CF7" w:rsidRDefault="00BF4F5A" w:rsidP="00ED670F">
      <w:pPr>
        <w:keepNext/>
        <w:numPr>
          <w:ilvl w:val="1"/>
          <w:numId w:val="14"/>
        </w:numPr>
        <w:suppressAutoHyphens/>
        <w:jc w:val="both"/>
        <w:outlineLvl w:val="1"/>
        <w:rPr>
          <w:b/>
          <w:i/>
          <w:snapToGrid w:val="0"/>
          <w:sz w:val="24"/>
          <w:szCs w:val="26"/>
        </w:rPr>
      </w:pPr>
      <w:r w:rsidRPr="00DA1CF7">
        <w:rPr>
          <w:b/>
          <w:i/>
          <w:snapToGrid w:val="0"/>
          <w:sz w:val="24"/>
          <w:szCs w:val="26"/>
        </w:rPr>
        <w:lastRenderedPageBreak/>
        <w:t xml:space="preserve">Требования к </w:t>
      </w:r>
      <w:r w:rsidR="009B7D21" w:rsidRPr="00DA1CF7">
        <w:rPr>
          <w:b/>
          <w:i/>
          <w:snapToGrid w:val="0"/>
          <w:sz w:val="24"/>
          <w:szCs w:val="26"/>
        </w:rPr>
        <w:t>поставщику</w:t>
      </w:r>
      <w:r w:rsidRPr="00DA1CF7">
        <w:rPr>
          <w:b/>
          <w:i/>
          <w:snapToGrid w:val="0"/>
          <w:sz w:val="24"/>
          <w:szCs w:val="26"/>
        </w:rPr>
        <w:t>:</w:t>
      </w:r>
    </w:p>
    <w:p w:rsidR="009522DF" w:rsidRPr="00DA1CF7" w:rsidRDefault="00EB585C" w:rsidP="00EB585C">
      <w:pPr>
        <w:keepNext/>
        <w:suppressAutoHyphens/>
        <w:ind w:left="1134"/>
        <w:jc w:val="both"/>
        <w:outlineLvl w:val="1"/>
        <w:rPr>
          <w:snapToGrid w:val="0"/>
          <w:sz w:val="24"/>
          <w:szCs w:val="24"/>
        </w:rPr>
      </w:pPr>
      <w:r w:rsidRPr="00DA1CF7">
        <w:rPr>
          <w:snapToGrid w:val="0"/>
          <w:sz w:val="26"/>
          <w:szCs w:val="26"/>
        </w:rPr>
        <w:t>а.</w:t>
      </w:r>
      <w:r w:rsidRPr="00DA1CF7">
        <w:rPr>
          <w:b/>
          <w:snapToGrid w:val="0"/>
          <w:sz w:val="26"/>
          <w:szCs w:val="26"/>
        </w:rPr>
        <w:t xml:space="preserve"> </w:t>
      </w:r>
      <w:r w:rsidR="009B7D21" w:rsidRPr="00DA1CF7">
        <w:rPr>
          <w:b/>
          <w:snapToGrid w:val="0"/>
          <w:sz w:val="26"/>
          <w:szCs w:val="26"/>
        </w:rPr>
        <w:t xml:space="preserve"> </w:t>
      </w:r>
      <w:r w:rsidR="009B7D21" w:rsidRPr="00DA1CF7">
        <w:rPr>
          <w:snapToGrid w:val="0"/>
          <w:sz w:val="24"/>
          <w:szCs w:val="24"/>
        </w:rPr>
        <w:t>У Поставщика должен располагаться сервисный центр на территории России.</w:t>
      </w:r>
    </w:p>
    <w:p w:rsidR="007259DA" w:rsidRPr="00DA1CF7" w:rsidRDefault="007259DA" w:rsidP="007259DA">
      <w:pPr>
        <w:jc w:val="both"/>
        <w:rPr>
          <w:b/>
          <w:i/>
          <w:snapToGrid w:val="0"/>
          <w:sz w:val="24"/>
          <w:szCs w:val="26"/>
        </w:rPr>
      </w:pPr>
    </w:p>
    <w:tbl>
      <w:tblPr>
        <w:tblpPr w:leftFromText="180" w:rightFromText="180" w:vertAnchor="text" w:horzAnchor="margin" w:tblpXSpec="center" w:tblpY="89"/>
        <w:tblW w:w="10031" w:type="dxa"/>
        <w:tblLook w:val="00A0" w:firstRow="1" w:lastRow="0" w:firstColumn="1" w:lastColumn="0" w:noHBand="0" w:noVBand="0"/>
      </w:tblPr>
      <w:tblGrid>
        <w:gridCol w:w="2235"/>
        <w:gridCol w:w="3827"/>
        <w:gridCol w:w="2126"/>
        <w:gridCol w:w="1843"/>
      </w:tblGrid>
      <w:tr w:rsidR="00DA1CF7" w:rsidRPr="00DA1CF7" w:rsidTr="00F44F9E">
        <w:trPr>
          <w:trHeight w:val="70"/>
        </w:trPr>
        <w:tc>
          <w:tcPr>
            <w:tcW w:w="2235" w:type="dxa"/>
          </w:tcPr>
          <w:p w:rsidR="007259DA" w:rsidRPr="00DA1CF7" w:rsidRDefault="007259DA" w:rsidP="00F81B61">
            <w:pPr>
              <w:jc w:val="center"/>
              <w:rPr>
                <w:b/>
                <w:sz w:val="24"/>
                <w:szCs w:val="24"/>
              </w:rPr>
            </w:pPr>
            <w:r w:rsidRPr="00DA1CF7">
              <w:rPr>
                <w:b/>
                <w:sz w:val="24"/>
                <w:szCs w:val="24"/>
              </w:rPr>
              <w:t>Руководитель структурного подразделения</w:t>
            </w:r>
          </w:p>
        </w:tc>
        <w:tc>
          <w:tcPr>
            <w:tcW w:w="3827" w:type="dxa"/>
          </w:tcPr>
          <w:p w:rsidR="007259DA" w:rsidRPr="00DA1CF7" w:rsidRDefault="007259DA" w:rsidP="002866F3">
            <w:pPr>
              <w:tabs>
                <w:tab w:val="center" w:pos="4818"/>
                <w:tab w:val="left" w:pos="6064"/>
              </w:tabs>
              <w:rPr>
                <w:sz w:val="24"/>
              </w:rPr>
            </w:pPr>
            <w:r w:rsidRPr="00DA1CF7">
              <w:rPr>
                <w:sz w:val="24"/>
              </w:rPr>
              <w:t>Начальник управления эксплуатации</w:t>
            </w:r>
          </w:p>
          <w:p w:rsidR="007259DA" w:rsidRPr="00DA1CF7" w:rsidRDefault="007259DA" w:rsidP="002866F3">
            <w:pPr>
              <w:rPr>
                <w:b/>
                <w:sz w:val="24"/>
                <w:szCs w:val="24"/>
              </w:rPr>
            </w:pPr>
            <w:r w:rsidRPr="00DA1CF7">
              <w:rPr>
                <w:sz w:val="24"/>
              </w:rPr>
              <w:t xml:space="preserve"> спортивных объектов</w:t>
            </w:r>
          </w:p>
        </w:tc>
        <w:tc>
          <w:tcPr>
            <w:tcW w:w="2126" w:type="dxa"/>
          </w:tcPr>
          <w:p w:rsidR="007259DA" w:rsidRPr="00DA1CF7" w:rsidRDefault="007259DA" w:rsidP="002866F3">
            <w:pPr>
              <w:rPr>
                <w:b/>
                <w:sz w:val="24"/>
                <w:szCs w:val="24"/>
              </w:rPr>
            </w:pPr>
          </w:p>
          <w:p w:rsidR="007259DA" w:rsidRPr="00DA1CF7" w:rsidRDefault="007259DA" w:rsidP="002866F3">
            <w:pPr>
              <w:rPr>
                <w:b/>
                <w:sz w:val="24"/>
                <w:szCs w:val="24"/>
              </w:rPr>
            </w:pPr>
          </w:p>
          <w:p w:rsidR="007259DA" w:rsidRPr="00DA1CF7" w:rsidRDefault="007259DA" w:rsidP="002866F3">
            <w:pPr>
              <w:rPr>
                <w:b/>
                <w:sz w:val="24"/>
                <w:szCs w:val="24"/>
              </w:rPr>
            </w:pPr>
            <w:r w:rsidRPr="00DA1CF7">
              <w:rPr>
                <w:b/>
                <w:sz w:val="24"/>
                <w:szCs w:val="24"/>
              </w:rPr>
              <w:t>______________</w:t>
            </w:r>
          </w:p>
          <w:p w:rsidR="007259DA" w:rsidRPr="00DA1CF7" w:rsidRDefault="007259DA" w:rsidP="002866F3">
            <w:pPr>
              <w:jc w:val="center"/>
            </w:pPr>
            <w:r w:rsidRPr="00DA1CF7">
              <w:t>подпись</w:t>
            </w:r>
          </w:p>
        </w:tc>
        <w:tc>
          <w:tcPr>
            <w:tcW w:w="1843" w:type="dxa"/>
            <w:vAlign w:val="center"/>
          </w:tcPr>
          <w:p w:rsidR="007259DA" w:rsidRPr="00DA1CF7" w:rsidRDefault="007259DA" w:rsidP="002866F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7259DA" w:rsidRPr="00DA1CF7" w:rsidRDefault="007259DA" w:rsidP="002866F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7259DA" w:rsidRPr="00DA1CF7" w:rsidRDefault="007259DA" w:rsidP="002866F3">
            <w:pPr>
              <w:jc w:val="center"/>
              <w:rPr>
                <w:u w:val="single"/>
              </w:rPr>
            </w:pPr>
            <w:r w:rsidRPr="00DA1CF7">
              <w:rPr>
                <w:sz w:val="24"/>
                <w:u w:val="single"/>
              </w:rPr>
              <w:t>Т.Л. Лолуа</w:t>
            </w:r>
            <w:r w:rsidRPr="00DA1CF7">
              <w:rPr>
                <w:u w:val="single"/>
              </w:rPr>
              <w:t xml:space="preserve"> </w:t>
            </w:r>
          </w:p>
          <w:p w:rsidR="007259DA" w:rsidRPr="00DA1CF7" w:rsidRDefault="007259DA" w:rsidP="002866F3">
            <w:pPr>
              <w:jc w:val="center"/>
              <w:rPr>
                <w:sz w:val="24"/>
                <w:szCs w:val="24"/>
              </w:rPr>
            </w:pPr>
            <w:r w:rsidRPr="00DA1CF7">
              <w:t>Ф.И.О</w:t>
            </w:r>
            <w:r w:rsidRPr="00DA1CF7">
              <w:rPr>
                <w:sz w:val="24"/>
                <w:szCs w:val="24"/>
              </w:rPr>
              <w:t>.</w:t>
            </w:r>
          </w:p>
        </w:tc>
      </w:tr>
      <w:tr w:rsidR="00DA1CF7" w:rsidRPr="00DA1CF7" w:rsidTr="00F44F9E">
        <w:trPr>
          <w:trHeight w:val="129"/>
        </w:trPr>
        <w:tc>
          <w:tcPr>
            <w:tcW w:w="2235" w:type="dxa"/>
            <w:vAlign w:val="center"/>
          </w:tcPr>
          <w:p w:rsidR="007259DA" w:rsidRPr="00DA1CF7" w:rsidRDefault="007259DA" w:rsidP="002866F3">
            <w:pPr>
              <w:rPr>
                <w:b/>
                <w:sz w:val="24"/>
                <w:szCs w:val="24"/>
              </w:rPr>
            </w:pPr>
            <w:r w:rsidRPr="00DA1CF7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3827" w:type="dxa"/>
          </w:tcPr>
          <w:p w:rsidR="007259DA" w:rsidRPr="00DA1CF7" w:rsidRDefault="007259DA" w:rsidP="002866F3">
            <w:pPr>
              <w:tabs>
                <w:tab w:val="center" w:pos="4818"/>
                <w:tab w:val="left" w:pos="6064"/>
              </w:tabs>
              <w:rPr>
                <w:sz w:val="24"/>
              </w:rPr>
            </w:pPr>
            <w:r w:rsidRPr="00DA1CF7">
              <w:rPr>
                <w:sz w:val="24"/>
              </w:rPr>
              <w:t xml:space="preserve">Старший инженер управления эксплуатации </w:t>
            </w:r>
          </w:p>
          <w:p w:rsidR="007259DA" w:rsidRPr="00DA1CF7" w:rsidRDefault="007259DA" w:rsidP="002866F3">
            <w:pPr>
              <w:rPr>
                <w:b/>
                <w:sz w:val="24"/>
                <w:szCs w:val="24"/>
              </w:rPr>
            </w:pPr>
            <w:r w:rsidRPr="00DA1CF7">
              <w:rPr>
                <w:sz w:val="24"/>
              </w:rPr>
              <w:t>спортивных объектов</w:t>
            </w:r>
          </w:p>
        </w:tc>
        <w:tc>
          <w:tcPr>
            <w:tcW w:w="2126" w:type="dxa"/>
          </w:tcPr>
          <w:p w:rsidR="007259DA" w:rsidRPr="00DA1CF7" w:rsidRDefault="007259DA" w:rsidP="002866F3">
            <w:pPr>
              <w:rPr>
                <w:b/>
                <w:sz w:val="24"/>
                <w:szCs w:val="24"/>
              </w:rPr>
            </w:pPr>
          </w:p>
          <w:p w:rsidR="007259DA" w:rsidRPr="00DA1CF7" w:rsidRDefault="007259DA" w:rsidP="002866F3">
            <w:pPr>
              <w:rPr>
                <w:b/>
                <w:sz w:val="24"/>
                <w:szCs w:val="24"/>
              </w:rPr>
            </w:pPr>
          </w:p>
          <w:p w:rsidR="007259DA" w:rsidRPr="00DA1CF7" w:rsidRDefault="007259DA" w:rsidP="002866F3">
            <w:pPr>
              <w:rPr>
                <w:b/>
                <w:sz w:val="24"/>
                <w:szCs w:val="24"/>
              </w:rPr>
            </w:pPr>
          </w:p>
          <w:p w:rsidR="007259DA" w:rsidRPr="00DA1CF7" w:rsidRDefault="007259DA" w:rsidP="002866F3">
            <w:pPr>
              <w:rPr>
                <w:b/>
                <w:sz w:val="24"/>
                <w:szCs w:val="24"/>
              </w:rPr>
            </w:pPr>
            <w:r w:rsidRPr="00DA1CF7">
              <w:rPr>
                <w:b/>
                <w:sz w:val="24"/>
                <w:szCs w:val="24"/>
              </w:rPr>
              <w:t>_______________</w:t>
            </w:r>
          </w:p>
          <w:p w:rsidR="007259DA" w:rsidRPr="00DA1CF7" w:rsidRDefault="007259DA" w:rsidP="002866F3">
            <w:pPr>
              <w:jc w:val="center"/>
            </w:pPr>
            <w:r w:rsidRPr="00DA1CF7">
              <w:t>подпись</w:t>
            </w:r>
          </w:p>
        </w:tc>
        <w:tc>
          <w:tcPr>
            <w:tcW w:w="1843" w:type="dxa"/>
            <w:vAlign w:val="center"/>
          </w:tcPr>
          <w:p w:rsidR="007259DA" w:rsidRPr="00DA1CF7" w:rsidRDefault="007259DA" w:rsidP="002866F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7259DA" w:rsidRPr="00DA1CF7" w:rsidRDefault="007259DA" w:rsidP="002866F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7259DA" w:rsidRPr="00DA1CF7" w:rsidRDefault="007259DA" w:rsidP="002866F3">
            <w:pPr>
              <w:jc w:val="center"/>
              <w:rPr>
                <w:sz w:val="24"/>
                <w:szCs w:val="24"/>
                <w:u w:val="single"/>
              </w:rPr>
            </w:pPr>
          </w:p>
          <w:p w:rsidR="007259DA" w:rsidRPr="00DA1CF7" w:rsidRDefault="007259DA" w:rsidP="002866F3">
            <w:pPr>
              <w:jc w:val="center"/>
              <w:rPr>
                <w:sz w:val="24"/>
                <w:szCs w:val="24"/>
                <w:u w:val="single"/>
              </w:rPr>
            </w:pPr>
            <w:r w:rsidRPr="00DA1CF7">
              <w:rPr>
                <w:sz w:val="24"/>
                <w:u w:val="single"/>
              </w:rPr>
              <w:t>Д.Ю. Боганцев</w:t>
            </w:r>
            <w:r w:rsidRPr="00DA1CF7">
              <w:rPr>
                <w:sz w:val="24"/>
                <w:szCs w:val="24"/>
                <w:u w:val="single"/>
              </w:rPr>
              <w:t xml:space="preserve"> </w:t>
            </w:r>
          </w:p>
          <w:p w:rsidR="007259DA" w:rsidRPr="00DA1CF7" w:rsidRDefault="007259DA" w:rsidP="002866F3">
            <w:pPr>
              <w:jc w:val="center"/>
              <w:rPr>
                <w:sz w:val="24"/>
                <w:szCs w:val="24"/>
              </w:rPr>
            </w:pPr>
            <w:r w:rsidRPr="00DA1CF7">
              <w:t>Ф.И.О</w:t>
            </w:r>
            <w:r w:rsidRPr="00DA1CF7">
              <w:rPr>
                <w:sz w:val="24"/>
                <w:szCs w:val="24"/>
              </w:rPr>
              <w:t>.</w:t>
            </w:r>
          </w:p>
        </w:tc>
      </w:tr>
    </w:tbl>
    <w:p w:rsidR="007259DA" w:rsidRPr="00DA1CF7" w:rsidRDefault="007259DA">
      <w:pPr>
        <w:rPr>
          <w:sz w:val="24"/>
        </w:rPr>
      </w:pPr>
    </w:p>
    <w:p w:rsidR="00CE0DFA" w:rsidRPr="00DA1CF7" w:rsidRDefault="00CE0DFA" w:rsidP="00DA1CF7">
      <w:pPr>
        <w:jc w:val="right"/>
      </w:pPr>
    </w:p>
    <w:sectPr w:rsidR="00CE0DFA" w:rsidRPr="00DA1CF7" w:rsidSect="00CE0DFA">
      <w:pgSz w:w="16838" w:h="11906" w:orient="landscape"/>
      <w:pgMar w:top="992" w:right="1440" w:bottom="624" w:left="426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2456756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A797E78"/>
    <w:multiLevelType w:val="multilevel"/>
    <w:tmpl w:val="23689A9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1F772D"/>
    <w:multiLevelType w:val="hybridMultilevel"/>
    <w:tmpl w:val="5B427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B7246A6"/>
    <w:multiLevelType w:val="hybridMultilevel"/>
    <w:tmpl w:val="56185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D4703"/>
    <w:multiLevelType w:val="multilevel"/>
    <w:tmpl w:val="DB223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C8E484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/>
        <w:sz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russianLower"/>
      <w:lvlText w:val="%5."/>
      <w:lvlJc w:val="left"/>
      <w:pPr>
        <w:tabs>
          <w:tab w:val="num" w:pos="1593"/>
        </w:tabs>
        <w:ind w:left="1593" w:hanging="567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>
    <w:nsid w:val="4BBC4352"/>
    <w:multiLevelType w:val="multilevel"/>
    <w:tmpl w:val="A6104A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5CAD3507"/>
    <w:multiLevelType w:val="multilevel"/>
    <w:tmpl w:val="F134ED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91CE3"/>
    <w:multiLevelType w:val="hybridMultilevel"/>
    <w:tmpl w:val="D9DA3D08"/>
    <w:lvl w:ilvl="0" w:tplc="3B30F1CC">
      <w:start w:val="1"/>
      <w:numFmt w:val="decimal"/>
      <w:lvlText w:val="%1."/>
      <w:lvlJc w:val="left"/>
      <w:pPr>
        <w:ind w:left="842" w:hanging="525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60607FD8"/>
    <w:multiLevelType w:val="multilevel"/>
    <w:tmpl w:val="98346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544" w:hanging="1800"/>
      </w:pPr>
      <w:rPr>
        <w:rFonts w:hint="default"/>
      </w:rPr>
    </w:lvl>
  </w:abstractNum>
  <w:abstractNum w:abstractNumId="12">
    <w:nsid w:val="67491844"/>
    <w:multiLevelType w:val="multilevel"/>
    <w:tmpl w:val="A4D04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2"/>
  </w:num>
  <w:num w:numId="5">
    <w:abstractNumId w:val="3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2"/>
  </w:num>
  <w:num w:numId="12">
    <w:abstractNumId w:val="1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CD"/>
    <w:rsid w:val="0000088C"/>
    <w:rsid w:val="000052FF"/>
    <w:rsid w:val="00012F7A"/>
    <w:rsid w:val="00015B71"/>
    <w:rsid w:val="00017602"/>
    <w:rsid w:val="000324B3"/>
    <w:rsid w:val="000340F8"/>
    <w:rsid w:val="00037E4C"/>
    <w:rsid w:val="0004016E"/>
    <w:rsid w:val="000407B1"/>
    <w:rsid w:val="00044C60"/>
    <w:rsid w:val="00057610"/>
    <w:rsid w:val="00057DD8"/>
    <w:rsid w:val="0006246C"/>
    <w:rsid w:val="000747CB"/>
    <w:rsid w:val="00075844"/>
    <w:rsid w:val="00075E21"/>
    <w:rsid w:val="00077D8D"/>
    <w:rsid w:val="00082C23"/>
    <w:rsid w:val="0008660A"/>
    <w:rsid w:val="00086E99"/>
    <w:rsid w:val="000876AD"/>
    <w:rsid w:val="00095174"/>
    <w:rsid w:val="000A03CB"/>
    <w:rsid w:val="000A3E93"/>
    <w:rsid w:val="000A4432"/>
    <w:rsid w:val="000A65C4"/>
    <w:rsid w:val="000A798F"/>
    <w:rsid w:val="000B5FFA"/>
    <w:rsid w:val="000B779B"/>
    <w:rsid w:val="000B7B50"/>
    <w:rsid w:val="000C3BCD"/>
    <w:rsid w:val="000D2BB8"/>
    <w:rsid w:val="000D2DB3"/>
    <w:rsid w:val="000D32CB"/>
    <w:rsid w:val="000D7D0D"/>
    <w:rsid w:val="000D7D58"/>
    <w:rsid w:val="000E0FFB"/>
    <w:rsid w:val="000E3D22"/>
    <w:rsid w:val="000F0D24"/>
    <w:rsid w:val="000F1965"/>
    <w:rsid w:val="000F51FC"/>
    <w:rsid w:val="001002E0"/>
    <w:rsid w:val="00102312"/>
    <w:rsid w:val="00111F34"/>
    <w:rsid w:val="0011236C"/>
    <w:rsid w:val="00113D22"/>
    <w:rsid w:val="00114593"/>
    <w:rsid w:val="001178CA"/>
    <w:rsid w:val="0012022A"/>
    <w:rsid w:val="00123276"/>
    <w:rsid w:val="00125030"/>
    <w:rsid w:val="001250AC"/>
    <w:rsid w:val="0012791B"/>
    <w:rsid w:val="00127C0A"/>
    <w:rsid w:val="00131A2B"/>
    <w:rsid w:val="00132E01"/>
    <w:rsid w:val="001501D6"/>
    <w:rsid w:val="00161B9B"/>
    <w:rsid w:val="00176628"/>
    <w:rsid w:val="00182911"/>
    <w:rsid w:val="001861F9"/>
    <w:rsid w:val="00190294"/>
    <w:rsid w:val="00190E52"/>
    <w:rsid w:val="00195CFA"/>
    <w:rsid w:val="001A1D74"/>
    <w:rsid w:val="001A32BE"/>
    <w:rsid w:val="001A4122"/>
    <w:rsid w:val="001A62B7"/>
    <w:rsid w:val="001B212F"/>
    <w:rsid w:val="001B6EBC"/>
    <w:rsid w:val="001C6D67"/>
    <w:rsid w:val="001D1DF5"/>
    <w:rsid w:val="001D2849"/>
    <w:rsid w:val="001D45FC"/>
    <w:rsid w:val="001D6D18"/>
    <w:rsid w:val="001D794F"/>
    <w:rsid w:val="001E06FF"/>
    <w:rsid w:val="001F1A8A"/>
    <w:rsid w:val="001F1BF2"/>
    <w:rsid w:val="001F2D68"/>
    <w:rsid w:val="001F3B6E"/>
    <w:rsid w:val="001F6305"/>
    <w:rsid w:val="00203692"/>
    <w:rsid w:val="00205DCA"/>
    <w:rsid w:val="002077FF"/>
    <w:rsid w:val="00216975"/>
    <w:rsid w:val="00226C7C"/>
    <w:rsid w:val="0023716B"/>
    <w:rsid w:val="00242546"/>
    <w:rsid w:val="002427A0"/>
    <w:rsid w:val="00244FD3"/>
    <w:rsid w:val="00245E33"/>
    <w:rsid w:val="00254919"/>
    <w:rsid w:val="00263A4B"/>
    <w:rsid w:val="002656F7"/>
    <w:rsid w:val="002660D4"/>
    <w:rsid w:val="00274BD8"/>
    <w:rsid w:val="00276B92"/>
    <w:rsid w:val="00282FE4"/>
    <w:rsid w:val="002A34A1"/>
    <w:rsid w:val="002B425E"/>
    <w:rsid w:val="002B69BC"/>
    <w:rsid w:val="002B6B6D"/>
    <w:rsid w:val="002C216B"/>
    <w:rsid w:val="002C2D0D"/>
    <w:rsid w:val="002D6C85"/>
    <w:rsid w:val="002E0D8A"/>
    <w:rsid w:val="002E3F1B"/>
    <w:rsid w:val="002E48D4"/>
    <w:rsid w:val="002E5009"/>
    <w:rsid w:val="002F159E"/>
    <w:rsid w:val="002F2931"/>
    <w:rsid w:val="002F2BEE"/>
    <w:rsid w:val="002F366F"/>
    <w:rsid w:val="002F3D3D"/>
    <w:rsid w:val="002F5933"/>
    <w:rsid w:val="00313073"/>
    <w:rsid w:val="003131CC"/>
    <w:rsid w:val="003139A0"/>
    <w:rsid w:val="00315166"/>
    <w:rsid w:val="003208D2"/>
    <w:rsid w:val="00324D7C"/>
    <w:rsid w:val="00325E7E"/>
    <w:rsid w:val="003303C6"/>
    <w:rsid w:val="003315C4"/>
    <w:rsid w:val="00342978"/>
    <w:rsid w:val="00342BC6"/>
    <w:rsid w:val="00343ACC"/>
    <w:rsid w:val="00343E37"/>
    <w:rsid w:val="003518C2"/>
    <w:rsid w:val="00352804"/>
    <w:rsid w:val="00353AA0"/>
    <w:rsid w:val="00355FCF"/>
    <w:rsid w:val="003628B7"/>
    <w:rsid w:val="003720E2"/>
    <w:rsid w:val="003733C5"/>
    <w:rsid w:val="003804EE"/>
    <w:rsid w:val="00382991"/>
    <w:rsid w:val="0038390A"/>
    <w:rsid w:val="003874E7"/>
    <w:rsid w:val="00387E70"/>
    <w:rsid w:val="003925AE"/>
    <w:rsid w:val="00394664"/>
    <w:rsid w:val="003960D7"/>
    <w:rsid w:val="003B033B"/>
    <w:rsid w:val="003B3CBA"/>
    <w:rsid w:val="003B7D8F"/>
    <w:rsid w:val="003C2B17"/>
    <w:rsid w:val="003C737C"/>
    <w:rsid w:val="003D125C"/>
    <w:rsid w:val="003D42D9"/>
    <w:rsid w:val="003E104B"/>
    <w:rsid w:val="003E4472"/>
    <w:rsid w:val="003E60D7"/>
    <w:rsid w:val="003E6813"/>
    <w:rsid w:val="003E773D"/>
    <w:rsid w:val="00400CA6"/>
    <w:rsid w:val="00402282"/>
    <w:rsid w:val="00405EF6"/>
    <w:rsid w:val="00407F94"/>
    <w:rsid w:val="00410E2A"/>
    <w:rsid w:val="00415213"/>
    <w:rsid w:val="00421024"/>
    <w:rsid w:val="004219B1"/>
    <w:rsid w:val="00423541"/>
    <w:rsid w:val="00426889"/>
    <w:rsid w:val="0042771C"/>
    <w:rsid w:val="00444BA2"/>
    <w:rsid w:val="00460E39"/>
    <w:rsid w:val="00464746"/>
    <w:rsid w:val="004770DB"/>
    <w:rsid w:val="00480823"/>
    <w:rsid w:val="00493D80"/>
    <w:rsid w:val="00495912"/>
    <w:rsid w:val="00495DA2"/>
    <w:rsid w:val="004A2299"/>
    <w:rsid w:val="004B063B"/>
    <w:rsid w:val="004B0DB2"/>
    <w:rsid w:val="004B4089"/>
    <w:rsid w:val="004B43ED"/>
    <w:rsid w:val="004B47A3"/>
    <w:rsid w:val="004B530A"/>
    <w:rsid w:val="004B6479"/>
    <w:rsid w:val="004C437B"/>
    <w:rsid w:val="004C4FF5"/>
    <w:rsid w:val="004C5240"/>
    <w:rsid w:val="004C5EF4"/>
    <w:rsid w:val="004C72A2"/>
    <w:rsid w:val="004D1910"/>
    <w:rsid w:val="004E04CE"/>
    <w:rsid w:val="004E510C"/>
    <w:rsid w:val="004F3E4B"/>
    <w:rsid w:val="004F5209"/>
    <w:rsid w:val="004F5F4D"/>
    <w:rsid w:val="00511903"/>
    <w:rsid w:val="005134ED"/>
    <w:rsid w:val="00515045"/>
    <w:rsid w:val="00515A03"/>
    <w:rsid w:val="005169DA"/>
    <w:rsid w:val="00522FEC"/>
    <w:rsid w:val="00524AC6"/>
    <w:rsid w:val="00536180"/>
    <w:rsid w:val="00537D63"/>
    <w:rsid w:val="0054792D"/>
    <w:rsid w:val="00561B27"/>
    <w:rsid w:val="0058572B"/>
    <w:rsid w:val="005A090E"/>
    <w:rsid w:val="005B63A3"/>
    <w:rsid w:val="005C1D9B"/>
    <w:rsid w:val="005C2F22"/>
    <w:rsid w:val="005C4F56"/>
    <w:rsid w:val="005C6CCA"/>
    <w:rsid w:val="005D4A47"/>
    <w:rsid w:val="005E0D1A"/>
    <w:rsid w:val="005E2DCE"/>
    <w:rsid w:val="005E39E8"/>
    <w:rsid w:val="005E700B"/>
    <w:rsid w:val="005F792C"/>
    <w:rsid w:val="00601446"/>
    <w:rsid w:val="00606DA9"/>
    <w:rsid w:val="00610A40"/>
    <w:rsid w:val="00614C36"/>
    <w:rsid w:val="006158DA"/>
    <w:rsid w:val="00622B33"/>
    <w:rsid w:val="00623D9D"/>
    <w:rsid w:val="00625056"/>
    <w:rsid w:val="00632EE0"/>
    <w:rsid w:val="0065324C"/>
    <w:rsid w:val="00656023"/>
    <w:rsid w:val="006578FB"/>
    <w:rsid w:val="00681807"/>
    <w:rsid w:val="00687592"/>
    <w:rsid w:val="0069423B"/>
    <w:rsid w:val="006960FC"/>
    <w:rsid w:val="006973CC"/>
    <w:rsid w:val="006A1B06"/>
    <w:rsid w:val="006B0434"/>
    <w:rsid w:val="006B2639"/>
    <w:rsid w:val="006C0CB3"/>
    <w:rsid w:val="006C2D89"/>
    <w:rsid w:val="006E0DC5"/>
    <w:rsid w:val="006E1E1D"/>
    <w:rsid w:val="006E586E"/>
    <w:rsid w:val="006F1B99"/>
    <w:rsid w:val="00700DE4"/>
    <w:rsid w:val="00712585"/>
    <w:rsid w:val="00720CA0"/>
    <w:rsid w:val="00722D1E"/>
    <w:rsid w:val="00724204"/>
    <w:rsid w:val="007259DA"/>
    <w:rsid w:val="00731C83"/>
    <w:rsid w:val="007322E1"/>
    <w:rsid w:val="007358AB"/>
    <w:rsid w:val="00740D4F"/>
    <w:rsid w:val="007414AB"/>
    <w:rsid w:val="00744DAC"/>
    <w:rsid w:val="00745553"/>
    <w:rsid w:val="00751A22"/>
    <w:rsid w:val="007573A3"/>
    <w:rsid w:val="00762CB5"/>
    <w:rsid w:val="00764C86"/>
    <w:rsid w:val="00764E54"/>
    <w:rsid w:val="00772A9C"/>
    <w:rsid w:val="00773482"/>
    <w:rsid w:val="00787D2B"/>
    <w:rsid w:val="007915BF"/>
    <w:rsid w:val="007A58BA"/>
    <w:rsid w:val="007B1E23"/>
    <w:rsid w:val="007B4BA4"/>
    <w:rsid w:val="007B4FD9"/>
    <w:rsid w:val="007C11B7"/>
    <w:rsid w:val="007C4937"/>
    <w:rsid w:val="007C6B9B"/>
    <w:rsid w:val="007C703E"/>
    <w:rsid w:val="007D386E"/>
    <w:rsid w:val="007D57B1"/>
    <w:rsid w:val="007E1FCC"/>
    <w:rsid w:val="007E20C0"/>
    <w:rsid w:val="007E4824"/>
    <w:rsid w:val="007E6DEC"/>
    <w:rsid w:val="007F0A32"/>
    <w:rsid w:val="00812814"/>
    <w:rsid w:val="00812FC5"/>
    <w:rsid w:val="0081302D"/>
    <w:rsid w:val="008130BD"/>
    <w:rsid w:val="00815D9D"/>
    <w:rsid w:val="008161DE"/>
    <w:rsid w:val="0082021B"/>
    <w:rsid w:val="00821E43"/>
    <w:rsid w:val="0082322B"/>
    <w:rsid w:val="00825594"/>
    <w:rsid w:val="00833800"/>
    <w:rsid w:val="008344A8"/>
    <w:rsid w:val="00835249"/>
    <w:rsid w:val="00837CC7"/>
    <w:rsid w:val="00843FCA"/>
    <w:rsid w:val="00846A06"/>
    <w:rsid w:val="008523E8"/>
    <w:rsid w:val="00854B4D"/>
    <w:rsid w:val="00860EC3"/>
    <w:rsid w:val="00860F2D"/>
    <w:rsid w:val="008626A3"/>
    <w:rsid w:val="0087145D"/>
    <w:rsid w:val="0087349C"/>
    <w:rsid w:val="00876889"/>
    <w:rsid w:val="008771FB"/>
    <w:rsid w:val="008777D2"/>
    <w:rsid w:val="00877C9A"/>
    <w:rsid w:val="00880D5F"/>
    <w:rsid w:val="0088319E"/>
    <w:rsid w:val="00883E5E"/>
    <w:rsid w:val="008A5161"/>
    <w:rsid w:val="008A6B0D"/>
    <w:rsid w:val="008B73CF"/>
    <w:rsid w:val="008C0154"/>
    <w:rsid w:val="008C6D78"/>
    <w:rsid w:val="008D0071"/>
    <w:rsid w:val="008D2F5C"/>
    <w:rsid w:val="008D3A94"/>
    <w:rsid w:val="008D3EC3"/>
    <w:rsid w:val="008D4AEA"/>
    <w:rsid w:val="008D4F39"/>
    <w:rsid w:val="008E3ED6"/>
    <w:rsid w:val="008E4506"/>
    <w:rsid w:val="008F41B9"/>
    <w:rsid w:val="008F41BB"/>
    <w:rsid w:val="008F7E16"/>
    <w:rsid w:val="00903341"/>
    <w:rsid w:val="00910558"/>
    <w:rsid w:val="009156BB"/>
    <w:rsid w:val="009267B8"/>
    <w:rsid w:val="0093120E"/>
    <w:rsid w:val="0095058B"/>
    <w:rsid w:val="009522DF"/>
    <w:rsid w:val="0095276B"/>
    <w:rsid w:val="00953B59"/>
    <w:rsid w:val="00955E2A"/>
    <w:rsid w:val="00956324"/>
    <w:rsid w:val="00966C6B"/>
    <w:rsid w:val="009674E5"/>
    <w:rsid w:val="00967D56"/>
    <w:rsid w:val="00967E08"/>
    <w:rsid w:val="00976238"/>
    <w:rsid w:val="00976D26"/>
    <w:rsid w:val="009809EF"/>
    <w:rsid w:val="00992816"/>
    <w:rsid w:val="009A4708"/>
    <w:rsid w:val="009B6436"/>
    <w:rsid w:val="009B7989"/>
    <w:rsid w:val="009B7D21"/>
    <w:rsid w:val="009D0E04"/>
    <w:rsid w:val="009D3E91"/>
    <w:rsid w:val="009E28EB"/>
    <w:rsid w:val="009F2858"/>
    <w:rsid w:val="009F789D"/>
    <w:rsid w:val="00A02581"/>
    <w:rsid w:val="00A10772"/>
    <w:rsid w:val="00A11531"/>
    <w:rsid w:val="00A365A2"/>
    <w:rsid w:val="00A63D2B"/>
    <w:rsid w:val="00A64DE6"/>
    <w:rsid w:val="00A663E1"/>
    <w:rsid w:val="00A6665B"/>
    <w:rsid w:val="00A75C81"/>
    <w:rsid w:val="00A80365"/>
    <w:rsid w:val="00A80812"/>
    <w:rsid w:val="00A81428"/>
    <w:rsid w:val="00A82836"/>
    <w:rsid w:val="00AB275B"/>
    <w:rsid w:val="00AB676C"/>
    <w:rsid w:val="00AC2C91"/>
    <w:rsid w:val="00AD1392"/>
    <w:rsid w:val="00AD2768"/>
    <w:rsid w:val="00AD5C49"/>
    <w:rsid w:val="00AE4980"/>
    <w:rsid w:val="00AF2702"/>
    <w:rsid w:val="00AF2ABE"/>
    <w:rsid w:val="00B02901"/>
    <w:rsid w:val="00B0478B"/>
    <w:rsid w:val="00B11C96"/>
    <w:rsid w:val="00B1646E"/>
    <w:rsid w:val="00B24BFC"/>
    <w:rsid w:val="00B25920"/>
    <w:rsid w:val="00B276D0"/>
    <w:rsid w:val="00B40F6D"/>
    <w:rsid w:val="00B4220D"/>
    <w:rsid w:val="00B437ED"/>
    <w:rsid w:val="00B46732"/>
    <w:rsid w:val="00B50557"/>
    <w:rsid w:val="00B62B39"/>
    <w:rsid w:val="00B647B8"/>
    <w:rsid w:val="00B659AE"/>
    <w:rsid w:val="00B65B44"/>
    <w:rsid w:val="00B65EBD"/>
    <w:rsid w:val="00B71EA8"/>
    <w:rsid w:val="00B8144F"/>
    <w:rsid w:val="00B81AEC"/>
    <w:rsid w:val="00B82B43"/>
    <w:rsid w:val="00B8415B"/>
    <w:rsid w:val="00B87532"/>
    <w:rsid w:val="00B9251D"/>
    <w:rsid w:val="00B93263"/>
    <w:rsid w:val="00BA05B1"/>
    <w:rsid w:val="00BA0627"/>
    <w:rsid w:val="00BA1F06"/>
    <w:rsid w:val="00BA27E3"/>
    <w:rsid w:val="00BA2B50"/>
    <w:rsid w:val="00BA5B1C"/>
    <w:rsid w:val="00BA6EF5"/>
    <w:rsid w:val="00BB2367"/>
    <w:rsid w:val="00BB5957"/>
    <w:rsid w:val="00BB7B1F"/>
    <w:rsid w:val="00BC3AC2"/>
    <w:rsid w:val="00BD1C74"/>
    <w:rsid w:val="00BD3F0F"/>
    <w:rsid w:val="00BD5625"/>
    <w:rsid w:val="00BD58B1"/>
    <w:rsid w:val="00BE000D"/>
    <w:rsid w:val="00BE1C01"/>
    <w:rsid w:val="00BF05D8"/>
    <w:rsid w:val="00BF4F5A"/>
    <w:rsid w:val="00C00698"/>
    <w:rsid w:val="00C177F8"/>
    <w:rsid w:val="00C20EC6"/>
    <w:rsid w:val="00C21DA1"/>
    <w:rsid w:val="00C2218B"/>
    <w:rsid w:val="00C22826"/>
    <w:rsid w:val="00C25548"/>
    <w:rsid w:val="00C30EC5"/>
    <w:rsid w:val="00C33A49"/>
    <w:rsid w:val="00C45365"/>
    <w:rsid w:val="00C46EE8"/>
    <w:rsid w:val="00C4785D"/>
    <w:rsid w:val="00C5327A"/>
    <w:rsid w:val="00C539C9"/>
    <w:rsid w:val="00C56382"/>
    <w:rsid w:val="00C7647F"/>
    <w:rsid w:val="00C82ACF"/>
    <w:rsid w:val="00C9214C"/>
    <w:rsid w:val="00C96B56"/>
    <w:rsid w:val="00CB4EBA"/>
    <w:rsid w:val="00CD159E"/>
    <w:rsid w:val="00CD2969"/>
    <w:rsid w:val="00CD63B3"/>
    <w:rsid w:val="00CE0DFA"/>
    <w:rsid w:val="00CE72CD"/>
    <w:rsid w:val="00CE76C4"/>
    <w:rsid w:val="00D00827"/>
    <w:rsid w:val="00D0389D"/>
    <w:rsid w:val="00D03C8E"/>
    <w:rsid w:val="00D13232"/>
    <w:rsid w:val="00D14CF0"/>
    <w:rsid w:val="00D16D91"/>
    <w:rsid w:val="00D24AFE"/>
    <w:rsid w:val="00D2742C"/>
    <w:rsid w:val="00D30EEC"/>
    <w:rsid w:val="00D331F4"/>
    <w:rsid w:val="00D36AF2"/>
    <w:rsid w:val="00D55F35"/>
    <w:rsid w:val="00D6242B"/>
    <w:rsid w:val="00D667A1"/>
    <w:rsid w:val="00D7261D"/>
    <w:rsid w:val="00D74ADC"/>
    <w:rsid w:val="00D8174A"/>
    <w:rsid w:val="00D83E47"/>
    <w:rsid w:val="00D92E3E"/>
    <w:rsid w:val="00D9587D"/>
    <w:rsid w:val="00D96CEB"/>
    <w:rsid w:val="00D9779F"/>
    <w:rsid w:val="00DA1CF7"/>
    <w:rsid w:val="00DC0A5F"/>
    <w:rsid w:val="00DC36A3"/>
    <w:rsid w:val="00DC7FC4"/>
    <w:rsid w:val="00DD3BF6"/>
    <w:rsid w:val="00DD4546"/>
    <w:rsid w:val="00DD68DF"/>
    <w:rsid w:val="00DE6DE7"/>
    <w:rsid w:val="00DE7686"/>
    <w:rsid w:val="00DE7F8A"/>
    <w:rsid w:val="00DF2FFC"/>
    <w:rsid w:val="00DF404A"/>
    <w:rsid w:val="00DF57AA"/>
    <w:rsid w:val="00E00093"/>
    <w:rsid w:val="00E026D4"/>
    <w:rsid w:val="00E11196"/>
    <w:rsid w:val="00E12967"/>
    <w:rsid w:val="00E16442"/>
    <w:rsid w:val="00E2139F"/>
    <w:rsid w:val="00E245EF"/>
    <w:rsid w:val="00E265F4"/>
    <w:rsid w:val="00E273B4"/>
    <w:rsid w:val="00E37003"/>
    <w:rsid w:val="00E43A44"/>
    <w:rsid w:val="00E4630A"/>
    <w:rsid w:val="00E51549"/>
    <w:rsid w:val="00E51D92"/>
    <w:rsid w:val="00E556F4"/>
    <w:rsid w:val="00E568DD"/>
    <w:rsid w:val="00E56DA7"/>
    <w:rsid w:val="00E62FD6"/>
    <w:rsid w:val="00E67010"/>
    <w:rsid w:val="00E709BB"/>
    <w:rsid w:val="00E73519"/>
    <w:rsid w:val="00E74458"/>
    <w:rsid w:val="00E74EF3"/>
    <w:rsid w:val="00E809EC"/>
    <w:rsid w:val="00E8267F"/>
    <w:rsid w:val="00E82F81"/>
    <w:rsid w:val="00E8437A"/>
    <w:rsid w:val="00EA0AC8"/>
    <w:rsid w:val="00EA2C84"/>
    <w:rsid w:val="00EA65C3"/>
    <w:rsid w:val="00EB585C"/>
    <w:rsid w:val="00EC1267"/>
    <w:rsid w:val="00EC3824"/>
    <w:rsid w:val="00EC4023"/>
    <w:rsid w:val="00ED4A80"/>
    <w:rsid w:val="00ED670F"/>
    <w:rsid w:val="00ED79BC"/>
    <w:rsid w:val="00ED7D51"/>
    <w:rsid w:val="00EF0CA6"/>
    <w:rsid w:val="00EF11A7"/>
    <w:rsid w:val="00EF2A06"/>
    <w:rsid w:val="00EF5E7B"/>
    <w:rsid w:val="00EF6EC9"/>
    <w:rsid w:val="00F042B9"/>
    <w:rsid w:val="00F056EF"/>
    <w:rsid w:val="00F10FDF"/>
    <w:rsid w:val="00F121EB"/>
    <w:rsid w:val="00F13340"/>
    <w:rsid w:val="00F27B73"/>
    <w:rsid w:val="00F32DBB"/>
    <w:rsid w:val="00F35021"/>
    <w:rsid w:val="00F44F9E"/>
    <w:rsid w:val="00F47336"/>
    <w:rsid w:val="00F51F03"/>
    <w:rsid w:val="00F563D5"/>
    <w:rsid w:val="00F62392"/>
    <w:rsid w:val="00F63059"/>
    <w:rsid w:val="00F678A9"/>
    <w:rsid w:val="00F81B61"/>
    <w:rsid w:val="00F83D24"/>
    <w:rsid w:val="00F90C1F"/>
    <w:rsid w:val="00FA4D79"/>
    <w:rsid w:val="00FA55D9"/>
    <w:rsid w:val="00FB0290"/>
    <w:rsid w:val="00FB0359"/>
    <w:rsid w:val="00FB50FE"/>
    <w:rsid w:val="00FC5F5B"/>
    <w:rsid w:val="00FC6620"/>
    <w:rsid w:val="00FE3CCA"/>
    <w:rsid w:val="00FE5B7F"/>
    <w:rsid w:val="00FF7456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C3BCD"/>
  </w:style>
  <w:style w:type="paragraph" w:styleId="1">
    <w:name w:val="heading 1"/>
    <w:basedOn w:val="a1"/>
    <w:next w:val="a1"/>
    <w:link w:val="10"/>
    <w:uiPriority w:val="99"/>
    <w:qFormat/>
    <w:rsid w:val="007259DA"/>
    <w:pPr>
      <w:keepNext/>
      <w:keepLines/>
      <w:pageBreakBefore/>
      <w:numPr>
        <w:numId w:val="9"/>
      </w:numPr>
      <w:suppressAutoHyphens/>
      <w:spacing w:before="480" w:after="240"/>
      <w:outlineLvl w:val="0"/>
    </w:pPr>
    <w:rPr>
      <w:rFonts w:ascii="Arial" w:hAnsi="Arial"/>
      <w:b/>
      <w:kern w:val="28"/>
    </w:rPr>
  </w:style>
  <w:style w:type="paragraph" w:styleId="2">
    <w:name w:val="heading 2"/>
    <w:basedOn w:val="a1"/>
    <w:next w:val="a1"/>
    <w:link w:val="20"/>
    <w:uiPriority w:val="99"/>
    <w:qFormat/>
    <w:rsid w:val="007259DA"/>
    <w:pPr>
      <w:keepNext/>
      <w:numPr>
        <w:ilvl w:val="1"/>
        <w:numId w:val="9"/>
      </w:numPr>
      <w:suppressAutoHyphens/>
      <w:spacing w:before="360" w:after="120"/>
      <w:outlineLvl w:val="1"/>
    </w:pPr>
    <w:rPr>
      <w:b/>
      <w:snapToGrid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B65E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08660A"/>
    <w:rPr>
      <w:rFonts w:ascii="Calibri" w:eastAsia="Calibri" w:hAnsi="Calibri"/>
      <w:sz w:val="22"/>
      <w:szCs w:val="22"/>
    </w:rPr>
  </w:style>
  <w:style w:type="paragraph" w:styleId="a7">
    <w:name w:val="Normal (Web)"/>
    <w:basedOn w:val="a1"/>
    <w:uiPriority w:val="99"/>
    <w:unhideWhenUsed/>
    <w:rsid w:val="0008660A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3"/>
    <w:uiPriority w:val="59"/>
    <w:rsid w:val="00D30EE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131A2B"/>
  </w:style>
  <w:style w:type="paragraph" w:customStyle="1" w:styleId="ConsPlusNonformat">
    <w:name w:val="ConsPlusNonformat"/>
    <w:rsid w:val="005479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353AA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2"/>
    <w:link w:val="1"/>
    <w:uiPriority w:val="99"/>
    <w:rsid w:val="007259DA"/>
    <w:rPr>
      <w:rFonts w:ascii="Arial" w:hAnsi="Arial"/>
      <w:b/>
      <w:kern w:val="28"/>
    </w:rPr>
  </w:style>
  <w:style w:type="character" w:customStyle="1" w:styleId="20">
    <w:name w:val="Заголовок 2 Знак"/>
    <w:basedOn w:val="a2"/>
    <w:link w:val="2"/>
    <w:uiPriority w:val="99"/>
    <w:rsid w:val="007259DA"/>
    <w:rPr>
      <w:b/>
      <w:snapToGrid w:val="0"/>
    </w:rPr>
  </w:style>
  <w:style w:type="paragraph" w:customStyle="1" w:styleId="a">
    <w:name w:val="Пункт"/>
    <w:basedOn w:val="a1"/>
    <w:rsid w:val="007259DA"/>
    <w:pPr>
      <w:numPr>
        <w:ilvl w:val="2"/>
        <w:numId w:val="9"/>
      </w:numPr>
      <w:spacing w:line="360" w:lineRule="auto"/>
      <w:jc w:val="both"/>
    </w:pPr>
    <w:rPr>
      <w:sz w:val="28"/>
    </w:rPr>
  </w:style>
  <w:style w:type="paragraph" w:customStyle="1" w:styleId="a0">
    <w:name w:val="Подпункт"/>
    <w:basedOn w:val="a"/>
    <w:uiPriority w:val="99"/>
    <w:rsid w:val="007259DA"/>
    <w:pPr>
      <w:numPr>
        <w:ilvl w:val="3"/>
      </w:numPr>
    </w:pPr>
  </w:style>
  <w:style w:type="character" w:customStyle="1" w:styleId="3">
    <w:name w:val="Основной текст (3)_"/>
    <w:link w:val="30"/>
    <w:uiPriority w:val="99"/>
    <w:rsid w:val="00CE0DFA"/>
    <w:rPr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1"/>
    <w:link w:val="3"/>
    <w:uiPriority w:val="99"/>
    <w:rsid w:val="00CE0DFA"/>
    <w:pPr>
      <w:shd w:val="clear" w:color="auto" w:fill="FFFFFF"/>
      <w:spacing w:line="317" w:lineRule="exact"/>
      <w:ind w:hanging="360"/>
    </w:pPr>
    <w:rPr>
      <w:sz w:val="25"/>
      <w:szCs w:val="25"/>
    </w:rPr>
  </w:style>
  <w:style w:type="character" w:styleId="a9">
    <w:name w:val="annotation reference"/>
    <w:basedOn w:val="a2"/>
    <w:rsid w:val="00E8267F"/>
    <w:rPr>
      <w:sz w:val="16"/>
      <w:szCs w:val="16"/>
    </w:rPr>
  </w:style>
  <w:style w:type="paragraph" w:styleId="aa">
    <w:name w:val="annotation text"/>
    <w:basedOn w:val="a1"/>
    <w:link w:val="ab"/>
    <w:rsid w:val="00E8267F"/>
  </w:style>
  <w:style w:type="character" w:customStyle="1" w:styleId="ab">
    <w:name w:val="Текст примечания Знак"/>
    <w:basedOn w:val="a2"/>
    <w:link w:val="aa"/>
    <w:rsid w:val="00E8267F"/>
  </w:style>
  <w:style w:type="paragraph" w:styleId="ac">
    <w:name w:val="annotation subject"/>
    <w:basedOn w:val="aa"/>
    <w:next w:val="aa"/>
    <w:link w:val="ad"/>
    <w:rsid w:val="00E8267F"/>
    <w:rPr>
      <w:b/>
      <w:bCs/>
    </w:rPr>
  </w:style>
  <w:style w:type="character" w:customStyle="1" w:styleId="ad">
    <w:name w:val="Тема примечания Знак"/>
    <w:basedOn w:val="ab"/>
    <w:link w:val="ac"/>
    <w:rsid w:val="00E8267F"/>
    <w:rPr>
      <w:b/>
      <w:bCs/>
    </w:rPr>
  </w:style>
  <w:style w:type="paragraph" w:styleId="ae">
    <w:name w:val="Balloon Text"/>
    <w:basedOn w:val="a1"/>
    <w:link w:val="af"/>
    <w:rsid w:val="00E826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rsid w:val="00E8267F"/>
    <w:rPr>
      <w:rFonts w:ascii="Tahoma" w:hAnsi="Tahoma" w:cs="Tahoma"/>
      <w:sz w:val="16"/>
      <w:szCs w:val="16"/>
    </w:rPr>
  </w:style>
  <w:style w:type="character" w:styleId="af0">
    <w:name w:val="Hyperlink"/>
    <w:basedOn w:val="a2"/>
    <w:rsid w:val="00F056EF"/>
    <w:rPr>
      <w:color w:val="0000FF" w:themeColor="hyperlink"/>
      <w:u w:val="single"/>
    </w:rPr>
  </w:style>
  <w:style w:type="paragraph" w:customStyle="1" w:styleId="ConsPlusNormal">
    <w:name w:val="ConsPlusNormal"/>
    <w:rsid w:val="003131CC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C3BCD"/>
  </w:style>
  <w:style w:type="paragraph" w:styleId="1">
    <w:name w:val="heading 1"/>
    <w:basedOn w:val="a1"/>
    <w:next w:val="a1"/>
    <w:link w:val="10"/>
    <w:uiPriority w:val="99"/>
    <w:qFormat/>
    <w:rsid w:val="007259DA"/>
    <w:pPr>
      <w:keepNext/>
      <w:keepLines/>
      <w:pageBreakBefore/>
      <w:numPr>
        <w:numId w:val="9"/>
      </w:numPr>
      <w:suppressAutoHyphens/>
      <w:spacing w:before="480" w:after="240"/>
      <w:outlineLvl w:val="0"/>
    </w:pPr>
    <w:rPr>
      <w:rFonts w:ascii="Arial" w:hAnsi="Arial"/>
      <w:b/>
      <w:kern w:val="28"/>
    </w:rPr>
  </w:style>
  <w:style w:type="paragraph" w:styleId="2">
    <w:name w:val="heading 2"/>
    <w:basedOn w:val="a1"/>
    <w:next w:val="a1"/>
    <w:link w:val="20"/>
    <w:uiPriority w:val="99"/>
    <w:qFormat/>
    <w:rsid w:val="007259DA"/>
    <w:pPr>
      <w:keepNext/>
      <w:numPr>
        <w:ilvl w:val="1"/>
        <w:numId w:val="9"/>
      </w:numPr>
      <w:suppressAutoHyphens/>
      <w:spacing w:before="360" w:after="120"/>
      <w:outlineLvl w:val="1"/>
    </w:pPr>
    <w:rPr>
      <w:b/>
      <w:snapToGrid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B65E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08660A"/>
    <w:rPr>
      <w:rFonts w:ascii="Calibri" w:eastAsia="Calibri" w:hAnsi="Calibri"/>
      <w:sz w:val="22"/>
      <w:szCs w:val="22"/>
    </w:rPr>
  </w:style>
  <w:style w:type="paragraph" w:styleId="a7">
    <w:name w:val="Normal (Web)"/>
    <w:basedOn w:val="a1"/>
    <w:uiPriority w:val="99"/>
    <w:unhideWhenUsed/>
    <w:rsid w:val="0008660A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3"/>
    <w:uiPriority w:val="59"/>
    <w:rsid w:val="00D30EE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131A2B"/>
  </w:style>
  <w:style w:type="paragraph" w:customStyle="1" w:styleId="ConsPlusNonformat">
    <w:name w:val="ConsPlusNonformat"/>
    <w:rsid w:val="005479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353AA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2"/>
    <w:link w:val="1"/>
    <w:uiPriority w:val="99"/>
    <w:rsid w:val="007259DA"/>
    <w:rPr>
      <w:rFonts w:ascii="Arial" w:hAnsi="Arial"/>
      <w:b/>
      <w:kern w:val="28"/>
    </w:rPr>
  </w:style>
  <w:style w:type="character" w:customStyle="1" w:styleId="20">
    <w:name w:val="Заголовок 2 Знак"/>
    <w:basedOn w:val="a2"/>
    <w:link w:val="2"/>
    <w:uiPriority w:val="99"/>
    <w:rsid w:val="007259DA"/>
    <w:rPr>
      <w:b/>
      <w:snapToGrid w:val="0"/>
    </w:rPr>
  </w:style>
  <w:style w:type="paragraph" w:customStyle="1" w:styleId="a">
    <w:name w:val="Пункт"/>
    <w:basedOn w:val="a1"/>
    <w:rsid w:val="007259DA"/>
    <w:pPr>
      <w:numPr>
        <w:ilvl w:val="2"/>
        <w:numId w:val="9"/>
      </w:numPr>
      <w:spacing w:line="360" w:lineRule="auto"/>
      <w:jc w:val="both"/>
    </w:pPr>
    <w:rPr>
      <w:sz w:val="28"/>
    </w:rPr>
  </w:style>
  <w:style w:type="paragraph" w:customStyle="1" w:styleId="a0">
    <w:name w:val="Подпункт"/>
    <w:basedOn w:val="a"/>
    <w:uiPriority w:val="99"/>
    <w:rsid w:val="007259DA"/>
    <w:pPr>
      <w:numPr>
        <w:ilvl w:val="3"/>
      </w:numPr>
    </w:pPr>
  </w:style>
  <w:style w:type="character" w:customStyle="1" w:styleId="3">
    <w:name w:val="Основной текст (3)_"/>
    <w:link w:val="30"/>
    <w:uiPriority w:val="99"/>
    <w:rsid w:val="00CE0DFA"/>
    <w:rPr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1"/>
    <w:link w:val="3"/>
    <w:uiPriority w:val="99"/>
    <w:rsid w:val="00CE0DFA"/>
    <w:pPr>
      <w:shd w:val="clear" w:color="auto" w:fill="FFFFFF"/>
      <w:spacing w:line="317" w:lineRule="exact"/>
      <w:ind w:hanging="360"/>
    </w:pPr>
    <w:rPr>
      <w:sz w:val="25"/>
      <w:szCs w:val="25"/>
    </w:rPr>
  </w:style>
  <w:style w:type="character" w:styleId="a9">
    <w:name w:val="annotation reference"/>
    <w:basedOn w:val="a2"/>
    <w:rsid w:val="00E8267F"/>
    <w:rPr>
      <w:sz w:val="16"/>
      <w:szCs w:val="16"/>
    </w:rPr>
  </w:style>
  <w:style w:type="paragraph" w:styleId="aa">
    <w:name w:val="annotation text"/>
    <w:basedOn w:val="a1"/>
    <w:link w:val="ab"/>
    <w:rsid w:val="00E8267F"/>
  </w:style>
  <w:style w:type="character" w:customStyle="1" w:styleId="ab">
    <w:name w:val="Текст примечания Знак"/>
    <w:basedOn w:val="a2"/>
    <w:link w:val="aa"/>
    <w:rsid w:val="00E8267F"/>
  </w:style>
  <w:style w:type="paragraph" w:styleId="ac">
    <w:name w:val="annotation subject"/>
    <w:basedOn w:val="aa"/>
    <w:next w:val="aa"/>
    <w:link w:val="ad"/>
    <w:rsid w:val="00E8267F"/>
    <w:rPr>
      <w:b/>
      <w:bCs/>
    </w:rPr>
  </w:style>
  <w:style w:type="character" w:customStyle="1" w:styleId="ad">
    <w:name w:val="Тема примечания Знак"/>
    <w:basedOn w:val="ab"/>
    <w:link w:val="ac"/>
    <w:rsid w:val="00E8267F"/>
    <w:rPr>
      <w:b/>
      <w:bCs/>
    </w:rPr>
  </w:style>
  <w:style w:type="paragraph" w:styleId="ae">
    <w:name w:val="Balloon Text"/>
    <w:basedOn w:val="a1"/>
    <w:link w:val="af"/>
    <w:rsid w:val="00E826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rsid w:val="00E8267F"/>
    <w:rPr>
      <w:rFonts w:ascii="Tahoma" w:hAnsi="Tahoma" w:cs="Tahoma"/>
      <w:sz w:val="16"/>
      <w:szCs w:val="16"/>
    </w:rPr>
  </w:style>
  <w:style w:type="character" w:styleId="af0">
    <w:name w:val="Hyperlink"/>
    <w:basedOn w:val="a2"/>
    <w:rsid w:val="00F056EF"/>
    <w:rPr>
      <w:color w:val="0000FF" w:themeColor="hyperlink"/>
      <w:u w:val="single"/>
    </w:rPr>
  </w:style>
  <w:style w:type="paragraph" w:customStyle="1" w:styleId="ConsPlusNormal">
    <w:name w:val="ConsPlusNormal"/>
    <w:rsid w:val="003131CC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1C225-29FB-4397-A8CA-EEA32560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User156</dc:creator>
  <cp:lastModifiedBy>Бандура Ольга Николаевна</cp:lastModifiedBy>
  <cp:revision>22</cp:revision>
  <cp:lastPrinted>2016-05-25T15:25:00Z</cp:lastPrinted>
  <dcterms:created xsi:type="dcterms:W3CDTF">2016-05-25T14:54:00Z</dcterms:created>
  <dcterms:modified xsi:type="dcterms:W3CDTF">2016-05-25T16:48:00Z</dcterms:modified>
</cp:coreProperties>
</file>