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9E" w:rsidRPr="00582F7D" w:rsidRDefault="00F44F9E" w:rsidP="00F44F9E">
      <w:pPr>
        <w:jc w:val="right"/>
        <w:rPr>
          <w:b/>
        </w:rPr>
      </w:pPr>
      <w:r w:rsidRPr="00582F7D">
        <w:rPr>
          <w:b/>
        </w:rPr>
        <w:t xml:space="preserve">Утверждаю </w:t>
      </w:r>
    </w:p>
    <w:p w:rsidR="00F44F9E" w:rsidRPr="00582F7D" w:rsidRDefault="00F44F9E" w:rsidP="00F44F9E">
      <w:pPr>
        <w:jc w:val="right"/>
        <w:rPr>
          <w:b/>
        </w:rPr>
      </w:pPr>
      <w:r w:rsidRPr="00582F7D">
        <w:rPr>
          <w:b/>
        </w:rPr>
        <w:t xml:space="preserve">Заместитель дирекции </w:t>
      </w:r>
      <w:proofErr w:type="gramStart"/>
      <w:r w:rsidRPr="00582F7D">
        <w:rPr>
          <w:b/>
        </w:rPr>
        <w:t>по</w:t>
      </w:r>
      <w:proofErr w:type="gramEnd"/>
      <w:r w:rsidRPr="00582F7D">
        <w:rPr>
          <w:b/>
        </w:rPr>
        <w:t xml:space="preserve"> </w:t>
      </w:r>
    </w:p>
    <w:p w:rsidR="00F44F9E" w:rsidRPr="00582F7D" w:rsidRDefault="00F44F9E" w:rsidP="00F44F9E">
      <w:pPr>
        <w:jc w:val="right"/>
        <w:rPr>
          <w:b/>
        </w:rPr>
      </w:pPr>
      <w:r w:rsidRPr="00582F7D">
        <w:rPr>
          <w:b/>
        </w:rPr>
        <w:t>эксплуатации и реконструкции</w:t>
      </w:r>
    </w:p>
    <w:p w:rsidR="00F44F9E" w:rsidRPr="00582F7D" w:rsidRDefault="00F44F9E" w:rsidP="00F44F9E">
      <w:pPr>
        <w:jc w:val="right"/>
        <w:rPr>
          <w:b/>
        </w:rPr>
      </w:pPr>
      <w:r w:rsidRPr="00582F7D">
        <w:rPr>
          <w:b/>
        </w:rPr>
        <w:t xml:space="preserve">__________________________ </w:t>
      </w:r>
      <w:proofErr w:type="spellStart"/>
      <w:r w:rsidRPr="00582F7D">
        <w:rPr>
          <w:b/>
        </w:rPr>
        <w:t>С.С.Глебов</w:t>
      </w:r>
      <w:proofErr w:type="spellEnd"/>
    </w:p>
    <w:p w:rsidR="00CE0DFA" w:rsidRPr="00582F7D" w:rsidRDefault="00CE0DFA" w:rsidP="00CE0DFA">
      <w:pPr>
        <w:jc w:val="center"/>
        <w:rPr>
          <w:sz w:val="26"/>
          <w:szCs w:val="26"/>
        </w:rPr>
      </w:pPr>
      <w:r w:rsidRPr="00582F7D">
        <w:rPr>
          <w:b/>
          <w:sz w:val="26"/>
          <w:szCs w:val="26"/>
        </w:rPr>
        <w:t>СПЕЦИФИКАЦИЯ</w:t>
      </w:r>
    </w:p>
    <w:p w:rsidR="00CE0DFA" w:rsidRPr="00582F7D" w:rsidRDefault="00CE0DFA" w:rsidP="00CE0DFA">
      <w:pPr>
        <w:jc w:val="both"/>
        <w:rPr>
          <w:sz w:val="26"/>
          <w:szCs w:val="26"/>
        </w:rPr>
      </w:pPr>
    </w:p>
    <w:tbl>
      <w:tblPr>
        <w:tblW w:w="15395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355"/>
        <w:gridCol w:w="9072"/>
        <w:gridCol w:w="992"/>
        <w:gridCol w:w="709"/>
        <w:gridCol w:w="1726"/>
      </w:tblGrid>
      <w:tr w:rsidR="00582F7D" w:rsidRPr="00582F7D" w:rsidTr="002866F3">
        <w:trPr>
          <w:trHeight w:val="145"/>
        </w:trPr>
        <w:tc>
          <w:tcPr>
            <w:tcW w:w="541" w:type="dxa"/>
            <w:vAlign w:val="center"/>
          </w:tcPr>
          <w:p w:rsidR="00CE0DFA" w:rsidRPr="00582F7D" w:rsidRDefault="00CE0DFA" w:rsidP="002866F3">
            <w:pPr>
              <w:jc w:val="center"/>
              <w:rPr>
                <w:sz w:val="22"/>
                <w:szCs w:val="22"/>
                <w:lang w:eastAsia="en-US"/>
              </w:rPr>
            </w:pPr>
            <w:r w:rsidRPr="00582F7D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55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Наименование продукции</w:t>
            </w:r>
          </w:p>
        </w:tc>
        <w:tc>
          <w:tcPr>
            <w:tcW w:w="9072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92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Кол-во</w:t>
            </w:r>
          </w:p>
        </w:tc>
        <w:tc>
          <w:tcPr>
            <w:tcW w:w="1726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Необходимый срок поставки, кал</w:t>
            </w:r>
            <w:proofErr w:type="gramStart"/>
            <w:r w:rsidRPr="00582F7D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582F7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2F7D">
              <w:rPr>
                <w:rFonts w:eastAsia="Calibri"/>
                <w:sz w:val="24"/>
                <w:szCs w:val="24"/>
              </w:rPr>
              <w:t>д</w:t>
            </w:r>
            <w:proofErr w:type="gramEnd"/>
            <w:r w:rsidRPr="00582F7D">
              <w:rPr>
                <w:rFonts w:eastAsia="Calibri"/>
                <w:sz w:val="24"/>
                <w:szCs w:val="24"/>
              </w:rPr>
              <w:t>н</w:t>
            </w:r>
            <w:proofErr w:type="spellEnd"/>
            <w:r w:rsidRPr="00582F7D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582F7D" w:rsidRPr="00582F7D" w:rsidTr="002866F3">
        <w:trPr>
          <w:trHeight w:val="145"/>
        </w:trPr>
        <w:tc>
          <w:tcPr>
            <w:tcW w:w="15395" w:type="dxa"/>
            <w:gridSpan w:val="6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trike/>
                <w:sz w:val="24"/>
                <w:szCs w:val="24"/>
              </w:rPr>
            </w:pPr>
          </w:p>
        </w:tc>
      </w:tr>
      <w:tr w:rsidR="00582F7D" w:rsidRPr="00582F7D" w:rsidTr="002866F3">
        <w:trPr>
          <w:trHeight w:val="141"/>
        </w:trPr>
        <w:tc>
          <w:tcPr>
            <w:tcW w:w="541" w:type="dxa"/>
            <w:vAlign w:val="center"/>
          </w:tcPr>
          <w:p w:rsidR="00CE0DFA" w:rsidRPr="00582F7D" w:rsidRDefault="00CE0DFA" w:rsidP="002866F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582F7D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55" w:type="dxa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Лазерная проекционная система</w:t>
            </w:r>
          </w:p>
        </w:tc>
        <w:tc>
          <w:tcPr>
            <w:tcW w:w="9072" w:type="dxa"/>
            <w:vAlign w:val="center"/>
          </w:tcPr>
          <w:tbl>
            <w:tblPr>
              <w:tblStyle w:val="a8"/>
              <w:tblW w:w="9185" w:type="dxa"/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4479"/>
            </w:tblGrid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Тип аппарата: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всепогодный по температурным характеристикам лазерный проектор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Максимальная мощность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: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F13340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не более, 10 000мвт, (</w:t>
                  </w:r>
                  <w:r w:rsidR="00F13340"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с </w:t>
                  </w:r>
                  <w:proofErr w:type="spellStart"/>
                  <w:r w:rsidR="00F13340" w:rsidRPr="00582F7D">
                    <w:rPr>
                      <w:rFonts w:ascii="Times New Roman" w:hAnsi="Times New Roman" w:cs="Times New Roman"/>
                      <w:color w:val="auto"/>
                    </w:rPr>
                    <w:t>установлен</w:t>
                  </w:r>
                  <w:r w:rsidR="00B9251D" w:rsidRPr="00582F7D">
                    <w:rPr>
                      <w:rFonts w:ascii="Times New Roman" w:hAnsi="Times New Roman" w:cs="Times New Roman"/>
                      <w:color w:val="auto"/>
                    </w:rPr>
                    <w:t>ой</w:t>
                  </w:r>
                  <w:proofErr w:type="spellEnd"/>
                  <w:r w:rsidR="00F13340"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цифровой регулировкой </w:t>
                  </w: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мощности)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Излучатели: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- - - - - - - - - - - - - - - - - - - - - - - - - -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F13340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Зеленый (длина волны 532-+1нм), независимая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термостабилизация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мощность 10 000мвт, расхождение 0,7 мрад, апертура 4мм, ресурс 10 000 часов.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Дополнительно по излучателям: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виброустойчивость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,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многолинзовая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оптика, коррекция луча, полноценная система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юстирования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прибора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bookmarkStart w:id="0" w:name="_GoBack" w:colFirst="1" w:colLast="1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Защита излучателей: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тест при запуске, интеллектуальная система защиты и блокировки лазерных излучателей по температуре с ЖК экраном состояния. </w:t>
                  </w:r>
                </w:p>
              </w:tc>
            </w:tr>
            <w:bookmarkEnd w:id="0"/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Графические характеристики: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- - - - - - - - - - - - - - - - - - - - - - - - - -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Развертка: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Гальванометрическая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(сканера)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Скорость работы: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до 60kpps (5 градусов), 40kpps (30 градусов)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Раскрытие изображения: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от 0 до 70 градусов по каждой оси (Х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,У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), электронное управление и коррекция геометрии.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Количество кадров в секунду (при 40kpps, 1200points)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33,3 кадра (FPS), отсутствие эффекта "мерцание изображения"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Возможность лазерной графики: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векторный тип, (2D-3D) графика, мультипликационные ролики, текст, динамическая анимация, статичные изображения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lastRenderedPageBreak/>
                    <w:t xml:space="preserve">Всепогодное исполнение: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прибор не зависим от внешних температурных условий.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Тип корпуса (по технологии "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термобокс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")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сталь, теплоизоляция аппарата (тепловой экран).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Термостабилизация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прибора (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интегрирована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, с индивидуальным питанием)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система нагревания, активного и пассивного охлаждения управляемая встроенным микрокомпьютером с ЖКИ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Управление, автоматизация, программный комплекс: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- - - - - - - - - - - - - - - - - - - - - - - - - -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Автоматизация: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модуль автомат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.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з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апуска-останов. работы прибора по времени (планировщик), автоматический запуск графики с перезаписываемой автономной памяти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Поставляемая программная часть (под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WindowsXP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,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Windows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7)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софт для самостоятельной подготовки лазерных роликов/шоу на основе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Moncha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Net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,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доп. ПО + база лазерных шоу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.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( </w:t>
                  </w:r>
                  <w:proofErr w:type="gram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п</w:t>
                  </w:r>
                  <w:proofErr w:type="gram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о запросу поставляется конвертер для работы с 3D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Max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 </w:t>
                  </w:r>
                  <w:proofErr w:type="spellStart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>Studio</w:t>
                  </w:r>
                  <w:proofErr w:type="spellEnd"/>
                  <w:r w:rsidRPr="00582F7D">
                    <w:rPr>
                      <w:rFonts w:ascii="Times New Roman" w:hAnsi="Times New Roman" w:cs="Times New Roman"/>
                      <w:color w:val="auto"/>
                    </w:rPr>
                    <w:t xml:space="preserve">). </w:t>
                  </w:r>
                </w:p>
                <w:p w:rsidR="00CE0DFA" w:rsidRPr="00582F7D" w:rsidRDefault="00CE0DFA" w:rsidP="002866F3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Управления проектора (лазерный контроллер с </w:t>
                  </w:r>
                  <w:proofErr w:type="gramStart"/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ЖК дисплеем</w:t>
                  </w:r>
                  <w:proofErr w:type="gramEnd"/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 комплекте)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Lan</w:t>
                  </w:r>
                  <w:proofErr w:type="spellEnd"/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(Интернет), DMX, SD, ILDA, интернет управление с возможностью потокового вещания лазерной графики через сеть, удаленный доступ к перезаписываемой памяти, управление без ПК. </w:t>
                  </w:r>
                </w:p>
              </w:tc>
            </w:tr>
            <w:tr w:rsidR="00582F7D" w:rsidRPr="00582F7D" w:rsidTr="00086E99"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Роботизация: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CE0DFA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при необходимости работа без участия компьютера и человека, автономность. </w:t>
                  </w:r>
                </w:p>
              </w:tc>
            </w:tr>
            <w:tr w:rsidR="00582F7D" w:rsidRPr="00582F7D" w:rsidTr="00086E99">
              <w:trPr>
                <w:trHeight w:val="553"/>
              </w:trPr>
              <w:tc>
                <w:tcPr>
                  <w:tcW w:w="4706" w:type="dxa"/>
                </w:tcPr>
                <w:p w:rsidR="00CE0DFA" w:rsidRPr="00582F7D" w:rsidRDefault="00CE0DFA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Гарантия (документальная) </w:t>
                  </w:r>
                </w:p>
              </w:tc>
              <w:tc>
                <w:tcPr>
                  <w:tcW w:w="4479" w:type="dxa"/>
                </w:tcPr>
                <w:p w:rsidR="00CE0DFA" w:rsidRPr="00582F7D" w:rsidRDefault="00086E99" w:rsidP="00086E9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срок предоставления гарантии качества на поставляемое Оборудование не менее срока, установленного заводом-изготовителем. В случае если срок предоставления гарантии качества заводом-изготовителем не установлен, гарантийный срок на поставленное Оборудование составляет 12 месяцев от </w:t>
                  </w: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даты подписания Акта ввода оборудования в эксплуатацию</w:t>
                  </w:r>
                </w:p>
              </w:tc>
            </w:tr>
            <w:tr w:rsidR="00582F7D" w:rsidRPr="00582F7D" w:rsidTr="00086E99">
              <w:trPr>
                <w:trHeight w:val="553"/>
              </w:trPr>
              <w:tc>
                <w:tcPr>
                  <w:tcW w:w="4706" w:type="dxa"/>
                </w:tcPr>
                <w:p w:rsidR="00086E99" w:rsidRPr="00582F7D" w:rsidRDefault="00086E99" w:rsidP="002866F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Сервисное обслуживание</w:t>
                  </w:r>
                </w:p>
              </w:tc>
              <w:tc>
                <w:tcPr>
                  <w:tcW w:w="4479" w:type="dxa"/>
                </w:tcPr>
                <w:p w:rsidR="00086E99" w:rsidRPr="00582F7D" w:rsidRDefault="00086E99" w:rsidP="002866F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 лет сервисного обслуживания, гарантийный талон и тех. паспорт</w:t>
                  </w:r>
                </w:p>
              </w:tc>
            </w:tr>
          </w:tbl>
          <w:p w:rsidR="00CE0DFA" w:rsidRPr="00582F7D" w:rsidRDefault="00CE0DFA" w:rsidP="002866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26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582F7D" w:rsidRPr="00582F7D" w:rsidTr="002866F3">
        <w:trPr>
          <w:trHeight w:val="141"/>
        </w:trPr>
        <w:tc>
          <w:tcPr>
            <w:tcW w:w="541" w:type="dxa"/>
            <w:vAlign w:val="center"/>
          </w:tcPr>
          <w:p w:rsidR="00CE0DFA" w:rsidRPr="00582F7D" w:rsidRDefault="00CE0DFA" w:rsidP="002866F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582F7D">
              <w:rPr>
                <w:b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2355" w:type="dxa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Комплект поставки</w:t>
            </w:r>
          </w:p>
        </w:tc>
        <w:tc>
          <w:tcPr>
            <w:tcW w:w="9072" w:type="dxa"/>
            <w:vAlign w:val="center"/>
          </w:tcPr>
          <w:tbl>
            <w:tblPr>
              <w:tblW w:w="885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43"/>
              <w:gridCol w:w="1254"/>
              <w:gridCol w:w="453"/>
            </w:tblGrid>
            <w:tr w:rsidR="00582F7D" w:rsidRPr="00582F7D" w:rsidTr="00CE0DFA">
              <w:trPr>
                <w:trHeight w:val="101"/>
              </w:trPr>
              <w:tc>
                <w:tcPr>
                  <w:tcW w:w="7143" w:type="dxa"/>
                  <w:vAlign w:val="center"/>
                </w:tcPr>
                <w:p w:rsidR="00CE0DFA" w:rsidRPr="00582F7D" w:rsidRDefault="00CE0DFA" w:rsidP="002866F3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Кабель питания, кабель ILDA, кабель LAN, кабель питания контроллера, SD карт</w:t>
                  </w:r>
                  <w:proofErr w:type="gramStart"/>
                  <w:r w:rsidRPr="00582F7D">
                    <w:rPr>
                      <w:rFonts w:eastAsia="Calibri"/>
                      <w:sz w:val="24"/>
                      <w:szCs w:val="24"/>
                    </w:rPr>
                    <w:t>а(</w:t>
                  </w:r>
                  <w:proofErr w:type="gramEnd"/>
                  <w:r w:rsidRPr="00582F7D">
                    <w:rPr>
                      <w:rFonts w:eastAsia="Calibri"/>
                      <w:sz w:val="24"/>
                      <w:szCs w:val="24"/>
                    </w:rPr>
                    <w:t>Для лазерного контроллера Moncha.NET)</w:t>
                  </w:r>
                </w:p>
              </w:tc>
              <w:tc>
                <w:tcPr>
                  <w:tcW w:w="1254" w:type="dxa"/>
                  <w:vAlign w:val="center"/>
                </w:tcPr>
                <w:p w:rsidR="00CE0DFA" w:rsidRPr="00582F7D" w:rsidRDefault="00CE0DFA" w:rsidP="002866F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комплект</w:t>
                  </w:r>
                </w:p>
              </w:tc>
              <w:tc>
                <w:tcPr>
                  <w:tcW w:w="453" w:type="dxa"/>
                  <w:vAlign w:val="center"/>
                </w:tcPr>
                <w:p w:rsidR="00CE0DFA" w:rsidRPr="00582F7D" w:rsidRDefault="00CE0DFA" w:rsidP="002866F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  <w:tr w:rsidR="00582F7D" w:rsidRPr="00582F7D" w:rsidTr="00CE0DFA">
              <w:trPr>
                <w:trHeight w:val="101"/>
              </w:trPr>
              <w:tc>
                <w:tcPr>
                  <w:tcW w:w="7143" w:type="dxa"/>
                  <w:vAlign w:val="center"/>
                </w:tcPr>
                <w:p w:rsidR="00CE0DFA" w:rsidRPr="00582F7D" w:rsidRDefault="00CE0DFA" w:rsidP="002866F3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Программное обеспечение (</w:t>
                  </w:r>
                  <w:proofErr w:type="spellStart"/>
                  <w:r w:rsidRPr="00582F7D">
                    <w:rPr>
                      <w:rFonts w:eastAsia="Calibri"/>
                      <w:sz w:val="24"/>
                      <w:szCs w:val="24"/>
                    </w:rPr>
                    <w:t>Moncha</w:t>
                  </w:r>
                  <w:proofErr w:type="spellEnd"/>
                  <w:r w:rsidRPr="00582F7D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82F7D">
                    <w:rPr>
                      <w:rFonts w:eastAsia="Calibri"/>
                      <w:sz w:val="24"/>
                      <w:szCs w:val="24"/>
                    </w:rPr>
                    <w:t>Net</w:t>
                  </w:r>
                  <w:proofErr w:type="spellEnd"/>
                  <w:r w:rsidRPr="00582F7D">
                    <w:rPr>
                      <w:rFonts w:eastAsia="Calibri"/>
                      <w:sz w:val="24"/>
                      <w:szCs w:val="24"/>
                    </w:rPr>
                    <w:t xml:space="preserve"> + база фреймов для подготовки лазерных роликов/шоу (под </w:t>
                  </w:r>
                  <w:proofErr w:type="spellStart"/>
                  <w:r w:rsidRPr="00582F7D">
                    <w:rPr>
                      <w:rFonts w:eastAsia="Calibri"/>
                      <w:sz w:val="24"/>
                      <w:szCs w:val="24"/>
                    </w:rPr>
                    <w:t>WindowsXP</w:t>
                  </w:r>
                  <w:proofErr w:type="spellEnd"/>
                  <w:r w:rsidRPr="00582F7D">
                    <w:rPr>
                      <w:rFonts w:eastAsia="Calibr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582F7D">
                    <w:rPr>
                      <w:rFonts w:eastAsia="Calibri"/>
                      <w:sz w:val="24"/>
                      <w:szCs w:val="24"/>
                    </w:rPr>
                    <w:t>Windows</w:t>
                  </w:r>
                  <w:proofErr w:type="spellEnd"/>
                  <w:r w:rsidRPr="00582F7D">
                    <w:rPr>
                      <w:rFonts w:eastAsia="Calibri"/>
                      <w:sz w:val="24"/>
                      <w:szCs w:val="24"/>
                    </w:rPr>
                    <w:t xml:space="preserve"> 7))</w:t>
                  </w:r>
                </w:p>
              </w:tc>
              <w:tc>
                <w:tcPr>
                  <w:tcW w:w="1254" w:type="dxa"/>
                  <w:vAlign w:val="center"/>
                </w:tcPr>
                <w:p w:rsidR="00CE0DFA" w:rsidRPr="00582F7D" w:rsidRDefault="00CE0DFA" w:rsidP="002866F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комплект</w:t>
                  </w:r>
                </w:p>
              </w:tc>
              <w:tc>
                <w:tcPr>
                  <w:tcW w:w="453" w:type="dxa"/>
                  <w:vAlign w:val="center"/>
                </w:tcPr>
                <w:p w:rsidR="00CE0DFA" w:rsidRPr="00582F7D" w:rsidRDefault="00CE0DFA" w:rsidP="002866F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82F7D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E0DFA" w:rsidRPr="00582F7D" w:rsidRDefault="00CE0DFA" w:rsidP="002866F3">
            <w:pPr>
              <w:pStyle w:val="30"/>
              <w:shd w:val="clear" w:color="auto" w:fill="auto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26" w:type="dxa"/>
            <w:vAlign w:val="center"/>
          </w:tcPr>
          <w:p w:rsidR="00CE0DFA" w:rsidRPr="00582F7D" w:rsidRDefault="00CE0DFA" w:rsidP="00286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582F7D">
              <w:rPr>
                <w:rFonts w:eastAsia="Calibri"/>
                <w:sz w:val="24"/>
                <w:szCs w:val="24"/>
              </w:rPr>
              <w:t>30</w:t>
            </w:r>
          </w:p>
        </w:tc>
      </w:tr>
    </w:tbl>
    <w:p w:rsidR="00CE0DFA" w:rsidRPr="00582F7D" w:rsidRDefault="00CE0DFA" w:rsidP="00CE0DFA">
      <w:pPr>
        <w:jc w:val="both"/>
        <w:rPr>
          <w:sz w:val="12"/>
          <w:szCs w:val="26"/>
        </w:rPr>
      </w:pPr>
    </w:p>
    <w:p w:rsidR="007259DA" w:rsidRPr="00582F7D" w:rsidRDefault="007259DA" w:rsidP="00CE0DFA">
      <w:pPr>
        <w:ind w:left="142"/>
        <w:rPr>
          <w:sz w:val="24"/>
        </w:rPr>
      </w:pPr>
    </w:p>
    <w:tbl>
      <w:tblPr>
        <w:tblpPr w:leftFromText="180" w:rightFromText="180" w:vertAnchor="text" w:horzAnchor="margin" w:tblpXSpec="center" w:tblpY="89"/>
        <w:tblW w:w="13301" w:type="dxa"/>
        <w:tblLook w:val="00A0" w:firstRow="1" w:lastRow="0" w:firstColumn="1" w:lastColumn="0" w:noHBand="0" w:noVBand="0"/>
      </w:tblPr>
      <w:tblGrid>
        <w:gridCol w:w="2495"/>
        <w:gridCol w:w="3991"/>
        <w:gridCol w:w="2965"/>
        <w:gridCol w:w="3850"/>
      </w:tblGrid>
      <w:tr w:rsidR="00582F7D" w:rsidRPr="00582F7D" w:rsidTr="00CE0DFA">
        <w:trPr>
          <w:trHeight w:val="81"/>
        </w:trPr>
        <w:tc>
          <w:tcPr>
            <w:tcW w:w="2495" w:type="dxa"/>
            <w:vAlign w:val="center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b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3991" w:type="dxa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tabs>
                <w:tab w:val="center" w:pos="4818"/>
                <w:tab w:val="left" w:pos="6064"/>
              </w:tabs>
              <w:rPr>
                <w:sz w:val="24"/>
              </w:rPr>
            </w:pPr>
            <w:r w:rsidRPr="00582F7D">
              <w:rPr>
                <w:sz w:val="24"/>
              </w:rPr>
              <w:t>Начальник управления эксплуатации</w:t>
            </w: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sz w:val="24"/>
              </w:rPr>
              <w:t xml:space="preserve"> спортивных объектов</w:t>
            </w:r>
          </w:p>
        </w:tc>
        <w:tc>
          <w:tcPr>
            <w:tcW w:w="2965" w:type="dxa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b/>
                <w:sz w:val="24"/>
                <w:szCs w:val="24"/>
              </w:rPr>
              <w:t>_______________</w:t>
            </w:r>
          </w:p>
          <w:p w:rsidR="00CE0DFA" w:rsidRPr="00582F7D" w:rsidRDefault="00CE0DFA" w:rsidP="00CE0DFA">
            <w:r w:rsidRPr="00582F7D">
              <w:tab/>
              <w:t>подпись</w:t>
            </w:r>
          </w:p>
        </w:tc>
        <w:tc>
          <w:tcPr>
            <w:tcW w:w="3850" w:type="dxa"/>
            <w:vAlign w:val="center"/>
          </w:tcPr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u w:val="single"/>
              </w:rPr>
            </w:pPr>
            <w:r w:rsidRPr="00582F7D">
              <w:rPr>
                <w:sz w:val="24"/>
                <w:u w:val="single"/>
              </w:rPr>
              <w:t>Т.Л. Лолуа</w:t>
            </w:r>
            <w:r w:rsidRPr="00582F7D">
              <w:rPr>
                <w:u w:val="single"/>
              </w:rPr>
              <w:t xml:space="preserve"> </w:t>
            </w: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</w:rPr>
            </w:pPr>
            <w:r w:rsidRPr="00582F7D">
              <w:t>Ф.И.О</w:t>
            </w:r>
            <w:r w:rsidRPr="00582F7D">
              <w:rPr>
                <w:sz w:val="24"/>
                <w:szCs w:val="24"/>
              </w:rPr>
              <w:t>.</w:t>
            </w:r>
          </w:p>
        </w:tc>
      </w:tr>
      <w:tr w:rsidR="00582F7D" w:rsidRPr="00582F7D" w:rsidTr="00CE0DFA">
        <w:trPr>
          <w:trHeight w:val="149"/>
        </w:trPr>
        <w:tc>
          <w:tcPr>
            <w:tcW w:w="2495" w:type="dxa"/>
            <w:vAlign w:val="center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991" w:type="dxa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tabs>
                <w:tab w:val="center" w:pos="4818"/>
                <w:tab w:val="left" w:pos="6064"/>
              </w:tabs>
              <w:rPr>
                <w:sz w:val="24"/>
              </w:rPr>
            </w:pPr>
            <w:r w:rsidRPr="00582F7D">
              <w:rPr>
                <w:sz w:val="24"/>
              </w:rPr>
              <w:t xml:space="preserve">Старший инженер управления эксплуатации </w:t>
            </w: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sz w:val="24"/>
              </w:rPr>
              <w:t>спортивных объектов</w:t>
            </w:r>
          </w:p>
        </w:tc>
        <w:tc>
          <w:tcPr>
            <w:tcW w:w="2965" w:type="dxa"/>
          </w:tcPr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</w:p>
          <w:p w:rsidR="00CE0DFA" w:rsidRPr="00582F7D" w:rsidRDefault="00CE0DFA" w:rsidP="002866F3">
            <w:pPr>
              <w:rPr>
                <w:b/>
                <w:sz w:val="24"/>
                <w:szCs w:val="24"/>
              </w:rPr>
            </w:pPr>
            <w:r w:rsidRPr="00582F7D">
              <w:rPr>
                <w:b/>
                <w:sz w:val="24"/>
                <w:szCs w:val="24"/>
              </w:rPr>
              <w:t>_______________</w:t>
            </w:r>
          </w:p>
          <w:p w:rsidR="00CE0DFA" w:rsidRPr="00582F7D" w:rsidRDefault="00CE0DFA" w:rsidP="00CE0DFA">
            <w:r w:rsidRPr="00582F7D">
              <w:tab/>
              <w:t>подпись</w:t>
            </w:r>
          </w:p>
        </w:tc>
        <w:tc>
          <w:tcPr>
            <w:tcW w:w="3850" w:type="dxa"/>
            <w:vAlign w:val="center"/>
          </w:tcPr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  <w:u w:val="single"/>
              </w:rPr>
            </w:pPr>
            <w:r w:rsidRPr="00582F7D">
              <w:rPr>
                <w:sz w:val="24"/>
                <w:u w:val="single"/>
              </w:rPr>
              <w:t>Д.Ю. Боганцев</w:t>
            </w:r>
            <w:r w:rsidRPr="00582F7D">
              <w:rPr>
                <w:sz w:val="24"/>
                <w:szCs w:val="24"/>
                <w:u w:val="single"/>
              </w:rPr>
              <w:t xml:space="preserve"> </w:t>
            </w:r>
          </w:p>
          <w:p w:rsidR="00CE0DFA" w:rsidRPr="00582F7D" w:rsidRDefault="00CE0DFA" w:rsidP="002866F3">
            <w:pPr>
              <w:jc w:val="center"/>
              <w:rPr>
                <w:sz w:val="24"/>
                <w:szCs w:val="24"/>
              </w:rPr>
            </w:pPr>
            <w:r w:rsidRPr="00582F7D">
              <w:t>Ф.И.О</w:t>
            </w:r>
            <w:r w:rsidRPr="00582F7D">
              <w:rPr>
                <w:sz w:val="24"/>
                <w:szCs w:val="24"/>
              </w:rPr>
              <w:t>.</w:t>
            </w:r>
          </w:p>
        </w:tc>
      </w:tr>
    </w:tbl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B65EBD">
      <w:pPr>
        <w:rPr>
          <w:sz w:val="24"/>
        </w:rPr>
      </w:pPr>
    </w:p>
    <w:p w:rsidR="00CE0DFA" w:rsidRPr="00582F7D" w:rsidRDefault="00CE0DFA" w:rsidP="00E265F4"/>
    <w:p w:rsidR="00CE0DFA" w:rsidRPr="00582F7D" w:rsidRDefault="00CE0DFA" w:rsidP="00E265F4"/>
    <w:sectPr w:rsidR="00CE0DFA" w:rsidRPr="00582F7D" w:rsidSect="00CE0DFA">
      <w:pgSz w:w="16838" w:h="11906" w:orient="landscape"/>
      <w:pgMar w:top="992" w:right="1440" w:bottom="624" w:left="42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456756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A797E78"/>
    <w:multiLevelType w:val="multilevel"/>
    <w:tmpl w:val="23689A9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1F772D"/>
    <w:multiLevelType w:val="hybridMultilevel"/>
    <w:tmpl w:val="5B427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B7246A6"/>
    <w:multiLevelType w:val="hybridMultilevel"/>
    <w:tmpl w:val="56185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D4703"/>
    <w:multiLevelType w:val="multilevel"/>
    <w:tmpl w:val="DB223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C8E484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/>
        <w:sz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russianLower"/>
      <w:lvlText w:val="%5."/>
      <w:lvlJc w:val="left"/>
      <w:pPr>
        <w:tabs>
          <w:tab w:val="num" w:pos="1593"/>
        </w:tabs>
        <w:ind w:left="1593" w:hanging="567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>
    <w:nsid w:val="4BBC4352"/>
    <w:multiLevelType w:val="multilevel"/>
    <w:tmpl w:val="A6104A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CAD3507"/>
    <w:multiLevelType w:val="multilevel"/>
    <w:tmpl w:val="F134ED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91CE3"/>
    <w:multiLevelType w:val="hybridMultilevel"/>
    <w:tmpl w:val="D9DA3D08"/>
    <w:lvl w:ilvl="0" w:tplc="3B30F1CC">
      <w:start w:val="1"/>
      <w:numFmt w:val="decimal"/>
      <w:lvlText w:val="%1."/>
      <w:lvlJc w:val="left"/>
      <w:pPr>
        <w:ind w:left="842" w:hanging="525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60607FD8"/>
    <w:multiLevelType w:val="multilevel"/>
    <w:tmpl w:val="98346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44" w:hanging="1800"/>
      </w:pPr>
      <w:rPr>
        <w:rFonts w:hint="default"/>
      </w:rPr>
    </w:lvl>
  </w:abstractNum>
  <w:abstractNum w:abstractNumId="12">
    <w:nsid w:val="67491844"/>
    <w:multiLevelType w:val="multilevel"/>
    <w:tmpl w:val="A4D0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CD"/>
    <w:rsid w:val="0000088C"/>
    <w:rsid w:val="000052FF"/>
    <w:rsid w:val="00012F7A"/>
    <w:rsid w:val="00015B71"/>
    <w:rsid w:val="00017602"/>
    <w:rsid w:val="000324B3"/>
    <w:rsid w:val="000340F8"/>
    <w:rsid w:val="00037E4C"/>
    <w:rsid w:val="0004016E"/>
    <w:rsid w:val="000407B1"/>
    <w:rsid w:val="00044C60"/>
    <w:rsid w:val="00057610"/>
    <w:rsid w:val="00057DD8"/>
    <w:rsid w:val="0006246C"/>
    <w:rsid w:val="000747CB"/>
    <w:rsid w:val="00075844"/>
    <w:rsid w:val="00075E21"/>
    <w:rsid w:val="00077D8D"/>
    <w:rsid w:val="00082C23"/>
    <w:rsid w:val="0008660A"/>
    <w:rsid w:val="00086E99"/>
    <w:rsid w:val="000876AD"/>
    <w:rsid w:val="00095174"/>
    <w:rsid w:val="000A03CB"/>
    <w:rsid w:val="000A3E93"/>
    <w:rsid w:val="000A4432"/>
    <w:rsid w:val="000A65C4"/>
    <w:rsid w:val="000A798F"/>
    <w:rsid w:val="000B5FFA"/>
    <w:rsid w:val="000B779B"/>
    <w:rsid w:val="000B7B50"/>
    <w:rsid w:val="000C3BCD"/>
    <w:rsid w:val="000D2BB8"/>
    <w:rsid w:val="000D2DB3"/>
    <w:rsid w:val="000D32CB"/>
    <w:rsid w:val="000D7D0D"/>
    <w:rsid w:val="000D7D58"/>
    <w:rsid w:val="000E0FFB"/>
    <w:rsid w:val="000E3D22"/>
    <w:rsid w:val="000F0D24"/>
    <w:rsid w:val="000F1965"/>
    <w:rsid w:val="000F51FC"/>
    <w:rsid w:val="001002E0"/>
    <w:rsid w:val="00102312"/>
    <w:rsid w:val="00111F34"/>
    <w:rsid w:val="0011236C"/>
    <w:rsid w:val="00113D22"/>
    <w:rsid w:val="00114593"/>
    <w:rsid w:val="001178CA"/>
    <w:rsid w:val="0012022A"/>
    <w:rsid w:val="00123276"/>
    <w:rsid w:val="00125030"/>
    <w:rsid w:val="001250AC"/>
    <w:rsid w:val="0012791B"/>
    <w:rsid w:val="00127C0A"/>
    <w:rsid w:val="00131A2B"/>
    <w:rsid w:val="00132E01"/>
    <w:rsid w:val="001501D6"/>
    <w:rsid w:val="00161B9B"/>
    <w:rsid w:val="00176628"/>
    <w:rsid w:val="00182911"/>
    <w:rsid w:val="001861F9"/>
    <w:rsid w:val="00190294"/>
    <w:rsid w:val="00190E52"/>
    <w:rsid w:val="00195CFA"/>
    <w:rsid w:val="001A1D74"/>
    <w:rsid w:val="001A32BE"/>
    <w:rsid w:val="001A4122"/>
    <w:rsid w:val="001A62B7"/>
    <w:rsid w:val="001B212F"/>
    <w:rsid w:val="001B6EBC"/>
    <w:rsid w:val="001C6D67"/>
    <w:rsid w:val="001D1DF5"/>
    <w:rsid w:val="001D2849"/>
    <w:rsid w:val="001D45FC"/>
    <w:rsid w:val="001D6D18"/>
    <w:rsid w:val="001D794F"/>
    <w:rsid w:val="001E06FF"/>
    <w:rsid w:val="001F1A8A"/>
    <w:rsid w:val="001F1BF2"/>
    <w:rsid w:val="001F2D68"/>
    <w:rsid w:val="001F3B6E"/>
    <w:rsid w:val="001F6305"/>
    <w:rsid w:val="00203692"/>
    <w:rsid w:val="00205DCA"/>
    <w:rsid w:val="002077FF"/>
    <w:rsid w:val="00216975"/>
    <w:rsid w:val="00226C7C"/>
    <w:rsid w:val="0023716B"/>
    <w:rsid w:val="00242546"/>
    <w:rsid w:val="002427A0"/>
    <w:rsid w:val="00244FD3"/>
    <w:rsid w:val="00245E33"/>
    <w:rsid w:val="00254919"/>
    <w:rsid w:val="00263A4B"/>
    <w:rsid w:val="002656F7"/>
    <w:rsid w:val="002660D4"/>
    <w:rsid w:val="00274BD8"/>
    <w:rsid w:val="00276B92"/>
    <w:rsid w:val="00282FE4"/>
    <w:rsid w:val="002A34A1"/>
    <w:rsid w:val="002B425E"/>
    <w:rsid w:val="002B69BC"/>
    <w:rsid w:val="002B6B6D"/>
    <w:rsid w:val="002C216B"/>
    <w:rsid w:val="002C2D0D"/>
    <w:rsid w:val="002D6C85"/>
    <w:rsid w:val="002E0D8A"/>
    <w:rsid w:val="002E3F1B"/>
    <w:rsid w:val="002E48D4"/>
    <w:rsid w:val="002E5009"/>
    <w:rsid w:val="002F159E"/>
    <w:rsid w:val="002F2931"/>
    <w:rsid w:val="002F2BEE"/>
    <w:rsid w:val="002F366F"/>
    <w:rsid w:val="002F3D3D"/>
    <w:rsid w:val="002F5933"/>
    <w:rsid w:val="00313073"/>
    <w:rsid w:val="003131CC"/>
    <w:rsid w:val="003139A0"/>
    <w:rsid w:val="00315166"/>
    <w:rsid w:val="00324D7C"/>
    <w:rsid w:val="00325E7E"/>
    <w:rsid w:val="003315C4"/>
    <w:rsid w:val="00342978"/>
    <w:rsid w:val="00342BC6"/>
    <w:rsid w:val="00343ACC"/>
    <w:rsid w:val="00343E37"/>
    <w:rsid w:val="003518C2"/>
    <w:rsid w:val="00352804"/>
    <w:rsid w:val="00353AA0"/>
    <w:rsid w:val="00355FCF"/>
    <w:rsid w:val="003628B7"/>
    <w:rsid w:val="003720E2"/>
    <w:rsid w:val="003733C5"/>
    <w:rsid w:val="003804EE"/>
    <w:rsid w:val="00382991"/>
    <w:rsid w:val="0038390A"/>
    <w:rsid w:val="003874E7"/>
    <w:rsid w:val="00387E70"/>
    <w:rsid w:val="003925AE"/>
    <w:rsid w:val="00394664"/>
    <w:rsid w:val="003960D7"/>
    <w:rsid w:val="003B033B"/>
    <w:rsid w:val="003B3CBA"/>
    <w:rsid w:val="003B7D8F"/>
    <w:rsid w:val="003C2B17"/>
    <w:rsid w:val="003C737C"/>
    <w:rsid w:val="003D125C"/>
    <w:rsid w:val="003D42D9"/>
    <w:rsid w:val="003E104B"/>
    <w:rsid w:val="003E4472"/>
    <w:rsid w:val="003E60D7"/>
    <w:rsid w:val="003E6813"/>
    <w:rsid w:val="003E773D"/>
    <w:rsid w:val="00400CA6"/>
    <w:rsid w:val="00402282"/>
    <w:rsid w:val="00405EF6"/>
    <w:rsid w:val="00407F94"/>
    <w:rsid w:val="00410E2A"/>
    <w:rsid w:val="00415213"/>
    <w:rsid w:val="00421024"/>
    <w:rsid w:val="004219B1"/>
    <w:rsid w:val="00423541"/>
    <w:rsid w:val="00426889"/>
    <w:rsid w:val="0042771C"/>
    <w:rsid w:val="00444BA2"/>
    <w:rsid w:val="00460E39"/>
    <w:rsid w:val="00464746"/>
    <w:rsid w:val="004770DB"/>
    <w:rsid w:val="00480823"/>
    <w:rsid w:val="00493D80"/>
    <w:rsid w:val="00495912"/>
    <w:rsid w:val="00495DA2"/>
    <w:rsid w:val="004A2299"/>
    <w:rsid w:val="004B063B"/>
    <w:rsid w:val="004B0DB2"/>
    <w:rsid w:val="004B4089"/>
    <w:rsid w:val="004B43ED"/>
    <w:rsid w:val="004B47A3"/>
    <w:rsid w:val="004B530A"/>
    <w:rsid w:val="004B6479"/>
    <w:rsid w:val="004C437B"/>
    <w:rsid w:val="004C4FF5"/>
    <w:rsid w:val="004C5240"/>
    <w:rsid w:val="004C5EF4"/>
    <w:rsid w:val="004C72A2"/>
    <w:rsid w:val="004D1910"/>
    <w:rsid w:val="004E04CE"/>
    <w:rsid w:val="004E510C"/>
    <w:rsid w:val="004F3E4B"/>
    <w:rsid w:val="004F5209"/>
    <w:rsid w:val="004F5F4D"/>
    <w:rsid w:val="00511903"/>
    <w:rsid w:val="005134ED"/>
    <w:rsid w:val="00515045"/>
    <w:rsid w:val="00515A03"/>
    <w:rsid w:val="005169DA"/>
    <w:rsid w:val="00522FEC"/>
    <w:rsid w:val="00524AC6"/>
    <w:rsid w:val="00536180"/>
    <w:rsid w:val="00537D63"/>
    <w:rsid w:val="0054792D"/>
    <w:rsid w:val="00561B27"/>
    <w:rsid w:val="00582F7D"/>
    <w:rsid w:val="0058572B"/>
    <w:rsid w:val="005A090E"/>
    <w:rsid w:val="005B63A3"/>
    <w:rsid w:val="005C1D9B"/>
    <w:rsid w:val="005C2F22"/>
    <w:rsid w:val="005C4F56"/>
    <w:rsid w:val="005C6CCA"/>
    <w:rsid w:val="005D4A47"/>
    <w:rsid w:val="005E0D1A"/>
    <w:rsid w:val="005E2DCE"/>
    <w:rsid w:val="005E39E8"/>
    <w:rsid w:val="005E700B"/>
    <w:rsid w:val="005F792C"/>
    <w:rsid w:val="00601446"/>
    <w:rsid w:val="00606DA9"/>
    <w:rsid w:val="00610A40"/>
    <w:rsid w:val="00614C36"/>
    <w:rsid w:val="006158DA"/>
    <w:rsid w:val="00622B33"/>
    <w:rsid w:val="00623D9D"/>
    <w:rsid w:val="00625056"/>
    <w:rsid w:val="00632EE0"/>
    <w:rsid w:val="0065324C"/>
    <w:rsid w:val="00656023"/>
    <w:rsid w:val="006578FB"/>
    <w:rsid w:val="00681807"/>
    <w:rsid w:val="00687592"/>
    <w:rsid w:val="0069423B"/>
    <w:rsid w:val="006960FC"/>
    <w:rsid w:val="006973CC"/>
    <w:rsid w:val="006A1B06"/>
    <w:rsid w:val="006B0434"/>
    <w:rsid w:val="006B2639"/>
    <w:rsid w:val="006C0CB3"/>
    <w:rsid w:val="006C2D89"/>
    <w:rsid w:val="006E0DC5"/>
    <w:rsid w:val="006E1E1D"/>
    <w:rsid w:val="006E586E"/>
    <w:rsid w:val="006F1B99"/>
    <w:rsid w:val="00700DE4"/>
    <w:rsid w:val="00712585"/>
    <w:rsid w:val="00720CA0"/>
    <w:rsid w:val="00722D1E"/>
    <w:rsid w:val="00724204"/>
    <w:rsid w:val="007259DA"/>
    <w:rsid w:val="00731C83"/>
    <w:rsid w:val="007322E1"/>
    <w:rsid w:val="007358AB"/>
    <w:rsid w:val="00740D4F"/>
    <w:rsid w:val="007414AB"/>
    <w:rsid w:val="00744DAC"/>
    <w:rsid w:val="00745553"/>
    <w:rsid w:val="00751A22"/>
    <w:rsid w:val="007573A3"/>
    <w:rsid w:val="00762CB5"/>
    <w:rsid w:val="00764C86"/>
    <w:rsid w:val="00764E54"/>
    <w:rsid w:val="00772A9C"/>
    <w:rsid w:val="00773482"/>
    <w:rsid w:val="00787D2B"/>
    <w:rsid w:val="007915BF"/>
    <w:rsid w:val="007A58BA"/>
    <w:rsid w:val="007B1E23"/>
    <w:rsid w:val="007B4BA4"/>
    <w:rsid w:val="007B4FD9"/>
    <w:rsid w:val="007C11B7"/>
    <w:rsid w:val="007C4937"/>
    <w:rsid w:val="007C6B9B"/>
    <w:rsid w:val="007C703E"/>
    <w:rsid w:val="007D386E"/>
    <w:rsid w:val="007D57B1"/>
    <w:rsid w:val="007E1FCC"/>
    <w:rsid w:val="007E20C0"/>
    <w:rsid w:val="007E4824"/>
    <w:rsid w:val="007E6DEC"/>
    <w:rsid w:val="007F0A32"/>
    <w:rsid w:val="00812814"/>
    <w:rsid w:val="00812FC5"/>
    <w:rsid w:val="0081302D"/>
    <w:rsid w:val="008130BD"/>
    <w:rsid w:val="00815D9D"/>
    <w:rsid w:val="008161DE"/>
    <w:rsid w:val="0082021B"/>
    <w:rsid w:val="00821E43"/>
    <w:rsid w:val="0082322B"/>
    <w:rsid w:val="00825594"/>
    <w:rsid w:val="00833800"/>
    <w:rsid w:val="008344A8"/>
    <w:rsid w:val="00835249"/>
    <w:rsid w:val="00837CC7"/>
    <w:rsid w:val="00843FCA"/>
    <w:rsid w:val="00846A06"/>
    <w:rsid w:val="008523E8"/>
    <w:rsid w:val="00854B4D"/>
    <w:rsid w:val="00860EC3"/>
    <w:rsid w:val="00860F2D"/>
    <w:rsid w:val="008626A3"/>
    <w:rsid w:val="0087145D"/>
    <w:rsid w:val="0087349C"/>
    <w:rsid w:val="00876889"/>
    <w:rsid w:val="008771FB"/>
    <w:rsid w:val="008777D2"/>
    <w:rsid w:val="00877C9A"/>
    <w:rsid w:val="00880D5F"/>
    <w:rsid w:val="0088319E"/>
    <w:rsid w:val="00883E5E"/>
    <w:rsid w:val="008A5161"/>
    <w:rsid w:val="008A6B0D"/>
    <w:rsid w:val="008B73CF"/>
    <w:rsid w:val="008C0154"/>
    <w:rsid w:val="008C6D78"/>
    <w:rsid w:val="008D0071"/>
    <w:rsid w:val="008D2F5C"/>
    <w:rsid w:val="008D3A94"/>
    <w:rsid w:val="008D3EC3"/>
    <w:rsid w:val="008D4AEA"/>
    <w:rsid w:val="008D4F39"/>
    <w:rsid w:val="008E3ED6"/>
    <w:rsid w:val="008E4506"/>
    <w:rsid w:val="008F41B9"/>
    <w:rsid w:val="008F41BB"/>
    <w:rsid w:val="008F7E16"/>
    <w:rsid w:val="00903341"/>
    <w:rsid w:val="00910558"/>
    <w:rsid w:val="009156BB"/>
    <w:rsid w:val="009267B8"/>
    <w:rsid w:val="0093120E"/>
    <w:rsid w:val="0095058B"/>
    <w:rsid w:val="009522DF"/>
    <w:rsid w:val="0095276B"/>
    <w:rsid w:val="00953B59"/>
    <w:rsid w:val="00955E2A"/>
    <w:rsid w:val="00956324"/>
    <w:rsid w:val="00966C6B"/>
    <w:rsid w:val="009674E5"/>
    <w:rsid w:val="00967D56"/>
    <w:rsid w:val="00967E08"/>
    <w:rsid w:val="00976238"/>
    <w:rsid w:val="00976D26"/>
    <w:rsid w:val="009809EF"/>
    <w:rsid w:val="00992816"/>
    <w:rsid w:val="009A4708"/>
    <w:rsid w:val="009B6436"/>
    <w:rsid w:val="009B7989"/>
    <w:rsid w:val="009B7D21"/>
    <w:rsid w:val="009D0E04"/>
    <w:rsid w:val="009D3E91"/>
    <w:rsid w:val="009E28EB"/>
    <w:rsid w:val="009F2858"/>
    <w:rsid w:val="009F789D"/>
    <w:rsid w:val="00A02581"/>
    <w:rsid w:val="00A10772"/>
    <w:rsid w:val="00A11531"/>
    <w:rsid w:val="00A365A2"/>
    <w:rsid w:val="00A63D2B"/>
    <w:rsid w:val="00A64DE6"/>
    <w:rsid w:val="00A663E1"/>
    <w:rsid w:val="00A6665B"/>
    <w:rsid w:val="00A75C81"/>
    <w:rsid w:val="00A80365"/>
    <w:rsid w:val="00A80812"/>
    <w:rsid w:val="00A81428"/>
    <w:rsid w:val="00A82836"/>
    <w:rsid w:val="00AB275B"/>
    <w:rsid w:val="00AB676C"/>
    <w:rsid w:val="00AC2C91"/>
    <w:rsid w:val="00AD1392"/>
    <w:rsid w:val="00AD2768"/>
    <w:rsid w:val="00AD5C49"/>
    <w:rsid w:val="00AE4980"/>
    <w:rsid w:val="00AF2702"/>
    <w:rsid w:val="00AF2ABE"/>
    <w:rsid w:val="00B02901"/>
    <w:rsid w:val="00B0478B"/>
    <w:rsid w:val="00B11C96"/>
    <w:rsid w:val="00B1646E"/>
    <w:rsid w:val="00B24BFC"/>
    <w:rsid w:val="00B25920"/>
    <w:rsid w:val="00B276D0"/>
    <w:rsid w:val="00B40F6D"/>
    <w:rsid w:val="00B4220D"/>
    <w:rsid w:val="00B437ED"/>
    <w:rsid w:val="00B46732"/>
    <w:rsid w:val="00B50557"/>
    <w:rsid w:val="00B62B39"/>
    <w:rsid w:val="00B647B8"/>
    <w:rsid w:val="00B659AE"/>
    <w:rsid w:val="00B65B44"/>
    <w:rsid w:val="00B65EBD"/>
    <w:rsid w:val="00B71EA8"/>
    <w:rsid w:val="00B8144F"/>
    <w:rsid w:val="00B81AEC"/>
    <w:rsid w:val="00B82B43"/>
    <w:rsid w:val="00B8415B"/>
    <w:rsid w:val="00B87532"/>
    <w:rsid w:val="00B9251D"/>
    <w:rsid w:val="00B93263"/>
    <w:rsid w:val="00BA05B1"/>
    <w:rsid w:val="00BA0627"/>
    <w:rsid w:val="00BA1F06"/>
    <w:rsid w:val="00BA27E3"/>
    <w:rsid w:val="00BA2B50"/>
    <w:rsid w:val="00BA5B1C"/>
    <w:rsid w:val="00BA6EF5"/>
    <w:rsid w:val="00BB2367"/>
    <w:rsid w:val="00BB5957"/>
    <w:rsid w:val="00BB7B1F"/>
    <w:rsid w:val="00BC3AC2"/>
    <w:rsid w:val="00BD1C74"/>
    <w:rsid w:val="00BD3F0F"/>
    <w:rsid w:val="00BD5625"/>
    <w:rsid w:val="00BD58B1"/>
    <w:rsid w:val="00BE000D"/>
    <w:rsid w:val="00BE1C01"/>
    <w:rsid w:val="00BF05D8"/>
    <w:rsid w:val="00BF4F5A"/>
    <w:rsid w:val="00C00698"/>
    <w:rsid w:val="00C177F8"/>
    <w:rsid w:val="00C20EC6"/>
    <w:rsid w:val="00C21DA1"/>
    <w:rsid w:val="00C2218B"/>
    <w:rsid w:val="00C22826"/>
    <w:rsid w:val="00C25548"/>
    <w:rsid w:val="00C30EC5"/>
    <w:rsid w:val="00C33A49"/>
    <w:rsid w:val="00C45365"/>
    <w:rsid w:val="00C46EE8"/>
    <w:rsid w:val="00C4785D"/>
    <w:rsid w:val="00C5327A"/>
    <w:rsid w:val="00C539C9"/>
    <w:rsid w:val="00C56382"/>
    <w:rsid w:val="00C7647F"/>
    <w:rsid w:val="00C82ACF"/>
    <w:rsid w:val="00C9214C"/>
    <w:rsid w:val="00C96B56"/>
    <w:rsid w:val="00CB4EBA"/>
    <w:rsid w:val="00CD159E"/>
    <w:rsid w:val="00CD2969"/>
    <w:rsid w:val="00CD63B3"/>
    <w:rsid w:val="00CE0DFA"/>
    <w:rsid w:val="00CE72CD"/>
    <w:rsid w:val="00CE76C4"/>
    <w:rsid w:val="00D00827"/>
    <w:rsid w:val="00D0389D"/>
    <w:rsid w:val="00D03C8E"/>
    <w:rsid w:val="00D13232"/>
    <w:rsid w:val="00D14CF0"/>
    <w:rsid w:val="00D16D91"/>
    <w:rsid w:val="00D24AFE"/>
    <w:rsid w:val="00D2742C"/>
    <w:rsid w:val="00D30EEC"/>
    <w:rsid w:val="00D331F4"/>
    <w:rsid w:val="00D36AF2"/>
    <w:rsid w:val="00D55F35"/>
    <w:rsid w:val="00D6242B"/>
    <w:rsid w:val="00D667A1"/>
    <w:rsid w:val="00D7261D"/>
    <w:rsid w:val="00D74ADC"/>
    <w:rsid w:val="00D8174A"/>
    <w:rsid w:val="00D83E47"/>
    <w:rsid w:val="00D92E3E"/>
    <w:rsid w:val="00D9587D"/>
    <w:rsid w:val="00D96CEB"/>
    <w:rsid w:val="00D9779F"/>
    <w:rsid w:val="00DC0A5F"/>
    <w:rsid w:val="00DC36A3"/>
    <w:rsid w:val="00DC7FC4"/>
    <w:rsid w:val="00DD3BF6"/>
    <w:rsid w:val="00DD4546"/>
    <w:rsid w:val="00DD68DF"/>
    <w:rsid w:val="00DE6DE7"/>
    <w:rsid w:val="00DE7686"/>
    <w:rsid w:val="00DE7F8A"/>
    <w:rsid w:val="00DF2FFC"/>
    <w:rsid w:val="00DF404A"/>
    <w:rsid w:val="00DF57AA"/>
    <w:rsid w:val="00E00093"/>
    <w:rsid w:val="00E026D4"/>
    <w:rsid w:val="00E11196"/>
    <w:rsid w:val="00E12967"/>
    <w:rsid w:val="00E16442"/>
    <w:rsid w:val="00E2139F"/>
    <w:rsid w:val="00E245EF"/>
    <w:rsid w:val="00E265F4"/>
    <w:rsid w:val="00E273B4"/>
    <w:rsid w:val="00E37003"/>
    <w:rsid w:val="00E43A44"/>
    <w:rsid w:val="00E4630A"/>
    <w:rsid w:val="00E51549"/>
    <w:rsid w:val="00E51D92"/>
    <w:rsid w:val="00E556F4"/>
    <w:rsid w:val="00E568DD"/>
    <w:rsid w:val="00E56DA7"/>
    <w:rsid w:val="00E62FD6"/>
    <w:rsid w:val="00E67010"/>
    <w:rsid w:val="00E709BB"/>
    <w:rsid w:val="00E73519"/>
    <w:rsid w:val="00E74458"/>
    <w:rsid w:val="00E74EF3"/>
    <w:rsid w:val="00E809EC"/>
    <w:rsid w:val="00E8267F"/>
    <w:rsid w:val="00E82F81"/>
    <w:rsid w:val="00E8437A"/>
    <w:rsid w:val="00EA0AC8"/>
    <w:rsid w:val="00EA2C84"/>
    <w:rsid w:val="00EA65C3"/>
    <w:rsid w:val="00EB585C"/>
    <w:rsid w:val="00EC1267"/>
    <w:rsid w:val="00EC3824"/>
    <w:rsid w:val="00EC4023"/>
    <w:rsid w:val="00ED4A80"/>
    <w:rsid w:val="00ED670F"/>
    <w:rsid w:val="00ED79BC"/>
    <w:rsid w:val="00ED7D51"/>
    <w:rsid w:val="00EF0CA6"/>
    <w:rsid w:val="00EF11A7"/>
    <w:rsid w:val="00EF2A06"/>
    <w:rsid w:val="00EF5E7B"/>
    <w:rsid w:val="00EF6EC9"/>
    <w:rsid w:val="00F042B9"/>
    <w:rsid w:val="00F056EF"/>
    <w:rsid w:val="00F10FDF"/>
    <w:rsid w:val="00F121EB"/>
    <w:rsid w:val="00F13340"/>
    <w:rsid w:val="00F27B73"/>
    <w:rsid w:val="00F32DBB"/>
    <w:rsid w:val="00F35021"/>
    <w:rsid w:val="00F44F9E"/>
    <w:rsid w:val="00F47336"/>
    <w:rsid w:val="00F51F03"/>
    <w:rsid w:val="00F563D5"/>
    <w:rsid w:val="00F62392"/>
    <w:rsid w:val="00F63059"/>
    <w:rsid w:val="00F678A9"/>
    <w:rsid w:val="00F81B61"/>
    <w:rsid w:val="00F83D24"/>
    <w:rsid w:val="00F90C1F"/>
    <w:rsid w:val="00FA4D79"/>
    <w:rsid w:val="00FA55D9"/>
    <w:rsid w:val="00FB0290"/>
    <w:rsid w:val="00FB0359"/>
    <w:rsid w:val="00FB50FE"/>
    <w:rsid w:val="00FC5F5B"/>
    <w:rsid w:val="00FC6620"/>
    <w:rsid w:val="00FE3CCA"/>
    <w:rsid w:val="00FE5B7F"/>
    <w:rsid w:val="00FF7456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042E-356E-4EB0-95B3-D759F2BC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User156</dc:creator>
  <cp:lastModifiedBy>Бандура Ольга Николаевна</cp:lastModifiedBy>
  <cp:revision>20</cp:revision>
  <cp:lastPrinted>2016-05-25T15:25:00Z</cp:lastPrinted>
  <dcterms:created xsi:type="dcterms:W3CDTF">2016-05-25T14:54:00Z</dcterms:created>
  <dcterms:modified xsi:type="dcterms:W3CDTF">2016-05-25T16:29:00Z</dcterms:modified>
</cp:coreProperties>
</file>